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CA" w:rsidRDefault="00225911" w:rsidP="007C69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Through an Inverted Telescope: P</w:t>
      </w:r>
      <w:r w:rsidR="007C69CA" w:rsidRPr="00396E4D">
        <w:rPr>
          <w:rFonts w:ascii="Times New Roman" w:hAnsi="Times New Roman" w:cs="Times New Roman"/>
          <w:b/>
          <w:sz w:val="24"/>
          <w:szCs w:val="24"/>
        </w:rPr>
        <w:t>rovincializing the EU</w:t>
      </w:r>
    </w:p>
    <w:p w:rsidR="00B40CE3" w:rsidRDefault="00B40CE3" w:rsidP="007C69CA">
      <w:pPr>
        <w:spacing w:after="0" w:line="240" w:lineRule="auto"/>
        <w:jc w:val="center"/>
        <w:rPr>
          <w:rFonts w:ascii="Times New Roman" w:hAnsi="Times New Roman" w:cs="Times New Roman"/>
          <w:b/>
          <w:sz w:val="24"/>
          <w:szCs w:val="24"/>
        </w:rPr>
      </w:pPr>
    </w:p>
    <w:p w:rsidR="007C69CA" w:rsidRPr="00573E32" w:rsidRDefault="007C69CA" w:rsidP="00D71310">
      <w:pPr>
        <w:spacing w:after="0" w:line="240" w:lineRule="auto"/>
        <w:rPr>
          <w:rFonts w:ascii="Times New Roman" w:hAnsi="Times New Roman" w:cs="Times New Roman"/>
          <w:sz w:val="24"/>
          <w:szCs w:val="24"/>
        </w:rPr>
      </w:pPr>
    </w:p>
    <w:p w:rsidR="00D71310" w:rsidRPr="00573E32" w:rsidRDefault="000C1EED" w:rsidP="00573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By </w:t>
      </w:r>
      <w:r w:rsidR="00D71310" w:rsidRPr="00573E32">
        <w:rPr>
          <w:rFonts w:ascii="Times New Roman" w:hAnsi="Times New Roman" w:cs="Times New Roman"/>
          <w:sz w:val="24"/>
          <w:szCs w:val="24"/>
        </w:rPr>
        <w:t xml:space="preserve">Johannes Grow, </w:t>
      </w:r>
      <w:proofErr w:type="spellStart"/>
      <w:r w:rsidR="00D71310" w:rsidRPr="00573E32">
        <w:rPr>
          <w:rFonts w:ascii="Times New Roman" w:hAnsi="Times New Roman" w:cs="Times New Roman"/>
          <w:sz w:val="24"/>
          <w:szCs w:val="24"/>
        </w:rPr>
        <w:t>Ph.D</w:t>
      </w:r>
      <w:proofErr w:type="spellEnd"/>
      <w:r w:rsidR="00D71310" w:rsidRPr="00573E32">
        <w:rPr>
          <w:rFonts w:ascii="Times New Roman" w:hAnsi="Times New Roman" w:cs="Times New Roman"/>
          <w:sz w:val="24"/>
          <w:szCs w:val="24"/>
        </w:rPr>
        <w:t xml:space="preserve"> student</w:t>
      </w:r>
    </w:p>
    <w:p w:rsidR="00D71310" w:rsidRPr="00573E32" w:rsidRDefault="00D71310" w:rsidP="00573E32">
      <w:pPr>
        <w:spacing w:after="0" w:line="240" w:lineRule="auto"/>
        <w:jc w:val="center"/>
        <w:rPr>
          <w:rFonts w:ascii="Times New Roman" w:hAnsi="Times New Roman" w:cs="Times New Roman"/>
          <w:sz w:val="24"/>
          <w:szCs w:val="24"/>
        </w:rPr>
      </w:pPr>
      <w:r w:rsidRPr="00573E32">
        <w:rPr>
          <w:rFonts w:ascii="Times New Roman" w:hAnsi="Times New Roman" w:cs="Times New Roman"/>
          <w:sz w:val="24"/>
          <w:szCs w:val="24"/>
        </w:rPr>
        <w:t>ASPECT</w:t>
      </w:r>
    </w:p>
    <w:p w:rsidR="00D71310" w:rsidRPr="00573E32" w:rsidRDefault="00D71310" w:rsidP="00573E32">
      <w:pPr>
        <w:spacing w:after="0" w:line="240" w:lineRule="auto"/>
        <w:jc w:val="center"/>
        <w:rPr>
          <w:rFonts w:ascii="Times New Roman" w:hAnsi="Times New Roman" w:cs="Times New Roman"/>
          <w:sz w:val="24"/>
          <w:szCs w:val="24"/>
        </w:rPr>
      </w:pPr>
      <w:r w:rsidRPr="00573E32">
        <w:rPr>
          <w:rFonts w:ascii="Times New Roman" w:hAnsi="Times New Roman" w:cs="Times New Roman"/>
          <w:sz w:val="24"/>
          <w:szCs w:val="24"/>
        </w:rPr>
        <w:t>Virginia Tech</w:t>
      </w:r>
    </w:p>
    <w:p w:rsidR="00D71310" w:rsidRPr="00573E32" w:rsidRDefault="00D71310" w:rsidP="00573E32">
      <w:pPr>
        <w:spacing w:line="480" w:lineRule="auto"/>
        <w:jc w:val="center"/>
        <w:rPr>
          <w:rFonts w:ascii="Times New Roman" w:hAnsi="Times New Roman" w:cs="Times New Roman"/>
          <w:sz w:val="24"/>
          <w:szCs w:val="24"/>
        </w:rPr>
      </w:pPr>
      <w:r w:rsidRPr="00573E32">
        <w:rPr>
          <w:rFonts w:ascii="Times New Roman" w:hAnsi="Times New Roman" w:cs="Times New Roman"/>
          <w:sz w:val="24"/>
          <w:szCs w:val="24"/>
        </w:rPr>
        <w:t>jgrow1@vt.edu</w:t>
      </w:r>
    </w:p>
    <w:p w:rsidR="000C1EED" w:rsidRPr="00A1020E" w:rsidRDefault="000C1EED" w:rsidP="000C1EED">
      <w:pPr>
        <w:spacing w:after="0"/>
        <w:jc w:val="center"/>
        <w:rPr>
          <w:rFonts w:ascii="Times New Roman" w:hAnsi="Times New Roman" w:cs="Times New Roman"/>
          <w:sz w:val="24"/>
        </w:rPr>
      </w:pPr>
      <w:bookmarkStart w:id="0" w:name="_GoBack"/>
      <w:r w:rsidRPr="00A1020E">
        <w:rPr>
          <w:rFonts w:ascii="Times New Roman" w:hAnsi="Times New Roman" w:cs="Times New Roman"/>
          <w:sz w:val="24"/>
        </w:rPr>
        <w:t>European Union Studies Association Bi-Annual Conference</w:t>
      </w:r>
    </w:p>
    <w:p w:rsidR="000C1EED" w:rsidRPr="00A1020E" w:rsidRDefault="000C1EED" w:rsidP="000C1EED">
      <w:pPr>
        <w:spacing w:after="0"/>
        <w:jc w:val="center"/>
        <w:rPr>
          <w:rFonts w:ascii="Times New Roman" w:hAnsi="Times New Roman" w:cs="Times New Roman"/>
          <w:sz w:val="24"/>
        </w:rPr>
      </w:pPr>
      <w:r w:rsidRPr="00A1020E">
        <w:rPr>
          <w:rFonts w:ascii="Times New Roman" w:hAnsi="Times New Roman" w:cs="Times New Roman"/>
          <w:sz w:val="24"/>
        </w:rPr>
        <w:t>Miami, Florida</w:t>
      </w:r>
    </w:p>
    <w:p w:rsidR="000C1EED" w:rsidRPr="00A1020E" w:rsidRDefault="000C1EED" w:rsidP="000C1EED">
      <w:pPr>
        <w:spacing w:after="0"/>
        <w:jc w:val="center"/>
        <w:rPr>
          <w:rFonts w:ascii="Times New Roman" w:hAnsi="Times New Roman" w:cs="Times New Roman"/>
          <w:sz w:val="24"/>
        </w:rPr>
      </w:pPr>
      <w:r w:rsidRPr="00A1020E">
        <w:rPr>
          <w:rFonts w:ascii="Times New Roman" w:hAnsi="Times New Roman" w:cs="Times New Roman"/>
          <w:sz w:val="24"/>
        </w:rPr>
        <w:t>May 4-6, 2017</w:t>
      </w:r>
    </w:p>
    <w:bookmarkEnd w:id="0"/>
    <w:p w:rsidR="000C1EED" w:rsidRDefault="000C1EED" w:rsidP="000C1EED">
      <w:pPr>
        <w:spacing w:after="0"/>
        <w:jc w:val="center"/>
        <w:rPr>
          <w:rFonts w:ascii="Times New Roman" w:hAnsi="Times New Roman" w:cs="Times New Roman"/>
          <w:b/>
          <w:sz w:val="24"/>
          <w:szCs w:val="24"/>
        </w:rPr>
      </w:pPr>
    </w:p>
    <w:p w:rsidR="000C1EED" w:rsidRPr="00573E32" w:rsidRDefault="002E50C3" w:rsidP="000C1EED">
      <w:pPr>
        <w:spacing w:after="0"/>
        <w:rPr>
          <w:rFonts w:ascii="Times New Roman" w:hAnsi="Times New Roman" w:cs="Times New Roman"/>
          <w:sz w:val="24"/>
        </w:rPr>
      </w:pPr>
      <w:r w:rsidRPr="00396E4D">
        <w:rPr>
          <w:rFonts w:ascii="Times New Roman" w:hAnsi="Times New Roman" w:cs="Times New Roman"/>
          <w:b/>
          <w:sz w:val="24"/>
          <w:szCs w:val="24"/>
        </w:rPr>
        <w:t xml:space="preserve">Introduction </w:t>
      </w:r>
    </w:p>
    <w:p w:rsidR="000C1EED" w:rsidRPr="00573E32" w:rsidRDefault="000C1EED" w:rsidP="000C1EED">
      <w:pPr>
        <w:spacing w:after="0" w:line="240" w:lineRule="auto"/>
        <w:jc w:val="center"/>
        <w:rPr>
          <w:rFonts w:ascii="Times New Roman" w:hAnsi="Times New Roman" w:cs="Times New Roman"/>
          <w:sz w:val="28"/>
          <w:szCs w:val="24"/>
        </w:rPr>
      </w:pPr>
    </w:p>
    <w:p w:rsidR="00E10BC5" w:rsidRPr="00396E4D" w:rsidRDefault="009472B5" w:rsidP="000C1EED">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The European Union (EU) seems to have reached a p</w:t>
      </w:r>
      <w:r w:rsidR="002E50C3" w:rsidRPr="00396E4D">
        <w:rPr>
          <w:rFonts w:ascii="Times New Roman" w:hAnsi="Times New Roman" w:cs="Times New Roman"/>
          <w:sz w:val="24"/>
          <w:szCs w:val="24"/>
        </w:rPr>
        <w:t>ostcolonial moment (</w:t>
      </w:r>
      <w:proofErr w:type="spellStart"/>
      <w:r w:rsidR="002E50C3" w:rsidRPr="00396E4D">
        <w:rPr>
          <w:rFonts w:ascii="Times New Roman" w:hAnsi="Times New Roman" w:cs="Times New Roman"/>
          <w:sz w:val="24"/>
          <w:szCs w:val="24"/>
        </w:rPr>
        <w:t>Bhambra</w:t>
      </w:r>
      <w:proofErr w:type="spellEnd"/>
      <w:r w:rsidR="002E50C3" w:rsidRPr="00396E4D">
        <w:rPr>
          <w:rFonts w:ascii="Times New Roman" w:hAnsi="Times New Roman" w:cs="Times New Roman"/>
          <w:sz w:val="24"/>
          <w:szCs w:val="24"/>
        </w:rPr>
        <w:t xml:space="preserve"> 2009</w:t>
      </w:r>
      <w:r w:rsidRPr="00396E4D">
        <w:rPr>
          <w:rFonts w:ascii="Times New Roman" w:hAnsi="Times New Roman" w:cs="Times New Roman"/>
          <w:sz w:val="24"/>
          <w:szCs w:val="24"/>
        </w:rPr>
        <w:t xml:space="preserve">; Hooper and </w:t>
      </w:r>
      <w:proofErr w:type="spellStart"/>
      <w:r w:rsidRPr="00396E4D">
        <w:rPr>
          <w:rFonts w:ascii="Times New Roman" w:hAnsi="Times New Roman" w:cs="Times New Roman"/>
          <w:sz w:val="24"/>
          <w:szCs w:val="24"/>
        </w:rPr>
        <w:t>Kramsch</w:t>
      </w:r>
      <w:proofErr w:type="spellEnd"/>
      <w:r w:rsidRPr="00396E4D">
        <w:rPr>
          <w:rFonts w:ascii="Times New Roman" w:hAnsi="Times New Roman" w:cs="Times New Roman"/>
          <w:sz w:val="24"/>
          <w:szCs w:val="24"/>
        </w:rPr>
        <w:t xml:space="preserve"> 2007). The dual crises, one financial and the other the so-called “refugee or migration crisis”, and most recently “Brexit,” have fr</w:t>
      </w:r>
      <w:r w:rsidR="006B0D10" w:rsidRPr="00396E4D">
        <w:rPr>
          <w:rFonts w:ascii="Times New Roman" w:hAnsi="Times New Roman" w:cs="Times New Roman"/>
          <w:sz w:val="24"/>
          <w:szCs w:val="24"/>
        </w:rPr>
        <w:t xml:space="preserve">amed a discourse of decline </w:t>
      </w:r>
      <w:proofErr w:type="spellStart"/>
      <w:r w:rsidRPr="00396E4D">
        <w:rPr>
          <w:rFonts w:ascii="Times New Roman" w:hAnsi="Times New Roman" w:cs="Times New Roman"/>
          <w:sz w:val="24"/>
          <w:szCs w:val="24"/>
        </w:rPr>
        <w:t>EUropean</w:t>
      </w:r>
      <w:proofErr w:type="spellEnd"/>
      <w:r w:rsidRPr="00396E4D">
        <w:rPr>
          <w:rFonts w:ascii="Times New Roman" w:hAnsi="Times New Roman" w:cs="Times New Roman"/>
          <w:sz w:val="24"/>
          <w:szCs w:val="24"/>
        </w:rPr>
        <w:t xml:space="preserve"> unity in a terminal or “toxic crisis” (Menon 2016). Concurrently, there is a resurgence of “Eurosceptic” regional identities and far-right, conservative, racist xenophobia against the “foreigner” whether that is in the guise of the refugee or migrant or minority communities within the EU (e.g., Muslim and Roma groups) (Verges 2011). Although the racist and xenophobic response to the refugee crisis by EU member states like Hungary have made news, the Brexit “leave campaign” is perhaps most recent illustrative of the rising resistance against the “other,” which is undergirded by a discourse based on a “racially stratified political formation” whose acolytes lament the loss of a white privilege that legitimated a racial hierarchy (</w:t>
      </w:r>
      <w:proofErr w:type="spellStart"/>
      <w:r w:rsidRPr="00396E4D">
        <w:rPr>
          <w:rFonts w:ascii="Times New Roman" w:hAnsi="Times New Roman" w:cs="Times New Roman"/>
          <w:sz w:val="24"/>
          <w:szCs w:val="24"/>
        </w:rPr>
        <w:t>Bhambra</w:t>
      </w:r>
      <w:proofErr w:type="spellEnd"/>
      <w:r w:rsidRPr="00396E4D">
        <w:rPr>
          <w:rFonts w:ascii="Times New Roman" w:hAnsi="Times New Roman" w:cs="Times New Roman"/>
          <w:sz w:val="24"/>
          <w:szCs w:val="24"/>
        </w:rPr>
        <w:t xml:space="preserve"> 2016). Yet Britain is not the only (potentially former) member state that has experienced a rise in xenophobic nationalism; France, Austria, Germany, and the Netherlands among others have witnessed a rise in both individual and governmental sanctioned xenophobia towards so called non-Europeans, both those ethnic groups that reside within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(e.g., Roma</w:t>
      </w:r>
      <w:r w:rsidR="009C2979" w:rsidRPr="00396E4D">
        <w:rPr>
          <w:rFonts w:ascii="Times New Roman" w:hAnsi="Times New Roman" w:cs="Times New Roman"/>
          <w:sz w:val="24"/>
          <w:szCs w:val="24"/>
        </w:rPr>
        <w:t xml:space="preserve"> and Muslims</w:t>
      </w:r>
      <w:r w:rsidRPr="00396E4D">
        <w:rPr>
          <w:rFonts w:ascii="Times New Roman" w:hAnsi="Times New Roman" w:cs="Times New Roman"/>
          <w:sz w:val="24"/>
          <w:szCs w:val="24"/>
        </w:rPr>
        <w:t>) as well as those who resid</w:t>
      </w:r>
      <w:r w:rsidR="00794928" w:rsidRPr="00396E4D">
        <w:rPr>
          <w:rFonts w:ascii="Times New Roman" w:hAnsi="Times New Roman" w:cs="Times New Roman"/>
          <w:sz w:val="24"/>
          <w:szCs w:val="24"/>
        </w:rPr>
        <w:t>e beyond the “border” of the EU (Parker 2013).</w:t>
      </w:r>
      <w:r w:rsidRPr="00396E4D">
        <w:rPr>
          <w:rFonts w:ascii="Times New Roman" w:hAnsi="Times New Roman" w:cs="Times New Roman"/>
          <w:sz w:val="24"/>
          <w:szCs w:val="24"/>
        </w:rPr>
        <w:t xml:space="preserve"> </w:t>
      </w:r>
    </w:p>
    <w:p w:rsidR="00F467FB" w:rsidRPr="00396E4D" w:rsidRDefault="00794928" w:rsidP="007274B9">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lastRenderedPageBreak/>
        <w:t xml:space="preserve">Although </w:t>
      </w:r>
      <w:r w:rsidR="00F21CFC" w:rsidRPr="00396E4D">
        <w:rPr>
          <w:rFonts w:ascii="Times New Roman" w:hAnsi="Times New Roman" w:cs="Times New Roman"/>
          <w:sz w:val="24"/>
          <w:szCs w:val="24"/>
        </w:rPr>
        <w:t xml:space="preserve">both groups are important to look at, this paper will primarily focus on the attempt by the EU </w:t>
      </w:r>
      <w:r w:rsidR="00C02DDC" w:rsidRPr="00396E4D">
        <w:rPr>
          <w:rFonts w:ascii="Times New Roman" w:hAnsi="Times New Roman" w:cs="Times New Roman"/>
          <w:sz w:val="24"/>
          <w:szCs w:val="24"/>
        </w:rPr>
        <w:t xml:space="preserve">control the movement of people beyond the borders of </w:t>
      </w:r>
      <w:r w:rsidRPr="00396E4D">
        <w:rPr>
          <w:rFonts w:ascii="Times New Roman" w:hAnsi="Times New Roman" w:cs="Times New Roman"/>
          <w:sz w:val="24"/>
          <w:szCs w:val="24"/>
        </w:rPr>
        <w:t xml:space="preserve">the </w:t>
      </w:r>
      <w:r w:rsidR="00C02DDC" w:rsidRPr="00396E4D">
        <w:rPr>
          <w:rFonts w:ascii="Times New Roman" w:hAnsi="Times New Roman" w:cs="Times New Roman"/>
          <w:sz w:val="24"/>
          <w:szCs w:val="24"/>
        </w:rPr>
        <w:t>Schengen</w:t>
      </w:r>
      <w:r w:rsidRPr="00396E4D">
        <w:rPr>
          <w:rFonts w:ascii="Times New Roman" w:hAnsi="Times New Roman" w:cs="Times New Roman"/>
          <w:sz w:val="24"/>
          <w:szCs w:val="24"/>
        </w:rPr>
        <w:t xml:space="preserve"> zone. </w:t>
      </w:r>
      <w:r w:rsidR="00012F62" w:rsidRPr="00396E4D">
        <w:rPr>
          <w:rFonts w:ascii="Times New Roman" w:hAnsi="Times New Roman" w:cs="Times New Roman"/>
          <w:sz w:val="24"/>
          <w:szCs w:val="24"/>
        </w:rPr>
        <w:t>I argue that is it this</w:t>
      </w:r>
      <w:r w:rsidR="00953D5E" w:rsidRPr="00396E4D">
        <w:rPr>
          <w:rFonts w:ascii="Times New Roman" w:hAnsi="Times New Roman" w:cs="Times New Roman"/>
          <w:sz w:val="24"/>
          <w:szCs w:val="24"/>
        </w:rPr>
        <w:t xml:space="preserve"> attempt by EU to </w:t>
      </w:r>
      <w:r w:rsidR="00953D5E" w:rsidRPr="00396E4D">
        <w:rPr>
          <w:rFonts w:ascii="Times New Roman" w:hAnsi="Times New Roman" w:cs="Times New Roman"/>
          <w:i/>
          <w:sz w:val="24"/>
          <w:szCs w:val="24"/>
        </w:rPr>
        <w:t>govern</w:t>
      </w:r>
      <w:r w:rsidR="00953D5E" w:rsidRPr="00396E4D">
        <w:rPr>
          <w:rFonts w:ascii="Times New Roman" w:hAnsi="Times New Roman" w:cs="Times New Roman"/>
          <w:sz w:val="24"/>
          <w:szCs w:val="24"/>
        </w:rPr>
        <w:t xml:space="preserve"> </w:t>
      </w:r>
      <w:r w:rsidR="00953D5E" w:rsidRPr="00396E4D">
        <w:rPr>
          <w:rFonts w:ascii="Times New Roman" w:hAnsi="Times New Roman" w:cs="Times New Roman"/>
          <w:i/>
          <w:sz w:val="24"/>
          <w:szCs w:val="24"/>
        </w:rPr>
        <w:t>from a distance</w:t>
      </w:r>
      <w:r w:rsidR="00012F62" w:rsidRPr="00396E4D">
        <w:rPr>
          <w:rFonts w:ascii="Times New Roman" w:hAnsi="Times New Roman" w:cs="Times New Roman"/>
          <w:sz w:val="24"/>
          <w:szCs w:val="24"/>
        </w:rPr>
        <w:t xml:space="preserve"> that</w:t>
      </w:r>
      <w:r w:rsidR="00953D5E" w:rsidRPr="00396E4D">
        <w:rPr>
          <w:rFonts w:ascii="Times New Roman" w:hAnsi="Times New Roman" w:cs="Times New Roman"/>
          <w:sz w:val="24"/>
          <w:szCs w:val="24"/>
        </w:rPr>
        <w:t xml:space="preserve"> demonstrates that the EU can </w:t>
      </w:r>
      <w:r w:rsidR="00012F62" w:rsidRPr="00396E4D">
        <w:rPr>
          <w:rFonts w:ascii="Times New Roman" w:hAnsi="Times New Roman" w:cs="Times New Roman"/>
          <w:sz w:val="24"/>
          <w:szCs w:val="24"/>
        </w:rPr>
        <w:t xml:space="preserve">indeed </w:t>
      </w:r>
      <w:r w:rsidR="00953D5E" w:rsidRPr="00396E4D">
        <w:rPr>
          <w:rFonts w:ascii="Times New Roman" w:hAnsi="Times New Roman" w:cs="Times New Roman"/>
          <w:sz w:val="24"/>
          <w:szCs w:val="24"/>
        </w:rPr>
        <w:t xml:space="preserve">be considered a </w:t>
      </w:r>
      <w:r w:rsidR="00E10BC5" w:rsidRPr="00396E4D">
        <w:rPr>
          <w:rFonts w:ascii="Times New Roman" w:hAnsi="Times New Roman" w:cs="Times New Roman"/>
          <w:sz w:val="24"/>
          <w:szCs w:val="24"/>
        </w:rPr>
        <w:t>modern-day</w:t>
      </w:r>
      <w:r w:rsidR="00953D5E" w:rsidRPr="00396E4D">
        <w:rPr>
          <w:rFonts w:ascii="Times New Roman" w:hAnsi="Times New Roman" w:cs="Times New Roman"/>
          <w:sz w:val="24"/>
          <w:szCs w:val="24"/>
        </w:rPr>
        <w:t xml:space="preserve"> form of </w:t>
      </w:r>
      <w:r w:rsidR="00E10BC5" w:rsidRPr="00396E4D">
        <w:rPr>
          <w:rFonts w:ascii="Times New Roman" w:hAnsi="Times New Roman" w:cs="Times New Roman"/>
          <w:sz w:val="24"/>
          <w:szCs w:val="24"/>
        </w:rPr>
        <w:t>empire</w:t>
      </w:r>
      <w:r w:rsidR="00953D5E" w:rsidRPr="00396E4D">
        <w:rPr>
          <w:rFonts w:ascii="Times New Roman" w:hAnsi="Times New Roman" w:cs="Times New Roman"/>
          <w:sz w:val="24"/>
          <w:szCs w:val="24"/>
        </w:rPr>
        <w:t xml:space="preserve"> (Behr</w:t>
      </w:r>
      <w:r w:rsidR="00E10BC5" w:rsidRPr="00396E4D">
        <w:rPr>
          <w:rFonts w:ascii="Times New Roman" w:hAnsi="Times New Roman" w:cs="Times New Roman"/>
          <w:sz w:val="24"/>
          <w:szCs w:val="24"/>
        </w:rPr>
        <w:t xml:space="preserve"> and </w:t>
      </w:r>
      <w:proofErr w:type="spellStart"/>
      <w:r w:rsidR="00E10BC5" w:rsidRPr="00396E4D">
        <w:rPr>
          <w:rFonts w:ascii="Times New Roman" w:hAnsi="Times New Roman" w:cs="Times New Roman"/>
          <w:sz w:val="24"/>
          <w:szCs w:val="24"/>
        </w:rPr>
        <w:t>Stivachtis</w:t>
      </w:r>
      <w:proofErr w:type="spellEnd"/>
      <w:r w:rsidR="00953D5E" w:rsidRPr="00396E4D">
        <w:rPr>
          <w:rFonts w:ascii="Times New Roman" w:hAnsi="Times New Roman" w:cs="Times New Roman"/>
          <w:sz w:val="24"/>
          <w:szCs w:val="24"/>
        </w:rPr>
        <w:t xml:space="preserve"> 2015). </w:t>
      </w:r>
      <w:r w:rsidR="00E10BC5" w:rsidRPr="00396E4D">
        <w:rPr>
          <w:rFonts w:ascii="Times New Roman" w:hAnsi="Times New Roman" w:cs="Times New Roman"/>
          <w:sz w:val="24"/>
          <w:szCs w:val="24"/>
        </w:rPr>
        <w:t>To support this argument, this paper is divided into two sections: the first section will establish this paper’s the</w:t>
      </w:r>
      <w:r w:rsidR="00245CCD" w:rsidRPr="00396E4D">
        <w:rPr>
          <w:rFonts w:ascii="Times New Roman" w:hAnsi="Times New Roman" w:cs="Times New Roman"/>
          <w:sz w:val="24"/>
          <w:szCs w:val="24"/>
        </w:rPr>
        <w:t>oretical found</w:t>
      </w:r>
      <w:r w:rsidR="00701768" w:rsidRPr="00396E4D">
        <w:rPr>
          <w:rFonts w:ascii="Times New Roman" w:hAnsi="Times New Roman" w:cs="Times New Roman"/>
          <w:sz w:val="24"/>
          <w:szCs w:val="24"/>
        </w:rPr>
        <w:t xml:space="preserve">ations </w:t>
      </w:r>
      <w:r w:rsidR="00F467FB" w:rsidRPr="00396E4D">
        <w:rPr>
          <w:rFonts w:ascii="Times New Roman" w:hAnsi="Times New Roman" w:cs="Times New Roman"/>
          <w:sz w:val="24"/>
          <w:szCs w:val="24"/>
        </w:rPr>
        <w:t xml:space="preserve">and thus illustrate how the EU can be considered an empire. </w:t>
      </w:r>
      <w:r w:rsidR="009C2979" w:rsidRPr="00396E4D">
        <w:rPr>
          <w:rFonts w:ascii="Times New Roman" w:hAnsi="Times New Roman" w:cs="Times New Roman"/>
          <w:sz w:val="24"/>
          <w:szCs w:val="24"/>
        </w:rPr>
        <w:t xml:space="preserve">To that end, I will utilize </w:t>
      </w:r>
      <w:r w:rsidR="00F467FB" w:rsidRPr="00396E4D">
        <w:rPr>
          <w:rFonts w:ascii="Times New Roman" w:hAnsi="Times New Roman" w:cs="Times New Roman"/>
          <w:sz w:val="24"/>
          <w:szCs w:val="24"/>
        </w:rPr>
        <w:t xml:space="preserve">what </w:t>
      </w:r>
      <w:proofErr w:type="spellStart"/>
      <w:r w:rsidR="00F467FB" w:rsidRPr="00396E4D">
        <w:rPr>
          <w:rFonts w:ascii="Times New Roman" w:hAnsi="Times New Roman" w:cs="Times New Roman"/>
          <w:sz w:val="24"/>
          <w:szCs w:val="24"/>
        </w:rPr>
        <w:t>Hartmut</w:t>
      </w:r>
      <w:proofErr w:type="spellEnd"/>
      <w:r w:rsidR="00F467FB" w:rsidRPr="00396E4D">
        <w:rPr>
          <w:rFonts w:ascii="Times New Roman" w:hAnsi="Times New Roman" w:cs="Times New Roman"/>
          <w:sz w:val="24"/>
          <w:szCs w:val="24"/>
        </w:rPr>
        <w:t xml:space="preserve"> Behr’s seminal work terms “governing from a distance” (Behr 2015). The second section will focus on </w:t>
      </w:r>
      <w:r w:rsidR="00F26800" w:rsidRPr="00396E4D">
        <w:rPr>
          <w:rFonts w:ascii="Times New Roman" w:hAnsi="Times New Roman" w:cs="Times New Roman"/>
          <w:sz w:val="24"/>
          <w:szCs w:val="24"/>
        </w:rPr>
        <w:t xml:space="preserve">the EU and its policies concerning the control of refugees and migrants in African nation-states </w:t>
      </w:r>
      <w:r w:rsidR="00F467FB" w:rsidRPr="00396E4D">
        <w:rPr>
          <w:rFonts w:ascii="Times New Roman" w:hAnsi="Times New Roman" w:cs="Times New Roman"/>
          <w:sz w:val="24"/>
          <w:szCs w:val="24"/>
        </w:rPr>
        <w:t>a</w:t>
      </w:r>
      <w:r w:rsidR="00F26800" w:rsidRPr="00396E4D">
        <w:rPr>
          <w:rFonts w:ascii="Times New Roman" w:hAnsi="Times New Roman" w:cs="Times New Roman"/>
          <w:sz w:val="24"/>
          <w:szCs w:val="24"/>
        </w:rPr>
        <w:t>s a current</w:t>
      </w:r>
      <w:r w:rsidR="00F467FB" w:rsidRPr="00396E4D">
        <w:rPr>
          <w:rFonts w:ascii="Times New Roman" w:hAnsi="Times New Roman" w:cs="Times New Roman"/>
          <w:sz w:val="24"/>
          <w:szCs w:val="24"/>
        </w:rPr>
        <w:t xml:space="preserve"> empirical example</w:t>
      </w:r>
      <w:r w:rsidR="00F26800" w:rsidRPr="00396E4D">
        <w:rPr>
          <w:rFonts w:ascii="Times New Roman" w:hAnsi="Times New Roman" w:cs="Times New Roman"/>
          <w:sz w:val="24"/>
          <w:szCs w:val="24"/>
        </w:rPr>
        <w:t xml:space="preserve">. </w:t>
      </w:r>
      <w:r w:rsidR="00F467FB" w:rsidRPr="00396E4D">
        <w:rPr>
          <w:rFonts w:ascii="Times New Roman" w:hAnsi="Times New Roman" w:cs="Times New Roman"/>
          <w:sz w:val="24"/>
          <w:szCs w:val="24"/>
        </w:rPr>
        <w:t xml:space="preserve"> </w:t>
      </w:r>
    </w:p>
    <w:p w:rsidR="00794928" w:rsidRPr="00396E4D" w:rsidRDefault="009B1981" w:rsidP="00F26800">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Following the events of the so-called “refugee” crisis, the EU</w:t>
      </w:r>
      <w:r w:rsidR="00794928" w:rsidRPr="00396E4D">
        <w:rPr>
          <w:rFonts w:ascii="Times New Roman" w:hAnsi="Times New Roman" w:cs="Times New Roman"/>
          <w:sz w:val="24"/>
          <w:szCs w:val="24"/>
        </w:rPr>
        <w:t xml:space="preserve"> commission</w:t>
      </w:r>
      <w:r w:rsidRPr="00396E4D">
        <w:rPr>
          <w:rFonts w:ascii="Times New Roman" w:hAnsi="Times New Roman" w:cs="Times New Roman"/>
          <w:sz w:val="24"/>
          <w:szCs w:val="24"/>
        </w:rPr>
        <w:t xml:space="preserve"> in line with several member state development agencies, specifically the German development institute which has put </w:t>
      </w:r>
      <w:r w:rsidR="001A5E8F" w:rsidRPr="00396E4D">
        <w:rPr>
          <w:rFonts w:ascii="Times New Roman" w:hAnsi="Times New Roman" w:cs="Times New Roman"/>
          <w:sz w:val="24"/>
          <w:szCs w:val="24"/>
        </w:rPr>
        <w:t>forth an African “Marshall Plan</w:t>
      </w:r>
      <w:r w:rsidR="00794928" w:rsidRPr="00396E4D">
        <w:rPr>
          <w:rFonts w:ascii="Times New Roman" w:hAnsi="Times New Roman" w:cs="Times New Roman"/>
          <w:sz w:val="24"/>
          <w:szCs w:val="24"/>
        </w:rPr>
        <w:t>,</w:t>
      </w:r>
      <w:r w:rsidRPr="00396E4D">
        <w:rPr>
          <w:rFonts w:ascii="Times New Roman" w:hAnsi="Times New Roman" w:cs="Times New Roman"/>
          <w:sz w:val="24"/>
          <w:szCs w:val="24"/>
        </w:rPr>
        <w:t xml:space="preserve">” </w:t>
      </w:r>
      <w:r w:rsidR="00794928" w:rsidRPr="00396E4D">
        <w:rPr>
          <w:rFonts w:ascii="Times New Roman" w:hAnsi="Times New Roman" w:cs="Times New Roman"/>
          <w:sz w:val="24"/>
          <w:szCs w:val="24"/>
        </w:rPr>
        <w:t>have committed to plans</w:t>
      </w:r>
      <w:r w:rsidRPr="00396E4D">
        <w:rPr>
          <w:rFonts w:ascii="Times New Roman" w:hAnsi="Times New Roman" w:cs="Times New Roman"/>
          <w:sz w:val="24"/>
          <w:szCs w:val="24"/>
        </w:rPr>
        <w:t xml:space="preserve"> with various African nation-states, such as Sudan, in order to prevent further refugees and migrants from entering the EU and, more specifically, the Schengen area. This new method of securing the EU’s borders</w:t>
      </w:r>
      <w:r w:rsidR="002F0A24" w:rsidRPr="00396E4D">
        <w:rPr>
          <w:rFonts w:ascii="Times New Roman" w:hAnsi="Times New Roman" w:cs="Times New Roman"/>
          <w:sz w:val="24"/>
          <w:szCs w:val="24"/>
        </w:rPr>
        <w:t xml:space="preserve"> (Vaughan-Williams 2015)</w:t>
      </w:r>
      <w:r w:rsidRPr="00396E4D">
        <w:rPr>
          <w:rFonts w:ascii="Times New Roman" w:hAnsi="Times New Roman" w:cs="Times New Roman"/>
          <w:sz w:val="24"/>
          <w:szCs w:val="24"/>
        </w:rPr>
        <w:t xml:space="preserve"> has, according to </w:t>
      </w:r>
      <w:proofErr w:type="spellStart"/>
      <w:r w:rsidRPr="00396E4D">
        <w:rPr>
          <w:rFonts w:ascii="Times New Roman" w:hAnsi="Times New Roman" w:cs="Times New Roman"/>
          <w:i/>
          <w:sz w:val="24"/>
          <w:szCs w:val="24"/>
        </w:rPr>
        <w:t>EurActiv</w:t>
      </w:r>
      <w:proofErr w:type="spellEnd"/>
      <w:r w:rsidRPr="00396E4D">
        <w:rPr>
          <w:rFonts w:ascii="Times New Roman" w:hAnsi="Times New Roman" w:cs="Times New Roman"/>
          <w:sz w:val="24"/>
          <w:szCs w:val="24"/>
        </w:rPr>
        <w:t xml:space="preserve"> reports, threatened the </w:t>
      </w:r>
      <w:r w:rsidR="0083455F" w:rsidRPr="00396E4D">
        <w:rPr>
          <w:rFonts w:ascii="Times New Roman" w:hAnsi="Times New Roman" w:cs="Times New Roman"/>
          <w:sz w:val="24"/>
          <w:szCs w:val="24"/>
        </w:rPr>
        <w:t xml:space="preserve">development </w:t>
      </w:r>
      <w:r w:rsidRPr="00396E4D">
        <w:rPr>
          <w:rFonts w:ascii="Times New Roman" w:hAnsi="Times New Roman" w:cs="Times New Roman"/>
          <w:sz w:val="24"/>
          <w:szCs w:val="24"/>
        </w:rPr>
        <w:t>conditionality policies enacted by the Lomé</w:t>
      </w:r>
      <w:r w:rsidR="0083455F" w:rsidRPr="00396E4D">
        <w:rPr>
          <w:rFonts w:ascii="Times New Roman" w:hAnsi="Times New Roman" w:cs="Times New Roman"/>
          <w:sz w:val="24"/>
          <w:szCs w:val="24"/>
        </w:rPr>
        <w:t xml:space="preserve"> (1995)</w:t>
      </w:r>
      <w:r w:rsidRPr="00396E4D">
        <w:rPr>
          <w:rFonts w:ascii="Times New Roman" w:hAnsi="Times New Roman" w:cs="Times New Roman"/>
          <w:sz w:val="24"/>
          <w:szCs w:val="24"/>
        </w:rPr>
        <w:t xml:space="preserve"> and the </w:t>
      </w:r>
      <w:proofErr w:type="spellStart"/>
      <w:r w:rsidRPr="00396E4D">
        <w:rPr>
          <w:rFonts w:ascii="Times New Roman" w:hAnsi="Times New Roman" w:cs="Times New Roman"/>
          <w:sz w:val="24"/>
          <w:szCs w:val="24"/>
        </w:rPr>
        <w:t>Contonou</w:t>
      </w:r>
      <w:proofErr w:type="spellEnd"/>
      <w:r w:rsidR="0083455F" w:rsidRPr="00396E4D">
        <w:rPr>
          <w:rFonts w:ascii="Times New Roman" w:hAnsi="Times New Roman" w:cs="Times New Roman"/>
          <w:sz w:val="24"/>
          <w:szCs w:val="24"/>
        </w:rPr>
        <w:t xml:space="preserve"> (2000)</w:t>
      </w:r>
      <w:r w:rsidRPr="00396E4D">
        <w:rPr>
          <w:rFonts w:ascii="Times New Roman" w:hAnsi="Times New Roman" w:cs="Times New Roman"/>
          <w:sz w:val="24"/>
          <w:szCs w:val="24"/>
        </w:rPr>
        <w:t xml:space="preserve"> agreements. </w:t>
      </w:r>
      <w:r w:rsidR="00D572E4" w:rsidRPr="00396E4D">
        <w:rPr>
          <w:rFonts w:ascii="Times New Roman" w:hAnsi="Times New Roman" w:cs="Times New Roman"/>
          <w:sz w:val="24"/>
          <w:szCs w:val="24"/>
        </w:rPr>
        <w:t xml:space="preserve">The EU’s </w:t>
      </w:r>
      <w:r w:rsidR="00794928" w:rsidRPr="00396E4D">
        <w:rPr>
          <w:rFonts w:ascii="Times New Roman" w:hAnsi="Times New Roman" w:cs="Times New Roman"/>
          <w:sz w:val="24"/>
          <w:szCs w:val="24"/>
        </w:rPr>
        <w:t>“</w:t>
      </w:r>
      <w:r w:rsidR="00D572E4" w:rsidRPr="00396E4D">
        <w:rPr>
          <w:rFonts w:ascii="Times New Roman" w:hAnsi="Times New Roman" w:cs="Times New Roman"/>
          <w:sz w:val="24"/>
          <w:szCs w:val="24"/>
        </w:rPr>
        <w:t>c</w:t>
      </w:r>
      <w:r w:rsidR="00794928" w:rsidRPr="00396E4D">
        <w:rPr>
          <w:rFonts w:ascii="Times New Roman" w:hAnsi="Times New Roman" w:cs="Times New Roman"/>
          <w:sz w:val="24"/>
          <w:szCs w:val="24"/>
        </w:rPr>
        <w:t xml:space="preserve">onditionality” policies are </w:t>
      </w:r>
      <w:r w:rsidR="00D572E4" w:rsidRPr="00396E4D">
        <w:rPr>
          <w:rFonts w:ascii="Times New Roman" w:hAnsi="Times New Roman" w:cs="Times New Roman"/>
          <w:sz w:val="24"/>
          <w:szCs w:val="24"/>
        </w:rPr>
        <w:t xml:space="preserve">attempts to “define certain expectations and impose certain standards of behavior” </w:t>
      </w:r>
      <w:r w:rsidR="0083455F" w:rsidRPr="00396E4D">
        <w:rPr>
          <w:rFonts w:ascii="Times New Roman" w:hAnsi="Times New Roman" w:cs="Times New Roman"/>
          <w:sz w:val="24"/>
          <w:szCs w:val="24"/>
        </w:rPr>
        <w:t>through external pressure on both potential EU member states as well as on states asking for development aid (</w:t>
      </w:r>
      <w:proofErr w:type="spellStart"/>
      <w:r w:rsidR="0083455F" w:rsidRPr="00396E4D">
        <w:rPr>
          <w:rFonts w:ascii="Times New Roman" w:hAnsi="Times New Roman" w:cs="Times New Roman"/>
          <w:sz w:val="24"/>
          <w:szCs w:val="24"/>
        </w:rPr>
        <w:t>Stivachtis</w:t>
      </w:r>
      <w:proofErr w:type="spellEnd"/>
      <w:r w:rsidR="0083455F" w:rsidRPr="00396E4D">
        <w:rPr>
          <w:rFonts w:ascii="Times New Roman" w:hAnsi="Times New Roman" w:cs="Times New Roman"/>
          <w:sz w:val="24"/>
          <w:szCs w:val="24"/>
        </w:rPr>
        <w:t xml:space="preserve"> 2015: 82). Yet, the EU’s recent policies to stop </w:t>
      </w:r>
      <w:r w:rsidR="00065639" w:rsidRPr="00396E4D">
        <w:rPr>
          <w:rFonts w:ascii="Times New Roman" w:hAnsi="Times New Roman" w:cs="Times New Roman"/>
          <w:sz w:val="24"/>
          <w:szCs w:val="24"/>
        </w:rPr>
        <w:t xml:space="preserve">the movement of people into the Schengen zone have illuminated not only the ambiguities of its </w:t>
      </w:r>
      <w:r w:rsidR="009C2979" w:rsidRPr="00396E4D">
        <w:rPr>
          <w:rFonts w:ascii="Times New Roman" w:hAnsi="Times New Roman" w:cs="Times New Roman"/>
          <w:sz w:val="24"/>
          <w:szCs w:val="24"/>
        </w:rPr>
        <w:t xml:space="preserve">Liberal </w:t>
      </w:r>
      <w:r w:rsidR="00065639" w:rsidRPr="00396E4D">
        <w:rPr>
          <w:rFonts w:ascii="Times New Roman" w:hAnsi="Times New Roman" w:cs="Times New Roman"/>
          <w:sz w:val="24"/>
          <w:szCs w:val="24"/>
        </w:rPr>
        <w:t xml:space="preserve">development policies vis-à-vis the developing world but also the </w:t>
      </w:r>
      <w:r w:rsidR="00A87641" w:rsidRPr="00396E4D">
        <w:rPr>
          <w:rFonts w:ascii="Times New Roman" w:hAnsi="Times New Roman" w:cs="Times New Roman"/>
          <w:sz w:val="24"/>
          <w:szCs w:val="24"/>
        </w:rPr>
        <w:t xml:space="preserve">histories of domination that continue to structure practices and norms between the developed and the developing world. </w:t>
      </w:r>
    </w:p>
    <w:p w:rsidR="009B1981" w:rsidRPr="00396E4D" w:rsidRDefault="009B1981" w:rsidP="009B1981">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lastRenderedPageBreak/>
        <w:t>In other words, rather than hinging development aid on the improvement of democracy, rule of law, or “good governance,”</w:t>
      </w:r>
      <w:r w:rsidR="00C51BE7" w:rsidRPr="00396E4D">
        <w:rPr>
          <w:rFonts w:ascii="Times New Roman" w:hAnsi="Times New Roman" w:cs="Times New Roman"/>
          <w:sz w:val="24"/>
          <w:szCs w:val="24"/>
        </w:rPr>
        <w:t xml:space="preserve"> </w:t>
      </w:r>
      <w:r w:rsidRPr="00396E4D">
        <w:rPr>
          <w:rFonts w:ascii="Times New Roman" w:hAnsi="Times New Roman" w:cs="Times New Roman"/>
          <w:sz w:val="24"/>
          <w:szCs w:val="24"/>
        </w:rPr>
        <w:t xml:space="preserve">aid is increasingly </w:t>
      </w:r>
      <w:r w:rsidR="009C2979" w:rsidRPr="00396E4D">
        <w:rPr>
          <w:rFonts w:ascii="Times New Roman" w:hAnsi="Times New Roman" w:cs="Times New Roman"/>
          <w:sz w:val="24"/>
          <w:szCs w:val="24"/>
        </w:rPr>
        <w:t>dependent</w:t>
      </w:r>
      <w:r w:rsidR="00C51BE7" w:rsidRPr="00396E4D">
        <w:rPr>
          <w:rFonts w:ascii="Times New Roman" w:hAnsi="Times New Roman" w:cs="Times New Roman"/>
          <w:sz w:val="24"/>
          <w:szCs w:val="24"/>
        </w:rPr>
        <w:t xml:space="preserve"> on </w:t>
      </w:r>
      <w:r w:rsidRPr="00396E4D">
        <w:rPr>
          <w:rFonts w:ascii="Times New Roman" w:hAnsi="Times New Roman" w:cs="Times New Roman"/>
          <w:sz w:val="24"/>
          <w:szCs w:val="24"/>
        </w:rPr>
        <w:t xml:space="preserve">whether or not the respective target countries will prevent </w:t>
      </w:r>
      <w:r w:rsidR="001675B5" w:rsidRPr="00396E4D">
        <w:rPr>
          <w:rFonts w:ascii="Times New Roman" w:hAnsi="Times New Roman" w:cs="Times New Roman"/>
          <w:sz w:val="24"/>
          <w:szCs w:val="24"/>
        </w:rPr>
        <w:t xml:space="preserve">the </w:t>
      </w:r>
      <w:r w:rsidRPr="00396E4D">
        <w:rPr>
          <w:rFonts w:ascii="Times New Roman" w:hAnsi="Times New Roman" w:cs="Times New Roman"/>
          <w:sz w:val="24"/>
          <w:szCs w:val="24"/>
        </w:rPr>
        <w:t>movement of people. The EU leaders have agreed to expand deals with Nigeria, Niger, Ethiopia, Senegal, and Mali to explicitly provide aid to those African states “in return of increased cooperation in stemming the flows of migrants to Europe” (</w:t>
      </w:r>
      <w:proofErr w:type="spellStart"/>
      <w:r w:rsidRPr="00396E4D">
        <w:rPr>
          <w:rFonts w:ascii="Times New Roman" w:hAnsi="Times New Roman" w:cs="Times New Roman"/>
          <w:sz w:val="24"/>
          <w:szCs w:val="24"/>
        </w:rPr>
        <w:t>Barbiere</w:t>
      </w:r>
      <w:proofErr w:type="spellEnd"/>
      <w:r w:rsidRPr="00396E4D">
        <w:rPr>
          <w:rFonts w:ascii="Times New Roman" w:hAnsi="Times New Roman" w:cs="Times New Roman"/>
          <w:sz w:val="24"/>
          <w:szCs w:val="24"/>
        </w:rPr>
        <w:t xml:space="preserve"> 2016). </w:t>
      </w:r>
      <w:r w:rsidRPr="00396E4D">
        <w:rPr>
          <w:rFonts w:ascii="Times New Roman" w:hAnsi="Times New Roman" w:cs="Times New Roman"/>
          <w:i/>
          <w:sz w:val="24"/>
          <w:szCs w:val="24"/>
        </w:rPr>
        <w:t>Thus,</w:t>
      </w:r>
      <w:r w:rsidR="009C2979" w:rsidRPr="00396E4D">
        <w:rPr>
          <w:rFonts w:ascii="Times New Roman" w:hAnsi="Times New Roman" w:cs="Times New Roman"/>
          <w:i/>
          <w:sz w:val="24"/>
          <w:szCs w:val="24"/>
        </w:rPr>
        <w:t xml:space="preserve"> the primary question this paper seeks to answer amounts to:</w:t>
      </w:r>
      <w:r w:rsidRPr="00396E4D">
        <w:rPr>
          <w:rFonts w:ascii="Times New Roman" w:hAnsi="Times New Roman" w:cs="Times New Roman"/>
          <w:i/>
          <w:sz w:val="24"/>
          <w:szCs w:val="24"/>
        </w:rPr>
        <w:t xml:space="preserve"> if conditionality </w:t>
      </w:r>
      <w:r w:rsidR="00794928" w:rsidRPr="00396E4D">
        <w:rPr>
          <w:rFonts w:ascii="Times New Roman" w:hAnsi="Times New Roman" w:cs="Times New Roman"/>
          <w:i/>
          <w:sz w:val="24"/>
          <w:szCs w:val="24"/>
        </w:rPr>
        <w:t>is</w:t>
      </w:r>
      <w:r w:rsidRPr="00396E4D">
        <w:rPr>
          <w:rFonts w:ascii="Times New Roman" w:hAnsi="Times New Roman" w:cs="Times New Roman"/>
          <w:i/>
          <w:sz w:val="24"/>
          <w:szCs w:val="24"/>
        </w:rPr>
        <w:t xml:space="preserve"> a technique of empire, a technology to govern from a distance</w:t>
      </w:r>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w:t>
      </w:r>
      <w:r w:rsidRPr="00396E4D">
        <w:rPr>
          <w:rFonts w:ascii="Times New Roman" w:hAnsi="Times New Roman" w:cs="Times New Roman"/>
          <w:i/>
          <w:sz w:val="24"/>
          <w:szCs w:val="24"/>
        </w:rPr>
        <w:t xml:space="preserve"> and now “is a thing of the past,”</w:t>
      </w:r>
      <w:r w:rsidRPr="00396E4D">
        <w:rPr>
          <w:rFonts w:ascii="Times New Roman" w:hAnsi="Times New Roman" w:cs="Times New Roman"/>
          <w:sz w:val="24"/>
          <w:szCs w:val="24"/>
        </w:rPr>
        <w:t xml:space="preserve"> </w:t>
      </w:r>
      <w:r w:rsidRPr="00396E4D">
        <w:rPr>
          <w:rFonts w:ascii="Times New Roman" w:hAnsi="Times New Roman" w:cs="Times New Roman"/>
          <w:i/>
          <w:sz w:val="24"/>
          <w:szCs w:val="24"/>
        </w:rPr>
        <w:t>how are we to categorize these new attempts at governing from a distance? How do these technologies of governing at a distance differ from 20</w:t>
      </w:r>
      <w:r w:rsidRPr="00396E4D">
        <w:rPr>
          <w:rFonts w:ascii="Times New Roman" w:hAnsi="Times New Roman" w:cs="Times New Roman"/>
          <w:i/>
          <w:sz w:val="24"/>
          <w:szCs w:val="24"/>
          <w:vertAlign w:val="superscript"/>
        </w:rPr>
        <w:t>th</w:t>
      </w:r>
      <w:r w:rsidRPr="00396E4D">
        <w:rPr>
          <w:rFonts w:ascii="Times New Roman" w:hAnsi="Times New Roman" w:cs="Times New Roman"/>
          <w:i/>
          <w:sz w:val="24"/>
          <w:szCs w:val="24"/>
        </w:rPr>
        <w:t xml:space="preserve"> century efforts by European empires to govern from a distance? </w:t>
      </w:r>
    </w:p>
    <w:p w:rsidR="009472B5" w:rsidRPr="00396E4D" w:rsidRDefault="009472B5" w:rsidP="009B1981">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 xml:space="preserve">Although the increasing critical literature on the EU’s and its respective member states’ immigration and refugee policies are an important contribution to critical EU scholarship, this </w:t>
      </w:r>
      <w:r w:rsidR="002E50C3" w:rsidRPr="00396E4D">
        <w:rPr>
          <w:rFonts w:ascii="Times New Roman" w:hAnsi="Times New Roman" w:cs="Times New Roman"/>
          <w:sz w:val="24"/>
          <w:szCs w:val="24"/>
        </w:rPr>
        <w:t>paper</w:t>
      </w:r>
      <w:r w:rsidR="00601BD0" w:rsidRPr="00396E4D">
        <w:rPr>
          <w:rFonts w:ascii="Times New Roman" w:hAnsi="Times New Roman" w:cs="Times New Roman"/>
          <w:sz w:val="24"/>
          <w:szCs w:val="24"/>
        </w:rPr>
        <w:t xml:space="preserve"> concerns itself</w:t>
      </w:r>
      <w:r w:rsidRPr="00396E4D">
        <w:rPr>
          <w:rFonts w:ascii="Times New Roman" w:hAnsi="Times New Roman" w:cs="Times New Roman"/>
          <w:sz w:val="24"/>
          <w:szCs w:val="24"/>
        </w:rPr>
        <w:t xml:space="preserve"> </w:t>
      </w:r>
      <w:r w:rsidR="00601BD0" w:rsidRPr="00396E4D">
        <w:rPr>
          <w:rFonts w:ascii="Times New Roman" w:hAnsi="Times New Roman" w:cs="Times New Roman"/>
          <w:sz w:val="24"/>
          <w:szCs w:val="24"/>
        </w:rPr>
        <w:t>with how</w:t>
      </w:r>
      <w:r w:rsidRPr="00396E4D">
        <w:rPr>
          <w:rFonts w:ascii="Times New Roman" w:hAnsi="Times New Roman" w:cs="Times New Roman"/>
          <w:sz w:val="24"/>
          <w:szCs w:val="24"/>
        </w:rPr>
        <w:t xml:space="preserve"> the EU </w:t>
      </w:r>
      <w:r w:rsidR="00601BD0" w:rsidRPr="00396E4D">
        <w:rPr>
          <w:rFonts w:ascii="Times New Roman" w:hAnsi="Times New Roman" w:cs="Times New Roman"/>
          <w:sz w:val="24"/>
          <w:szCs w:val="24"/>
        </w:rPr>
        <w:t xml:space="preserve">has </w:t>
      </w:r>
      <w:r w:rsidRPr="00396E4D">
        <w:rPr>
          <w:rFonts w:ascii="Times New Roman" w:hAnsi="Times New Roman" w:cs="Times New Roman"/>
          <w:sz w:val="24"/>
          <w:szCs w:val="24"/>
        </w:rPr>
        <w:t>attempted to overcome its i</w:t>
      </w:r>
      <w:r w:rsidR="00601BD0" w:rsidRPr="00396E4D">
        <w:rPr>
          <w:rFonts w:ascii="Times New Roman" w:hAnsi="Times New Roman" w:cs="Times New Roman"/>
          <w:sz w:val="24"/>
          <w:szCs w:val="24"/>
        </w:rPr>
        <w:t xml:space="preserve">mperial and colonial past. </w:t>
      </w:r>
      <w:r w:rsidRPr="00396E4D">
        <w:rPr>
          <w:rFonts w:ascii="Times New Roman" w:hAnsi="Times New Roman" w:cs="Times New Roman"/>
          <w:sz w:val="24"/>
          <w:szCs w:val="24"/>
        </w:rPr>
        <w:t xml:space="preserve"> The answer to this question is complex. As will be detailed below, the EU has been quite successful in propagating a narrative about a “virgin birth” (</w:t>
      </w:r>
      <w:proofErr w:type="spellStart"/>
      <w:r w:rsidRPr="00396E4D">
        <w:rPr>
          <w:rFonts w:ascii="Times New Roman" w:hAnsi="Times New Roman" w:cs="Times New Roman"/>
          <w:sz w:val="24"/>
          <w:szCs w:val="24"/>
        </w:rPr>
        <w:t>Nicolaidis</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Vergerio</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Onar</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Viehoff</w:t>
      </w:r>
      <w:proofErr w:type="spellEnd"/>
      <w:r w:rsidRPr="00396E4D">
        <w:rPr>
          <w:rFonts w:ascii="Times New Roman" w:hAnsi="Times New Roman" w:cs="Times New Roman"/>
          <w:sz w:val="24"/>
          <w:szCs w:val="24"/>
        </w:rPr>
        <w:t xml:space="preserve"> 2014). This European (re)birth narrative effectively claimed to prevent another intra-European war while at the same time isolating itself from its colonial and imperial underpinnings, thereby obfuscating the importance of the colonies in general for the rebuilding post-war Europe as well as the geopolitical formation, </w:t>
      </w:r>
      <w:proofErr w:type="spellStart"/>
      <w:r w:rsidRPr="00396E4D">
        <w:rPr>
          <w:rFonts w:ascii="Times New Roman" w:hAnsi="Times New Roman" w:cs="Times New Roman"/>
          <w:i/>
          <w:sz w:val="24"/>
          <w:szCs w:val="24"/>
        </w:rPr>
        <w:t>EurAfrica</w:t>
      </w:r>
      <w:proofErr w:type="spellEnd"/>
      <w:r w:rsidR="00AC79DF" w:rsidRPr="00396E4D">
        <w:rPr>
          <w:rFonts w:ascii="Times New Roman" w:hAnsi="Times New Roman" w:cs="Times New Roman"/>
          <w:sz w:val="24"/>
          <w:szCs w:val="24"/>
        </w:rPr>
        <w:t xml:space="preserve">. This envisioned geopolitical construct </w:t>
      </w:r>
      <w:r w:rsidRPr="00396E4D">
        <w:rPr>
          <w:rFonts w:ascii="Times New Roman" w:hAnsi="Times New Roman" w:cs="Times New Roman"/>
          <w:sz w:val="24"/>
          <w:szCs w:val="24"/>
        </w:rPr>
        <w:t xml:space="preserve">sought to harvest resources from colonies in Africa in an effort by (west) Europe to balance the two super powers during the Cold War (Hansen and Jonsson 2015). </w:t>
      </w:r>
      <w:r w:rsidR="00AC79DF" w:rsidRPr="00396E4D">
        <w:rPr>
          <w:rFonts w:ascii="Times New Roman" w:hAnsi="Times New Roman" w:cs="Times New Roman"/>
          <w:sz w:val="24"/>
          <w:szCs w:val="24"/>
        </w:rPr>
        <w:t xml:space="preserve">Yet despite the </w:t>
      </w:r>
      <w:r w:rsidRPr="00396E4D">
        <w:rPr>
          <w:rFonts w:ascii="Times New Roman" w:hAnsi="Times New Roman" w:cs="Times New Roman"/>
          <w:sz w:val="24"/>
          <w:szCs w:val="24"/>
        </w:rPr>
        <w:t xml:space="preserve">Fast forward to the current crises afflicting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observers and scholars still examine the EU and its policies rather </w:t>
      </w:r>
      <w:proofErr w:type="spellStart"/>
      <w:r w:rsidRPr="00396E4D">
        <w:rPr>
          <w:rFonts w:ascii="Times New Roman" w:hAnsi="Times New Roman" w:cs="Times New Roman"/>
          <w:sz w:val="24"/>
          <w:szCs w:val="24"/>
        </w:rPr>
        <w:t>solipsistically</w:t>
      </w:r>
      <w:proofErr w:type="spellEnd"/>
      <w:r w:rsidRPr="00396E4D">
        <w:rPr>
          <w:rFonts w:ascii="Times New Roman" w:hAnsi="Times New Roman" w:cs="Times New Roman"/>
          <w:sz w:val="24"/>
          <w:szCs w:val="24"/>
        </w:rPr>
        <w:t xml:space="preserve"> (cf.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2012; Behr and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These </w:t>
      </w:r>
      <w:r w:rsidRPr="00396E4D">
        <w:rPr>
          <w:rFonts w:ascii="Times New Roman" w:hAnsi="Times New Roman" w:cs="Times New Roman"/>
          <w:sz w:val="24"/>
          <w:szCs w:val="24"/>
        </w:rPr>
        <w:lastRenderedPageBreak/>
        <w:t xml:space="preserve">Eurocentric self-centered perceptions, both historically and contemporaneous, obfuscate not only potential neo-imperial reasoning behind the EU’s humanitarian and development policies in former colonies, primarily in the African, Pacific and Caribbean (APC) group, but also the role of colonization and imperialism in the integration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Halperin</w:t>
      </w:r>
      <w:proofErr w:type="spellEnd"/>
      <w:r w:rsidRPr="00396E4D">
        <w:rPr>
          <w:rFonts w:ascii="Times New Roman" w:hAnsi="Times New Roman" w:cs="Times New Roman"/>
          <w:sz w:val="24"/>
          <w:szCs w:val="24"/>
        </w:rPr>
        <w:t xml:space="preserve"> &amp; </w:t>
      </w:r>
      <w:proofErr w:type="spellStart"/>
      <w:r w:rsidRPr="00396E4D">
        <w:rPr>
          <w:rFonts w:ascii="Times New Roman" w:hAnsi="Times New Roman" w:cs="Times New Roman"/>
          <w:sz w:val="24"/>
          <w:szCs w:val="24"/>
        </w:rPr>
        <w:t>Palan</w:t>
      </w:r>
      <w:proofErr w:type="spellEnd"/>
      <w:r w:rsidRPr="00396E4D">
        <w:rPr>
          <w:rFonts w:ascii="Times New Roman" w:hAnsi="Times New Roman" w:cs="Times New Roman"/>
          <w:sz w:val="24"/>
          <w:szCs w:val="24"/>
        </w:rPr>
        <w:t xml:space="preserve"> 2015; </w:t>
      </w:r>
      <w:proofErr w:type="spellStart"/>
      <w:r w:rsidRPr="00396E4D">
        <w:rPr>
          <w:rFonts w:ascii="Times New Roman" w:hAnsi="Times New Roman" w:cs="Times New Roman"/>
          <w:sz w:val="24"/>
          <w:szCs w:val="24"/>
        </w:rPr>
        <w:t>Girvan</w:t>
      </w:r>
      <w:r w:rsidR="006A4933" w:rsidRPr="00396E4D">
        <w:rPr>
          <w:rFonts w:ascii="Times New Roman" w:hAnsi="Times New Roman" w:cs="Times New Roman"/>
          <w:sz w:val="24"/>
          <w:szCs w:val="24"/>
        </w:rPr>
        <w:t>i</w:t>
      </w:r>
      <w:proofErr w:type="spellEnd"/>
      <w:r w:rsidRPr="00396E4D">
        <w:rPr>
          <w:rFonts w:ascii="Times New Roman" w:hAnsi="Times New Roman" w:cs="Times New Roman"/>
          <w:sz w:val="24"/>
          <w:szCs w:val="24"/>
        </w:rPr>
        <w:t xml:space="preserve"> 2010; Hansen &amp; Jonsson 2013). </w:t>
      </w:r>
    </w:p>
    <w:p w:rsidR="009B1981" w:rsidRPr="00396E4D" w:rsidRDefault="009B1981" w:rsidP="009B1981">
      <w:pPr>
        <w:spacing w:line="480" w:lineRule="auto"/>
        <w:rPr>
          <w:rFonts w:ascii="Times New Roman" w:hAnsi="Times New Roman" w:cs="Times New Roman"/>
          <w:b/>
          <w:i/>
          <w:sz w:val="24"/>
          <w:szCs w:val="24"/>
        </w:rPr>
      </w:pPr>
      <w:r w:rsidRPr="00396E4D">
        <w:rPr>
          <w:rFonts w:ascii="Times New Roman" w:hAnsi="Times New Roman" w:cs="Times New Roman"/>
          <w:b/>
          <w:i/>
          <w:sz w:val="24"/>
          <w:szCs w:val="24"/>
        </w:rPr>
        <w:t>The Problem of “Empire”</w:t>
      </w:r>
    </w:p>
    <w:p w:rsidR="009B1981" w:rsidRPr="00396E4D" w:rsidRDefault="009B1981" w:rsidP="00710A38">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 xml:space="preserve">“Empire” as a concept remains contested and is utilized by scholars and popular culture alike in various different and often contradictory ways. As Behr and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et. al (2015) note, part of the problem is the limited semantic nature of the concept of “empire” in the English language. The Latin concepts of “</w:t>
      </w:r>
      <w:r w:rsidRPr="00396E4D">
        <w:rPr>
          <w:rFonts w:ascii="Times New Roman" w:hAnsi="Times New Roman" w:cs="Times New Roman"/>
          <w:i/>
          <w:sz w:val="24"/>
          <w:szCs w:val="24"/>
        </w:rPr>
        <w:t>imperium</w:t>
      </w:r>
      <w:r w:rsidRPr="00396E4D">
        <w:rPr>
          <w:rFonts w:ascii="Times New Roman" w:hAnsi="Times New Roman" w:cs="Times New Roman"/>
          <w:sz w:val="24"/>
          <w:szCs w:val="24"/>
        </w:rPr>
        <w:t>” and “</w:t>
      </w:r>
      <w:proofErr w:type="spellStart"/>
      <w:r w:rsidRPr="00396E4D">
        <w:rPr>
          <w:rFonts w:ascii="Times New Roman" w:hAnsi="Times New Roman" w:cs="Times New Roman"/>
          <w:i/>
          <w:sz w:val="24"/>
          <w:szCs w:val="24"/>
        </w:rPr>
        <w:t>patrocinium</w:t>
      </w:r>
      <w:proofErr w:type="spellEnd"/>
      <w:r w:rsidRPr="00396E4D">
        <w:rPr>
          <w:rFonts w:ascii="Times New Roman" w:hAnsi="Times New Roman" w:cs="Times New Roman"/>
          <w:sz w:val="24"/>
          <w:szCs w:val="24"/>
        </w:rPr>
        <w:t>” (the latter of which English has no translation), which corresponds loosely to “power,” “command,” “rule,” “authority,” and “patronage” has been narrowed down to the conceptually limited English translation of “empire” along with the adjective, “imperial.” The English translation thus severely limits the political imagination of what an “empire” is or can be. As Russell Foster (2015) points out, the normative baggage that is associated with the term as exemplified in popular culture (e.g., the evil empire in Star Wars) is also reflected in scholarly disciplines, such as International Relations, as well as Political Theory, that retain negative association. In these accounts, “empire” is often associated with the violent political, social, and cultural entities that have conquered, or attempted to, the European continent, the violent expansion of European imperialism and colonialism, and with the foreign policy of the United States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and Behr 2015). What is often left out, is that the Latin terms, “</w:t>
      </w:r>
      <w:r w:rsidRPr="00396E4D">
        <w:rPr>
          <w:rFonts w:ascii="Times New Roman" w:hAnsi="Times New Roman" w:cs="Times New Roman"/>
          <w:i/>
          <w:sz w:val="24"/>
          <w:szCs w:val="24"/>
        </w:rPr>
        <w:t>imperium</w:t>
      </w:r>
      <w:r w:rsidRPr="00396E4D">
        <w:rPr>
          <w:rFonts w:ascii="Times New Roman" w:hAnsi="Times New Roman" w:cs="Times New Roman"/>
          <w:sz w:val="24"/>
          <w:szCs w:val="24"/>
        </w:rPr>
        <w:t>” and “</w:t>
      </w:r>
      <w:proofErr w:type="spellStart"/>
      <w:r w:rsidRPr="00396E4D">
        <w:rPr>
          <w:rFonts w:ascii="Times New Roman" w:hAnsi="Times New Roman" w:cs="Times New Roman"/>
          <w:i/>
          <w:sz w:val="24"/>
          <w:szCs w:val="24"/>
        </w:rPr>
        <w:t>patrocinium</w:t>
      </w:r>
      <w:proofErr w:type="spellEnd"/>
      <w:r w:rsidRPr="00396E4D">
        <w:rPr>
          <w:rFonts w:ascii="Times New Roman" w:hAnsi="Times New Roman" w:cs="Times New Roman"/>
          <w:sz w:val="24"/>
          <w:szCs w:val="24"/>
        </w:rPr>
        <w:t xml:space="preserve">,” also refers to an exercise of power in a more responsible or benevolent and legitimate manner (Ibid: 33). That is not to say that this exercise of power, whether paternal/benevolent or not, should not be critiqued, as I will do throughout this </w:t>
      </w:r>
      <w:r w:rsidRPr="00396E4D">
        <w:rPr>
          <w:rFonts w:ascii="Times New Roman" w:hAnsi="Times New Roman" w:cs="Times New Roman"/>
          <w:sz w:val="24"/>
          <w:szCs w:val="24"/>
        </w:rPr>
        <w:lastRenderedPageBreak/>
        <w:t xml:space="preserve">project, but it is to highlight the analytical possibility of the term “empire as well as its subtle transformative nature. In other words, although the European Union does not necessarily walk or talk like an empire, at least directly, nor does it have the more military swagger of the U.S, the Union nonetheless employs its own “imperial” governance. </w:t>
      </w:r>
    </w:p>
    <w:p w:rsidR="009B1981" w:rsidRPr="00396E4D" w:rsidRDefault="009B1981" w:rsidP="009B1981">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This “imperial turn” in IR scholarship was propelled into both academic and public discourse during the of the U.S invasion of Iraq and Afghanistan and the corresponding inherent colonial logics of the conflict (Gregory 2004). The debate that emerged, whether the U.S was an empire or not (</w:t>
      </w:r>
      <w:proofErr w:type="spellStart"/>
      <w:r w:rsidRPr="00396E4D">
        <w:rPr>
          <w:rFonts w:ascii="Times New Roman" w:hAnsi="Times New Roman" w:cs="Times New Roman"/>
          <w:sz w:val="24"/>
          <w:szCs w:val="24"/>
        </w:rPr>
        <w:t>Ikenberrry</w:t>
      </w:r>
      <w:proofErr w:type="spellEnd"/>
      <w:r w:rsidRPr="00396E4D">
        <w:rPr>
          <w:rFonts w:ascii="Times New Roman" w:hAnsi="Times New Roman" w:cs="Times New Roman"/>
          <w:sz w:val="24"/>
          <w:szCs w:val="24"/>
        </w:rPr>
        <w:t xml:space="preserve"> 2004; Cox 2004) and, if so, what type of empire the U.S had become (</w:t>
      </w:r>
      <w:proofErr w:type="spellStart"/>
      <w:r w:rsidRPr="00396E4D">
        <w:rPr>
          <w:rFonts w:ascii="Times New Roman" w:hAnsi="Times New Roman" w:cs="Times New Roman"/>
          <w:sz w:val="24"/>
          <w:szCs w:val="24"/>
        </w:rPr>
        <w:t>Ignatief</w:t>
      </w:r>
      <w:proofErr w:type="spellEnd"/>
      <w:r w:rsidRPr="00396E4D">
        <w:rPr>
          <w:rFonts w:ascii="Times New Roman" w:hAnsi="Times New Roman" w:cs="Times New Roman"/>
          <w:sz w:val="24"/>
          <w:szCs w:val="24"/>
        </w:rPr>
        <w:t xml:space="preserve"> 2003; </w:t>
      </w:r>
      <w:proofErr w:type="spellStart"/>
      <w:r w:rsidRPr="00396E4D">
        <w:rPr>
          <w:rFonts w:ascii="Times New Roman" w:hAnsi="Times New Roman" w:cs="Times New Roman"/>
          <w:sz w:val="24"/>
          <w:szCs w:val="24"/>
        </w:rPr>
        <w:t>Kagen</w:t>
      </w:r>
      <w:proofErr w:type="spellEnd"/>
      <w:r w:rsidRPr="00396E4D">
        <w:rPr>
          <w:rFonts w:ascii="Times New Roman" w:hAnsi="Times New Roman" w:cs="Times New Roman"/>
          <w:sz w:val="24"/>
          <w:szCs w:val="24"/>
        </w:rPr>
        <w:t xml:space="preserve"> 1998), along with some critical </w:t>
      </w:r>
      <w:proofErr w:type="spellStart"/>
      <w:r w:rsidRPr="00396E4D">
        <w:rPr>
          <w:rFonts w:ascii="Times New Roman" w:hAnsi="Times New Roman" w:cs="Times New Roman"/>
          <w:sz w:val="24"/>
          <w:szCs w:val="24"/>
        </w:rPr>
        <w:t>poststructural</w:t>
      </w:r>
      <w:proofErr w:type="spellEnd"/>
      <w:r w:rsidRPr="00396E4D">
        <w:rPr>
          <w:rFonts w:ascii="Times New Roman" w:hAnsi="Times New Roman" w:cs="Times New Roman"/>
          <w:sz w:val="24"/>
          <w:szCs w:val="24"/>
        </w:rPr>
        <w:t xml:space="preserve"> and Marxist based interventions, (Harvey 2003; </w:t>
      </w:r>
      <w:proofErr w:type="spellStart"/>
      <w:r w:rsidRPr="00396E4D">
        <w:rPr>
          <w:rFonts w:ascii="Times New Roman" w:hAnsi="Times New Roman" w:cs="Times New Roman"/>
          <w:sz w:val="24"/>
          <w:szCs w:val="24"/>
        </w:rPr>
        <w:t>Hardt</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Negri</w:t>
      </w:r>
      <w:proofErr w:type="spellEnd"/>
      <w:r w:rsidRPr="00396E4D">
        <w:rPr>
          <w:rFonts w:ascii="Times New Roman" w:hAnsi="Times New Roman" w:cs="Times New Roman"/>
          <w:sz w:val="24"/>
          <w:szCs w:val="24"/>
        </w:rPr>
        <w:t xml:space="preserve"> 2000) highlighted the reemergence of a topic that had fallen out of favor following the end of the Cold War (</w:t>
      </w:r>
      <w:proofErr w:type="spellStart"/>
      <w:r w:rsidRPr="00396E4D">
        <w:rPr>
          <w:rFonts w:ascii="Times New Roman" w:hAnsi="Times New Roman" w:cs="Times New Roman"/>
          <w:sz w:val="24"/>
          <w:szCs w:val="24"/>
        </w:rPr>
        <w:t>Barkawi</w:t>
      </w:r>
      <w:proofErr w:type="spellEnd"/>
      <w:r w:rsidRPr="00396E4D">
        <w:rPr>
          <w:rFonts w:ascii="Times New Roman" w:hAnsi="Times New Roman" w:cs="Times New Roman"/>
          <w:sz w:val="24"/>
          <w:szCs w:val="24"/>
        </w:rPr>
        <w:t xml:space="preserve"> 2010). Yet, despite the U.S’ involvement in Iraq and Afghanistan, </w:t>
      </w:r>
      <w:proofErr w:type="spellStart"/>
      <w:r w:rsidRPr="00396E4D">
        <w:rPr>
          <w:rFonts w:ascii="Times New Roman" w:hAnsi="Times New Roman" w:cs="Times New Roman"/>
          <w:sz w:val="24"/>
          <w:szCs w:val="24"/>
        </w:rPr>
        <w:t>Barkawi</w:t>
      </w:r>
      <w:proofErr w:type="spellEnd"/>
      <w:r w:rsidRPr="00396E4D">
        <w:rPr>
          <w:rFonts w:ascii="Times New Roman" w:hAnsi="Times New Roman" w:cs="Times New Roman"/>
          <w:sz w:val="24"/>
          <w:szCs w:val="24"/>
        </w:rPr>
        <w:t xml:space="preserve"> notes that theorization of empire in IR remains rare and, at least vis-à-vis the EU, considered to be provocative, especially by orthodox EU studies scholars (Behr and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If empire is analyzed, the scholarship often remains embedded in Eurocentric and solipsistic comparisons of the U.S “empire” to Ancient Rome or the 19</w:t>
      </w:r>
      <w:r w:rsidRPr="00396E4D">
        <w:rPr>
          <w:rFonts w:ascii="Times New Roman" w:hAnsi="Times New Roman" w:cs="Times New Roman"/>
          <w:sz w:val="24"/>
          <w:szCs w:val="24"/>
          <w:vertAlign w:val="superscript"/>
        </w:rPr>
        <w:t>th</w:t>
      </w:r>
      <w:r w:rsidRPr="00396E4D">
        <w:rPr>
          <w:rFonts w:ascii="Times New Roman" w:hAnsi="Times New Roman" w:cs="Times New Roman"/>
          <w:sz w:val="24"/>
          <w:szCs w:val="24"/>
        </w:rPr>
        <w:t xml:space="preserve"> century British empire (</w:t>
      </w:r>
      <w:proofErr w:type="spellStart"/>
      <w:r w:rsidRPr="00396E4D">
        <w:rPr>
          <w:rFonts w:ascii="Times New Roman" w:hAnsi="Times New Roman" w:cs="Times New Roman"/>
          <w:sz w:val="24"/>
          <w:szCs w:val="24"/>
        </w:rPr>
        <w:t>Barkawi</w:t>
      </w:r>
      <w:proofErr w:type="spellEnd"/>
      <w:r w:rsidRPr="00396E4D">
        <w:rPr>
          <w:rFonts w:ascii="Times New Roman" w:hAnsi="Times New Roman" w:cs="Times New Roman"/>
          <w:sz w:val="24"/>
          <w:szCs w:val="24"/>
        </w:rPr>
        <w:t xml:space="preserve"> 2010; </w:t>
      </w:r>
      <w:proofErr w:type="spellStart"/>
      <w:r w:rsidRPr="00396E4D">
        <w:rPr>
          <w:rFonts w:ascii="Times New Roman" w:hAnsi="Times New Roman" w:cs="Times New Roman"/>
          <w:sz w:val="24"/>
          <w:szCs w:val="24"/>
        </w:rPr>
        <w:t>Ndlovu-Gatsheni</w:t>
      </w:r>
      <w:proofErr w:type="spellEnd"/>
      <w:r w:rsidRPr="00396E4D">
        <w:rPr>
          <w:rFonts w:ascii="Times New Roman" w:hAnsi="Times New Roman" w:cs="Times New Roman"/>
          <w:sz w:val="24"/>
          <w:szCs w:val="24"/>
        </w:rPr>
        <w:t xml:space="preserve"> 2013; cf. Ferguson 2005; </w:t>
      </w:r>
      <w:proofErr w:type="spellStart"/>
      <w:r w:rsidRPr="00396E4D">
        <w:rPr>
          <w:rFonts w:ascii="Times New Roman" w:hAnsi="Times New Roman" w:cs="Times New Roman"/>
          <w:sz w:val="24"/>
          <w:szCs w:val="24"/>
        </w:rPr>
        <w:t>Muenckler</w:t>
      </w:r>
      <w:proofErr w:type="spellEnd"/>
      <w:r w:rsidRPr="00396E4D">
        <w:rPr>
          <w:rFonts w:ascii="Times New Roman" w:hAnsi="Times New Roman" w:cs="Times New Roman"/>
          <w:sz w:val="24"/>
          <w:szCs w:val="24"/>
        </w:rPr>
        <w:t xml:space="preserve"> 2007; </w:t>
      </w:r>
      <w:proofErr w:type="spellStart"/>
      <w:r w:rsidRPr="00396E4D">
        <w:rPr>
          <w:rFonts w:ascii="Times New Roman" w:hAnsi="Times New Roman" w:cs="Times New Roman"/>
          <w:sz w:val="24"/>
          <w:szCs w:val="24"/>
        </w:rPr>
        <w:t>Hardt</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Negri</w:t>
      </w:r>
      <w:proofErr w:type="spellEnd"/>
      <w:r w:rsidRPr="00396E4D">
        <w:rPr>
          <w:rFonts w:ascii="Times New Roman" w:hAnsi="Times New Roman" w:cs="Times New Roman"/>
          <w:sz w:val="24"/>
          <w:szCs w:val="24"/>
        </w:rPr>
        <w:t xml:space="preserve"> 2000). As </w:t>
      </w:r>
      <w:proofErr w:type="spellStart"/>
      <w:r w:rsidRPr="00396E4D">
        <w:rPr>
          <w:rFonts w:ascii="Times New Roman" w:hAnsi="Times New Roman" w:cs="Times New Roman"/>
          <w:sz w:val="24"/>
          <w:szCs w:val="24"/>
        </w:rPr>
        <w:t>Hardt</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Negri’s</w:t>
      </w:r>
      <w:proofErr w:type="spellEnd"/>
      <w:r w:rsidRPr="00396E4D">
        <w:rPr>
          <w:rFonts w:ascii="Times New Roman" w:hAnsi="Times New Roman" w:cs="Times New Roman"/>
          <w:sz w:val="24"/>
          <w:szCs w:val="24"/>
        </w:rPr>
        <w:t xml:space="preserve"> conceptualization of “empire” exemplifies, much of the scholarship on “empire” either envisions a “phantasmagoric empire” that is ethical and benign or, as Niall Ferguson’s work shows, empire as a necessary precursor to “Anglo-globalization” and thus although perhaps regrettable, part of the past to be forgotten or extoled. </w:t>
      </w:r>
    </w:p>
    <w:p w:rsidR="009B1981" w:rsidRPr="00396E4D" w:rsidRDefault="009B1981" w:rsidP="003E641D">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The reality of the EU’s past and present engagement with their former empire stands in contrast to the main peace narrative the suggests that Europe turned inward following the Second World War. Currently, as Schulze-</w:t>
      </w:r>
      <w:proofErr w:type="spellStart"/>
      <w:r w:rsidRPr="00396E4D">
        <w:rPr>
          <w:rFonts w:ascii="Times New Roman" w:hAnsi="Times New Roman" w:cs="Times New Roman"/>
          <w:sz w:val="24"/>
          <w:szCs w:val="24"/>
        </w:rPr>
        <w:t>Engler</w:t>
      </w:r>
      <w:proofErr w:type="spellEnd"/>
      <w:r w:rsidRPr="00396E4D">
        <w:rPr>
          <w:rFonts w:ascii="Times New Roman" w:hAnsi="Times New Roman" w:cs="Times New Roman"/>
          <w:sz w:val="24"/>
          <w:szCs w:val="24"/>
        </w:rPr>
        <w:t xml:space="preserve"> points out, 4.5 million people, or about one percent of </w:t>
      </w:r>
      <w:r w:rsidRPr="00396E4D">
        <w:rPr>
          <w:rFonts w:ascii="Times New Roman" w:hAnsi="Times New Roman" w:cs="Times New Roman"/>
          <w:sz w:val="24"/>
          <w:szCs w:val="24"/>
        </w:rPr>
        <w:lastRenderedPageBreak/>
        <w:t xml:space="preserve">Europe’s population, lived in the “nine ‘outermost regions’ of the EU” (2013; 673). These outermost regions consist largely of European territories in the Azores, </w:t>
      </w:r>
      <w:proofErr w:type="spellStart"/>
      <w:r w:rsidRPr="00396E4D">
        <w:rPr>
          <w:rFonts w:ascii="Times New Roman" w:hAnsi="Times New Roman" w:cs="Times New Roman"/>
          <w:sz w:val="24"/>
          <w:szCs w:val="24"/>
        </w:rPr>
        <w:t>Guadeoupe</w:t>
      </w:r>
      <w:proofErr w:type="spellEnd"/>
      <w:r w:rsidRPr="00396E4D">
        <w:rPr>
          <w:rFonts w:ascii="Times New Roman" w:hAnsi="Times New Roman" w:cs="Times New Roman"/>
          <w:sz w:val="24"/>
          <w:szCs w:val="24"/>
        </w:rPr>
        <w:t>, Martinique, Canary Islands, and French Guiana-the territory from where the European Space Agency launches its rockets. In addition, there are twenty-one “Overseas Countries and Territories” (OCT) that are constitutionally part of EU member states, but are not officially part of the European Union (Adler-</w:t>
      </w:r>
      <w:proofErr w:type="spellStart"/>
      <w:r w:rsidRPr="00396E4D">
        <w:rPr>
          <w:rFonts w:ascii="Times New Roman" w:hAnsi="Times New Roman" w:cs="Times New Roman"/>
          <w:sz w:val="24"/>
          <w:szCs w:val="24"/>
        </w:rPr>
        <w:t>Nissen</w:t>
      </w:r>
      <w:proofErr w:type="spellEnd"/>
      <w:r w:rsidRPr="00396E4D">
        <w:rPr>
          <w:rFonts w:ascii="Times New Roman" w:hAnsi="Times New Roman" w:cs="Times New Roman"/>
          <w:sz w:val="24"/>
          <w:szCs w:val="24"/>
        </w:rPr>
        <w:t xml:space="preserve"> &amp; Gad 2013). </w:t>
      </w:r>
      <w:r w:rsidR="00912524" w:rsidRPr="00396E4D">
        <w:rPr>
          <w:rFonts w:ascii="Times New Roman" w:hAnsi="Times New Roman" w:cs="Times New Roman"/>
          <w:sz w:val="24"/>
          <w:szCs w:val="24"/>
        </w:rPr>
        <w:t>Thus</w:t>
      </w:r>
      <w:r w:rsidRPr="00396E4D">
        <w:rPr>
          <w:rFonts w:ascii="Times New Roman" w:hAnsi="Times New Roman" w:cs="Times New Roman"/>
          <w:sz w:val="24"/>
          <w:szCs w:val="24"/>
        </w:rPr>
        <w:t>, “empire,” imperialism, and colonialism remain</w:t>
      </w:r>
      <w:r w:rsidR="00912524" w:rsidRPr="00396E4D">
        <w:rPr>
          <w:rFonts w:ascii="Times New Roman" w:hAnsi="Times New Roman" w:cs="Times New Roman"/>
          <w:sz w:val="24"/>
          <w:szCs w:val="24"/>
        </w:rPr>
        <w:t xml:space="preserve"> an integral</w:t>
      </w:r>
      <w:r w:rsidRPr="00396E4D">
        <w:rPr>
          <w:rFonts w:ascii="Times New Roman" w:hAnsi="Times New Roman" w:cs="Times New Roman"/>
          <w:sz w:val="24"/>
          <w:szCs w:val="24"/>
        </w:rPr>
        <w:t xml:space="preserve"> part of the EU’s DNA. Yet while some of the European states will acknowledge their imperial and colonial past, the question whether imperial and colonial thinking continued to influence European integration has been asked less frequently (</w:t>
      </w:r>
      <w:proofErr w:type="spellStart"/>
      <w:r w:rsidRPr="00396E4D">
        <w:rPr>
          <w:rFonts w:ascii="Times New Roman" w:hAnsi="Times New Roman" w:cs="Times New Roman"/>
          <w:sz w:val="24"/>
          <w:szCs w:val="24"/>
        </w:rPr>
        <w:t>Schmale</w:t>
      </w:r>
      <w:proofErr w:type="spellEnd"/>
      <w:r w:rsidRPr="00396E4D">
        <w:rPr>
          <w:rFonts w:ascii="Times New Roman" w:hAnsi="Times New Roman" w:cs="Times New Roman"/>
          <w:sz w:val="24"/>
          <w:szCs w:val="24"/>
        </w:rPr>
        <w:t xml:space="preserve"> 2011). In order to begin to address this preliminary question, we must first address the status of the EU and its relationship to “empire” and imperialism in both political theory and critical EU studies. </w:t>
      </w:r>
    </w:p>
    <w:p w:rsidR="009B1981" w:rsidRPr="00396E4D" w:rsidRDefault="009B1981" w:rsidP="009B1981">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 xml:space="preserve">Political theory as a whole has had difficulty identifying the EU as a “political object” (Manners 2013). Yet that is not to say that there have not been attempts by both theorists and politicians alike to identify this </w:t>
      </w:r>
      <w:r w:rsidRPr="00396E4D">
        <w:rPr>
          <w:rFonts w:ascii="Times New Roman" w:hAnsi="Times New Roman" w:cs="Times New Roman"/>
          <w:i/>
          <w:sz w:val="24"/>
          <w:szCs w:val="24"/>
        </w:rPr>
        <w:t xml:space="preserve">sui generis </w:t>
      </w:r>
      <w:r w:rsidRPr="00396E4D">
        <w:rPr>
          <w:rFonts w:ascii="Times New Roman" w:hAnsi="Times New Roman" w:cs="Times New Roman"/>
          <w:sz w:val="24"/>
          <w:szCs w:val="24"/>
        </w:rPr>
        <w:t xml:space="preserve">or “unidentified political object” (Jacques </w:t>
      </w:r>
      <w:proofErr w:type="spellStart"/>
      <w:r w:rsidRPr="00396E4D">
        <w:rPr>
          <w:rFonts w:ascii="Times New Roman" w:hAnsi="Times New Roman" w:cs="Times New Roman"/>
          <w:sz w:val="24"/>
          <w:szCs w:val="24"/>
        </w:rPr>
        <w:t>Delors</w:t>
      </w:r>
      <w:proofErr w:type="spellEnd"/>
      <w:r w:rsidRPr="00396E4D">
        <w:rPr>
          <w:rFonts w:ascii="Times New Roman" w:hAnsi="Times New Roman" w:cs="Times New Roman"/>
          <w:sz w:val="24"/>
          <w:szCs w:val="24"/>
        </w:rPr>
        <w:t xml:space="preserve"> 2000, quoted in Manners 2013; cf. Borg 2015). In an effort to conceptualize the EU, scholars have theorized the EU as a “normative power” (Manners 2002), “post-modern” (Diez 1997), “empire” (</w:t>
      </w:r>
      <w:proofErr w:type="spellStart"/>
      <w:r w:rsidRPr="00396E4D">
        <w:rPr>
          <w:rFonts w:ascii="Times New Roman" w:hAnsi="Times New Roman" w:cs="Times New Roman"/>
          <w:sz w:val="24"/>
          <w:szCs w:val="24"/>
        </w:rPr>
        <w:t>Zielonka</w:t>
      </w:r>
      <w:proofErr w:type="spellEnd"/>
      <w:r w:rsidRPr="00396E4D">
        <w:rPr>
          <w:rFonts w:ascii="Times New Roman" w:hAnsi="Times New Roman" w:cs="Times New Roman"/>
          <w:sz w:val="24"/>
          <w:szCs w:val="24"/>
        </w:rPr>
        <w:t xml:space="preserve"> 2006; Beck &amp; Grande 2011), “civilian power” (</w:t>
      </w:r>
      <w:proofErr w:type="spellStart"/>
      <w:r w:rsidRPr="00396E4D">
        <w:rPr>
          <w:rFonts w:ascii="Times New Roman" w:hAnsi="Times New Roman" w:cs="Times New Roman"/>
          <w:sz w:val="24"/>
          <w:szCs w:val="24"/>
        </w:rPr>
        <w:t>Telo</w:t>
      </w:r>
      <w:proofErr w:type="spellEnd"/>
      <w:r w:rsidRPr="00396E4D">
        <w:rPr>
          <w:rFonts w:ascii="Times New Roman" w:hAnsi="Times New Roman" w:cs="Times New Roman"/>
          <w:sz w:val="24"/>
          <w:szCs w:val="24"/>
        </w:rPr>
        <w:t xml:space="preserve"> 2006), a “communion” (Manners 2013), or “post-modern (</w:t>
      </w:r>
      <w:proofErr w:type="spellStart"/>
      <w:r w:rsidRPr="00396E4D">
        <w:rPr>
          <w:rFonts w:ascii="Times New Roman" w:hAnsi="Times New Roman" w:cs="Times New Roman"/>
          <w:sz w:val="24"/>
          <w:szCs w:val="24"/>
        </w:rPr>
        <w:t>Ruggie</w:t>
      </w:r>
      <w:proofErr w:type="spellEnd"/>
      <w:r w:rsidRPr="00396E4D">
        <w:rPr>
          <w:rFonts w:ascii="Times New Roman" w:hAnsi="Times New Roman" w:cs="Times New Roman"/>
          <w:sz w:val="24"/>
          <w:szCs w:val="24"/>
        </w:rPr>
        <w:t xml:space="preserve"> 1993; Diez 1997). Yet, as </w:t>
      </w:r>
      <w:proofErr w:type="spellStart"/>
      <w:r w:rsidRPr="00396E4D">
        <w:rPr>
          <w:rFonts w:ascii="Times New Roman" w:hAnsi="Times New Roman" w:cs="Times New Roman"/>
          <w:sz w:val="24"/>
          <w:szCs w:val="24"/>
        </w:rPr>
        <w:t>Bottici</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Challand</w:t>
      </w:r>
      <w:proofErr w:type="spellEnd"/>
      <w:r w:rsidRPr="00396E4D">
        <w:rPr>
          <w:rFonts w:ascii="Times New Roman" w:hAnsi="Times New Roman" w:cs="Times New Roman"/>
          <w:sz w:val="24"/>
          <w:szCs w:val="24"/>
        </w:rPr>
        <w:t xml:space="preserve"> (2013) have pointed out, these conceptualizations of the EU view “Europe” as a given entity and thus give little attention to the “</w:t>
      </w:r>
      <w:r w:rsidRPr="00396E4D">
        <w:rPr>
          <w:rFonts w:ascii="Times New Roman" w:hAnsi="Times New Roman" w:cs="Times New Roman"/>
          <w:i/>
          <w:sz w:val="24"/>
          <w:szCs w:val="24"/>
        </w:rPr>
        <w:t xml:space="preserve">meaning </w:t>
      </w:r>
      <w:r w:rsidRPr="00396E4D">
        <w:rPr>
          <w:rFonts w:ascii="Times New Roman" w:hAnsi="Times New Roman" w:cs="Times New Roman"/>
          <w:sz w:val="24"/>
          <w:szCs w:val="24"/>
        </w:rPr>
        <w:t xml:space="preserve">of Europe more generally, but also more fundamentally” (2, original emphasis). I argue that identifying the EU not only as an “empire,” but engaging with </w:t>
      </w:r>
      <w:proofErr w:type="spellStart"/>
      <w:r w:rsidRPr="00396E4D">
        <w:rPr>
          <w:rFonts w:ascii="Times New Roman" w:hAnsi="Times New Roman" w:cs="Times New Roman"/>
          <w:sz w:val="24"/>
          <w:szCs w:val="24"/>
        </w:rPr>
        <w:t>EUrope’s</w:t>
      </w:r>
      <w:proofErr w:type="spellEnd"/>
      <w:r w:rsidRPr="00396E4D">
        <w:rPr>
          <w:rFonts w:ascii="Times New Roman" w:hAnsi="Times New Roman" w:cs="Times New Roman"/>
          <w:sz w:val="24"/>
          <w:szCs w:val="24"/>
        </w:rPr>
        <w:t xml:space="preserve"> imperial and colonial past through what Benedict Anderson termed an “inverted </w:t>
      </w:r>
      <w:r w:rsidRPr="00396E4D">
        <w:rPr>
          <w:rFonts w:ascii="Times New Roman" w:hAnsi="Times New Roman" w:cs="Times New Roman"/>
          <w:sz w:val="24"/>
          <w:szCs w:val="24"/>
        </w:rPr>
        <w:lastRenderedPageBreak/>
        <w:t xml:space="preserve">telescope” in order to illuminate the role of this imperial past in the foundation of the European Union. (Anderson citation). In other words, this project seeks to critically engage with the general narrative of integration of Europe against the grain. </w:t>
      </w:r>
    </w:p>
    <w:p w:rsidR="009B1981" w:rsidRPr="00396E4D" w:rsidRDefault="009B1981" w:rsidP="009B1981">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It was only recently that this turn to empire translated to “critical European Studies,” European Integration Studies, International Relations, or political theory of the EU. Important for this project is the increasing production of scholarship on the EU and empire, which has increased in the past ten years in spite of the negative normative connotations inherent within the term “empire” (Foster 2015).</w:t>
      </w:r>
      <w:r w:rsidRPr="00396E4D">
        <w:rPr>
          <w:rStyle w:val="FootnoteReference"/>
          <w:rFonts w:ascii="Times New Roman" w:hAnsi="Times New Roman" w:cs="Times New Roman"/>
          <w:sz w:val="24"/>
          <w:szCs w:val="24"/>
        </w:rPr>
        <w:footnoteReference w:id="1"/>
      </w:r>
      <w:r w:rsidRPr="00396E4D">
        <w:rPr>
          <w:rFonts w:ascii="Times New Roman" w:hAnsi="Times New Roman" w:cs="Times New Roman"/>
          <w:sz w:val="24"/>
          <w:szCs w:val="24"/>
        </w:rPr>
        <w:t xml:space="preserve"> Yet, as I will show below, even within the literature that utilizes “EU-as-empire” as a critique, or at times a justification, the EU as a modern-day form of empire, largely do not examine the imperial, colonial past(s), and, more specifically, racial pasts and how these in turn continue to haunt the EU to this day. As a caution, I do not wish to imbue the present EU’s external policies with explicit neo-colonial intentions. Indeed, whether to glen if the EU sees itself as an empire or not, or whether it has the current ability to project its “empire” effectively is not the goal of this </w:t>
      </w:r>
      <w:r w:rsidR="00E266E4" w:rsidRPr="00396E4D">
        <w:rPr>
          <w:rFonts w:ascii="Times New Roman" w:hAnsi="Times New Roman" w:cs="Times New Roman"/>
          <w:sz w:val="24"/>
          <w:szCs w:val="24"/>
        </w:rPr>
        <w:t>paper</w:t>
      </w:r>
      <w:r w:rsidRPr="00396E4D">
        <w:rPr>
          <w:rFonts w:ascii="Times New Roman" w:hAnsi="Times New Roman" w:cs="Times New Roman"/>
          <w:sz w:val="24"/>
          <w:szCs w:val="24"/>
        </w:rPr>
        <w:t xml:space="preserve"> As </w:t>
      </w:r>
      <w:proofErr w:type="spellStart"/>
      <w:r w:rsidRPr="00396E4D">
        <w:rPr>
          <w:rFonts w:ascii="Times New Roman" w:hAnsi="Times New Roman" w:cs="Times New Roman"/>
          <w:sz w:val="24"/>
          <w:szCs w:val="24"/>
        </w:rPr>
        <w:t>Zielonka</w:t>
      </w:r>
      <w:proofErr w:type="spellEnd"/>
      <w:r w:rsidRPr="00396E4D">
        <w:rPr>
          <w:rFonts w:ascii="Times New Roman" w:hAnsi="Times New Roman" w:cs="Times New Roman"/>
          <w:sz w:val="24"/>
          <w:szCs w:val="24"/>
        </w:rPr>
        <w:t xml:space="preserve"> notes, “In other words, empire is about a system of rule and not prowess. Empires can be fairly ineffective and incompetent; they may be in crisis or even declining “(2015: 53). Nor do I wish to suggest the various actors within the EU and the member states as some kind of evil empire bent on domination or that indeed the EU is equivalent to past empires. Moreover, although the EU’ prowess is perhaps ineffective at the moment, that is not to say that if it had the ability that the EU would be reluctant to utilize it to maintain their past dominance. Indeed, as Russell Foster astutely points out, the banal everyday </w:t>
      </w:r>
      <w:r w:rsidRPr="00396E4D">
        <w:rPr>
          <w:rFonts w:ascii="Times New Roman" w:hAnsi="Times New Roman" w:cs="Times New Roman"/>
          <w:sz w:val="24"/>
          <w:szCs w:val="24"/>
        </w:rPr>
        <w:lastRenderedPageBreak/>
        <w:t xml:space="preserve">symbols the EU generates (the Euro, the EU flag, etc.) has fused Europe and the EU into one political, cultural, and economic entity that symbolically projects the EU as a unifier of a “European people,” thereby recalling former imperial attempts to unite the European continent (2015). </w:t>
      </w:r>
    </w:p>
    <w:p w:rsidR="00CD2BF2" w:rsidRPr="00396E4D" w:rsidRDefault="00CD2BF2" w:rsidP="00CD2BF2">
      <w:pPr>
        <w:autoSpaceDE w:val="0"/>
        <w:autoSpaceDN w:val="0"/>
        <w:adjustRightInd w:val="0"/>
        <w:spacing w:after="0"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The EU-as-empire scholarship exemplified by the recent edited volume by </w:t>
      </w:r>
      <w:proofErr w:type="spellStart"/>
      <w:r w:rsidRPr="00396E4D">
        <w:rPr>
          <w:rFonts w:ascii="Times New Roman" w:hAnsi="Times New Roman" w:cs="Times New Roman"/>
          <w:sz w:val="24"/>
          <w:szCs w:val="24"/>
        </w:rPr>
        <w:t>Yannis</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Hartmut</w:t>
      </w:r>
      <w:proofErr w:type="spellEnd"/>
      <w:r w:rsidRPr="00396E4D">
        <w:rPr>
          <w:rFonts w:ascii="Times New Roman" w:hAnsi="Times New Roman" w:cs="Times New Roman"/>
          <w:sz w:val="24"/>
          <w:szCs w:val="24"/>
        </w:rPr>
        <w:t xml:space="preserve"> Behr (2015), </w:t>
      </w:r>
      <w:r w:rsidRPr="00396E4D">
        <w:rPr>
          <w:rFonts w:ascii="Times New Roman" w:hAnsi="Times New Roman" w:cs="Times New Roman"/>
          <w:i/>
          <w:sz w:val="24"/>
          <w:szCs w:val="24"/>
        </w:rPr>
        <w:t>Revisiting the European Union as Empire</w:t>
      </w:r>
      <w:r w:rsidRPr="00396E4D">
        <w:rPr>
          <w:rFonts w:ascii="Times New Roman" w:hAnsi="Times New Roman" w:cs="Times New Roman"/>
          <w:sz w:val="24"/>
          <w:szCs w:val="24"/>
        </w:rPr>
        <w:t xml:space="preserve">. This volume illustrates the critical edge that this scholarship can have in both EU studies and International Relations. Indeed, the chapters in this volume contribute to a “critical” turn in EU studies, which seeks to overcome the teleological nature evinced in much of EU scholarship (Manners and Whitman 2016). Although deemed “polemical” or “controversial,” the EU-as-empire literature remains illuminating, despite recent events that have shown that if the EU ever was an empire, it perhaps has floundered. Brexit, the anti-austerity protests, and the Eurozone crisis have perhaps called into question the very unity of the Union. That being said, “empire” as an analytic remains a trenchant critique of the EU. As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and Behr note, “Politics of conditionality, geopolitics of </w:t>
      </w:r>
      <w:proofErr w:type="spellStart"/>
      <w:r w:rsidRPr="00396E4D">
        <w:rPr>
          <w:rFonts w:ascii="Times New Roman" w:hAnsi="Times New Roman" w:cs="Times New Roman"/>
          <w:sz w:val="24"/>
          <w:szCs w:val="24"/>
        </w:rPr>
        <w:t>centre</w:t>
      </w:r>
      <w:proofErr w:type="spellEnd"/>
      <w:r w:rsidRPr="00396E4D">
        <w:rPr>
          <w:rFonts w:ascii="Times New Roman" w:hAnsi="Times New Roman" w:cs="Times New Roman"/>
          <w:sz w:val="24"/>
          <w:szCs w:val="24"/>
        </w:rPr>
        <w:t xml:space="preserve">-periphery, and civilizational discourses resemble historically, whether one likes it or not, features that are otherwise evinced by what is </w:t>
      </w:r>
      <w:proofErr w:type="spellStart"/>
      <w:r w:rsidRPr="00396E4D">
        <w:rPr>
          <w:rFonts w:ascii="Times New Roman" w:hAnsi="Times New Roman" w:cs="Times New Roman"/>
          <w:sz w:val="24"/>
          <w:szCs w:val="24"/>
        </w:rPr>
        <w:t>noncontroversially</w:t>
      </w:r>
      <w:proofErr w:type="spellEnd"/>
      <w:r w:rsidRPr="00396E4D">
        <w:rPr>
          <w:rFonts w:ascii="Times New Roman" w:hAnsi="Times New Roman" w:cs="Times New Roman"/>
          <w:sz w:val="24"/>
          <w:szCs w:val="24"/>
        </w:rPr>
        <w:t xml:space="preserve"> termed empire” (2015: 2). Yet, that is not too say that I want to impute willful neocolonial intentions to the Commission or Council in contrast to North-South scholarship that analyzes the U. S’s interventions and invasions over the past decades. Rather, through the lack of critical engagement with its own imperial past, the EU’s technocratic and self-declared benign or ethical decisions and policies by a “rule of experts” both “domestically” and abroad invoke both historically and discursively Europe’s imperial past (Mitchell 2002). Nor do I wish to solely </w:t>
      </w:r>
      <w:r w:rsidRPr="00396E4D">
        <w:rPr>
          <w:rFonts w:ascii="Times New Roman" w:hAnsi="Times New Roman" w:cs="Times New Roman"/>
          <w:sz w:val="24"/>
          <w:szCs w:val="24"/>
        </w:rPr>
        <w:lastRenderedPageBreak/>
        <w:t xml:space="preserve">blame the “West” for the problems that haunt the Global South, or more specifically for this </w:t>
      </w:r>
      <w:r w:rsidR="00D90890" w:rsidRPr="00396E4D">
        <w:rPr>
          <w:rFonts w:ascii="Times New Roman" w:hAnsi="Times New Roman" w:cs="Times New Roman"/>
          <w:sz w:val="24"/>
          <w:szCs w:val="24"/>
        </w:rPr>
        <w:t>paper</w:t>
      </w:r>
      <w:r w:rsidRPr="00396E4D">
        <w:rPr>
          <w:rFonts w:ascii="Times New Roman" w:hAnsi="Times New Roman" w:cs="Times New Roman"/>
          <w:sz w:val="24"/>
          <w:szCs w:val="24"/>
        </w:rPr>
        <w:t xml:space="preserve">, the ACP nation-states. </w:t>
      </w:r>
    </w:p>
    <w:p w:rsidR="009B1981" w:rsidRPr="00396E4D" w:rsidRDefault="003454E6" w:rsidP="00CD2BF2">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Although</w:t>
      </w:r>
      <w:r w:rsidR="009B1981" w:rsidRPr="00396E4D">
        <w:rPr>
          <w:rFonts w:ascii="Times New Roman" w:hAnsi="Times New Roman" w:cs="Times New Roman"/>
          <w:sz w:val="24"/>
          <w:szCs w:val="24"/>
        </w:rPr>
        <w:t xml:space="preserve"> the EU-as-empire literature has made significant headway by analyzing the more coercive aspects of the EU’s security and development policies, the Copenhagen criteria, the European Neighborhood Policies, conditionality requirements, etc., much of the literature does not incorporate postcolonial, anticolonial, and non-western theory into its critique of the EU. Although the solipsistic nature of the study of the EU is slowly giving way to a more critical engagement, there remains a reluctance in EU studies to include “dissident voices” into the disciplinary mainstream including critical theory writ large, post- and anti-colonialism, and imperial history. (Manners and Whitman 2016). </w:t>
      </w:r>
    </w:p>
    <w:p w:rsidR="009B1981" w:rsidRPr="00396E4D" w:rsidRDefault="009B1981" w:rsidP="009B1981">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In line with postcolonial thought then, I do not use postcolonialism to signify the end of colonialism, but rather the remaining international and institutional framework that remains following the collapse of European empires and the subsequent independence movements (Kohn &amp; </w:t>
      </w:r>
      <w:proofErr w:type="spellStart"/>
      <w:r w:rsidRPr="00396E4D">
        <w:rPr>
          <w:rFonts w:ascii="Times New Roman" w:hAnsi="Times New Roman" w:cs="Times New Roman"/>
          <w:sz w:val="24"/>
          <w:szCs w:val="24"/>
        </w:rPr>
        <w:t>Mcbride</w:t>
      </w:r>
      <w:proofErr w:type="spellEnd"/>
      <w:r w:rsidRPr="00396E4D">
        <w:rPr>
          <w:rFonts w:ascii="Times New Roman" w:hAnsi="Times New Roman" w:cs="Times New Roman"/>
          <w:sz w:val="24"/>
          <w:szCs w:val="24"/>
        </w:rPr>
        <w:t xml:space="preserve"> 2011). Important here is the intersection of the above scholarship and what </w:t>
      </w:r>
      <w:proofErr w:type="spellStart"/>
      <w:r w:rsidRPr="00396E4D">
        <w:rPr>
          <w:rFonts w:ascii="Times New Roman" w:hAnsi="Times New Roman" w:cs="Times New Roman"/>
          <w:sz w:val="24"/>
          <w:szCs w:val="24"/>
        </w:rPr>
        <w:t>Dipesh</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Chakrabarty</w:t>
      </w:r>
      <w:proofErr w:type="spellEnd"/>
      <w:r w:rsidRPr="00396E4D">
        <w:rPr>
          <w:rFonts w:ascii="Times New Roman" w:hAnsi="Times New Roman" w:cs="Times New Roman"/>
          <w:sz w:val="24"/>
          <w:szCs w:val="24"/>
        </w:rPr>
        <w:t xml:space="preserve"> has termed “provincializing Europe” (2000). By “provincializing Europe,” I follow </w:t>
      </w:r>
      <w:proofErr w:type="spellStart"/>
      <w:r w:rsidRPr="00396E4D">
        <w:rPr>
          <w:rFonts w:ascii="Times New Roman" w:hAnsi="Times New Roman" w:cs="Times New Roman"/>
          <w:sz w:val="24"/>
          <w:szCs w:val="24"/>
        </w:rPr>
        <w:t>Chakrabarty</w:t>
      </w:r>
      <w:proofErr w:type="spellEnd"/>
      <w:r w:rsidRPr="00396E4D">
        <w:rPr>
          <w:rFonts w:ascii="Times New Roman" w:hAnsi="Times New Roman" w:cs="Times New Roman"/>
          <w:sz w:val="24"/>
          <w:szCs w:val="24"/>
        </w:rPr>
        <w:t xml:space="preserve"> (2000) in his critique of the Euro-centric narratives of “progress,” modernity,” “development,” and their silent reference to a “hyperreal” or reified “Europe” (28).   Or, as </w:t>
      </w:r>
      <w:proofErr w:type="spellStart"/>
      <w:r w:rsidRPr="00396E4D">
        <w:rPr>
          <w:rFonts w:ascii="Times New Roman" w:hAnsi="Times New Roman" w:cs="Times New Roman"/>
          <w:sz w:val="24"/>
          <w:szCs w:val="24"/>
        </w:rPr>
        <w:t>Chakrabarty</w:t>
      </w:r>
      <w:proofErr w:type="spellEnd"/>
      <w:r w:rsidRPr="00396E4D">
        <w:rPr>
          <w:rFonts w:ascii="Times New Roman" w:hAnsi="Times New Roman" w:cs="Times New Roman"/>
          <w:sz w:val="24"/>
          <w:szCs w:val="24"/>
        </w:rPr>
        <w:t xml:space="preserve"> puts it, “To ‘provincialize’ Europe was precisely to find out how and in what sense European ideas that were universal were also, at one and the same time, drawn from a very particular intellectual and historical traditions that could not claim any universal validity” (Ibid, xiii). But that is not to say that </w:t>
      </w:r>
      <w:proofErr w:type="spellStart"/>
      <w:r w:rsidRPr="00396E4D">
        <w:rPr>
          <w:rFonts w:ascii="Times New Roman" w:hAnsi="Times New Roman" w:cs="Times New Roman"/>
          <w:sz w:val="24"/>
          <w:szCs w:val="24"/>
        </w:rPr>
        <w:t>Chakrabarty</w:t>
      </w:r>
      <w:proofErr w:type="spellEnd"/>
      <w:r w:rsidRPr="00396E4D">
        <w:rPr>
          <w:rFonts w:ascii="Times New Roman" w:hAnsi="Times New Roman" w:cs="Times New Roman"/>
          <w:sz w:val="24"/>
          <w:szCs w:val="24"/>
        </w:rPr>
        <w:t xml:space="preserve"> is calling for an anti-European project or, alternatively, an </w:t>
      </w:r>
      <w:proofErr w:type="spellStart"/>
      <w:r w:rsidRPr="00396E4D">
        <w:rPr>
          <w:rFonts w:ascii="Times New Roman" w:hAnsi="Times New Roman" w:cs="Times New Roman"/>
          <w:sz w:val="24"/>
          <w:szCs w:val="24"/>
        </w:rPr>
        <w:t>Indocentric</w:t>
      </w:r>
      <w:proofErr w:type="spellEnd"/>
      <w:r w:rsidRPr="00396E4D">
        <w:rPr>
          <w:rFonts w:ascii="Times New Roman" w:hAnsi="Times New Roman" w:cs="Times New Roman"/>
          <w:sz w:val="24"/>
          <w:szCs w:val="24"/>
        </w:rPr>
        <w:t xml:space="preserve"> reversal as some critics would claim, but rather seeks to examine the “limitations of certain European social and political categories” that continue to shape the </w:t>
      </w:r>
      <w:r w:rsidRPr="00396E4D">
        <w:rPr>
          <w:rFonts w:ascii="Times New Roman" w:hAnsi="Times New Roman" w:cs="Times New Roman"/>
          <w:sz w:val="24"/>
          <w:szCs w:val="24"/>
        </w:rPr>
        <w:lastRenderedPageBreak/>
        <w:t xml:space="preserve">modern world order. As a first step, this project will take </w:t>
      </w:r>
      <w:proofErr w:type="spellStart"/>
      <w:r w:rsidRPr="00396E4D">
        <w:rPr>
          <w:rFonts w:ascii="Times New Roman" w:hAnsi="Times New Roman" w:cs="Times New Roman"/>
          <w:sz w:val="24"/>
          <w:szCs w:val="24"/>
        </w:rPr>
        <w:t>Chakrabarty’s</w:t>
      </w:r>
      <w:proofErr w:type="spellEnd"/>
      <w:r w:rsidRPr="00396E4D">
        <w:rPr>
          <w:rFonts w:ascii="Times New Roman" w:hAnsi="Times New Roman" w:cs="Times New Roman"/>
          <w:sz w:val="24"/>
          <w:szCs w:val="24"/>
        </w:rPr>
        <w:t xml:space="preserve"> intervention seriously by not only illuminating the necessity of including post/anticolonial work and non-western in scholarship vis-a-vis the EU, but also arguing that the very integration of Europe was, at least in part, predicated on imperial rule and colonial domination of the non-west (Hansen and Jonsson 2015). </w:t>
      </w:r>
    </w:p>
    <w:p w:rsidR="001E6F61" w:rsidRPr="00396E4D" w:rsidRDefault="00B416B2" w:rsidP="001E6F61">
      <w:pPr>
        <w:spacing w:line="480" w:lineRule="auto"/>
        <w:ind w:firstLine="360"/>
        <w:rPr>
          <w:rFonts w:ascii="Times New Roman" w:hAnsi="Times New Roman" w:cs="Times New Roman"/>
          <w:sz w:val="24"/>
          <w:szCs w:val="24"/>
        </w:rPr>
      </w:pPr>
      <w:r w:rsidRPr="00396E4D">
        <w:rPr>
          <w:rFonts w:ascii="Times New Roman" w:hAnsi="Times New Roman" w:cs="Times New Roman"/>
          <w:sz w:val="24"/>
          <w:szCs w:val="24"/>
        </w:rPr>
        <w:t xml:space="preserve">This </w:t>
      </w:r>
      <w:proofErr w:type="spellStart"/>
      <w:r w:rsidR="007D2D2F" w:rsidRPr="00396E4D">
        <w:rPr>
          <w:rFonts w:ascii="Times New Roman" w:hAnsi="Times New Roman" w:cs="Times New Roman"/>
          <w:sz w:val="24"/>
          <w:szCs w:val="24"/>
        </w:rPr>
        <w:t>pape</w:t>
      </w:r>
      <w:r w:rsidRPr="00396E4D">
        <w:rPr>
          <w:rFonts w:ascii="Times New Roman" w:hAnsi="Times New Roman" w:cs="Times New Roman"/>
          <w:sz w:val="24"/>
          <w:szCs w:val="24"/>
        </w:rPr>
        <w:t>thus</w:t>
      </w:r>
      <w:proofErr w:type="spellEnd"/>
      <w:r w:rsidR="009B1981" w:rsidRPr="00396E4D">
        <w:rPr>
          <w:rFonts w:ascii="Times New Roman" w:hAnsi="Times New Roman" w:cs="Times New Roman"/>
          <w:sz w:val="24"/>
          <w:szCs w:val="24"/>
        </w:rPr>
        <w:t xml:space="preserve"> seek</w:t>
      </w:r>
      <w:r w:rsidRPr="00396E4D">
        <w:rPr>
          <w:rFonts w:ascii="Times New Roman" w:hAnsi="Times New Roman" w:cs="Times New Roman"/>
          <w:sz w:val="24"/>
          <w:szCs w:val="24"/>
        </w:rPr>
        <w:t>s to</w:t>
      </w:r>
      <w:r w:rsidR="009B1981" w:rsidRPr="00396E4D">
        <w:rPr>
          <w:rFonts w:ascii="Times New Roman" w:hAnsi="Times New Roman" w:cs="Times New Roman"/>
          <w:sz w:val="24"/>
          <w:szCs w:val="24"/>
        </w:rPr>
        <w:t xml:space="preserve"> approach the study of the EU, its “actorness,” and its global policies in a more critical manner. Not only should we identify what Derek Gregory (2004) terms the “colonial present” through the examination of the EU as it was structured by imperial and colonial domination beyond the European continent, but I also argue that “race” and “racism” are integral to the integration of </w:t>
      </w:r>
      <w:proofErr w:type="spellStart"/>
      <w:r w:rsidR="009B1981" w:rsidRPr="00396E4D">
        <w:rPr>
          <w:rFonts w:ascii="Times New Roman" w:hAnsi="Times New Roman" w:cs="Times New Roman"/>
          <w:sz w:val="24"/>
          <w:szCs w:val="24"/>
        </w:rPr>
        <w:t>EUrope</w:t>
      </w:r>
      <w:proofErr w:type="spellEnd"/>
      <w:r w:rsidR="009B1981" w:rsidRPr="00396E4D">
        <w:rPr>
          <w:rFonts w:ascii="Times New Roman" w:hAnsi="Times New Roman" w:cs="Times New Roman"/>
          <w:sz w:val="24"/>
          <w:szCs w:val="24"/>
        </w:rPr>
        <w:t xml:space="preserve"> and thus need to examined in order to under the present conundrum the in which the EU finds itself. As Geoff </w:t>
      </w:r>
      <w:proofErr w:type="spellStart"/>
      <w:r w:rsidR="009B1981" w:rsidRPr="00396E4D">
        <w:rPr>
          <w:rFonts w:ascii="Times New Roman" w:hAnsi="Times New Roman" w:cs="Times New Roman"/>
          <w:sz w:val="24"/>
          <w:szCs w:val="24"/>
        </w:rPr>
        <w:t>El</w:t>
      </w:r>
      <w:r w:rsidRPr="00396E4D">
        <w:rPr>
          <w:rFonts w:ascii="Times New Roman" w:hAnsi="Times New Roman" w:cs="Times New Roman"/>
          <w:sz w:val="24"/>
          <w:szCs w:val="24"/>
        </w:rPr>
        <w:t>e</w:t>
      </w:r>
      <w:r w:rsidR="009B1981" w:rsidRPr="00396E4D">
        <w:rPr>
          <w:rFonts w:ascii="Times New Roman" w:hAnsi="Times New Roman" w:cs="Times New Roman"/>
          <w:sz w:val="24"/>
          <w:szCs w:val="24"/>
        </w:rPr>
        <w:t>y</w:t>
      </w:r>
      <w:proofErr w:type="spellEnd"/>
      <w:r w:rsidR="009B1981" w:rsidRPr="00396E4D">
        <w:rPr>
          <w:rFonts w:ascii="Times New Roman" w:hAnsi="Times New Roman" w:cs="Times New Roman"/>
          <w:sz w:val="24"/>
          <w:szCs w:val="24"/>
        </w:rPr>
        <w:t xml:space="preserve"> (2016; 2009), </w:t>
      </w:r>
      <w:proofErr w:type="spellStart"/>
      <w:r w:rsidR="009B1981" w:rsidRPr="00396E4D">
        <w:rPr>
          <w:rFonts w:ascii="Times New Roman" w:hAnsi="Times New Roman" w:cs="Times New Roman"/>
          <w:sz w:val="24"/>
          <w:szCs w:val="24"/>
        </w:rPr>
        <w:t>Annievas</w:t>
      </w:r>
      <w:proofErr w:type="spellEnd"/>
      <w:r w:rsidR="009B1981" w:rsidRPr="00396E4D">
        <w:rPr>
          <w:rFonts w:ascii="Times New Roman" w:hAnsi="Times New Roman" w:cs="Times New Roman"/>
          <w:sz w:val="24"/>
          <w:szCs w:val="24"/>
        </w:rPr>
        <w:t xml:space="preserve">, </w:t>
      </w:r>
      <w:proofErr w:type="spellStart"/>
      <w:r w:rsidR="009B1981" w:rsidRPr="00396E4D">
        <w:rPr>
          <w:rFonts w:ascii="Times New Roman" w:hAnsi="Times New Roman" w:cs="Times New Roman"/>
          <w:sz w:val="24"/>
          <w:szCs w:val="24"/>
        </w:rPr>
        <w:t>Manchanda</w:t>
      </w:r>
      <w:proofErr w:type="spellEnd"/>
      <w:r w:rsidR="009B1981" w:rsidRPr="00396E4D">
        <w:rPr>
          <w:rFonts w:ascii="Times New Roman" w:hAnsi="Times New Roman" w:cs="Times New Roman"/>
          <w:sz w:val="24"/>
          <w:szCs w:val="24"/>
        </w:rPr>
        <w:t xml:space="preserve">, and </w:t>
      </w:r>
      <w:proofErr w:type="spellStart"/>
      <w:r w:rsidR="009B1981" w:rsidRPr="00396E4D">
        <w:rPr>
          <w:rFonts w:ascii="Times New Roman" w:hAnsi="Times New Roman" w:cs="Times New Roman"/>
          <w:sz w:val="24"/>
          <w:szCs w:val="24"/>
        </w:rPr>
        <w:t>Shilliam</w:t>
      </w:r>
      <w:proofErr w:type="spellEnd"/>
      <w:r w:rsidR="009B1981" w:rsidRPr="00396E4D">
        <w:rPr>
          <w:rFonts w:ascii="Times New Roman" w:hAnsi="Times New Roman" w:cs="Times New Roman"/>
          <w:sz w:val="24"/>
          <w:szCs w:val="24"/>
        </w:rPr>
        <w:t xml:space="preserve"> (2015), McCarthy (2009), and </w:t>
      </w:r>
      <w:proofErr w:type="spellStart"/>
      <w:r w:rsidR="009B1981" w:rsidRPr="00396E4D">
        <w:rPr>
          <w:rFonts w:ascii="Times New Roman" w:hAnsi="Times New Roman" w:cs="Times New Roman"/>
          <w:sz w:val="24"/>
          <w:szCs w:val="24"/>
        </w:rPr>
        <w:t>Vucetic</w:t>
      </w:r>
      <w:proofErr w:type="spellEnd"/>
      <w:r w:rsidR="009B1981" w:rsidRPr="00396E4D">
        <w:rPr>
          <w:rFonts w:ascii="Times New Roman" w:hAnsi="Times New Roman" w:cs="Times New Roman"/>
          <w:sz w:val="24"/>
          <w:szCs w:val="24"/>
        </w:rPr>
        <w:t xml:space="preserve"> (2015), among others have noted, utilizing “race” and racism as an analytic concept comes with its own challenges. Although race as a category should be taken seriously, one runs the risk of just reifying “race” as scientific or objective. So the task then is to not only to identify how “race” and racism functions with political and society while at the same time challenging its very existence (</w:t>
      </w:r>
      <w:proofErr w:type="spellStart"/>
      <w:r w:rsidR="009B1981" w:rsidRPr="00396E4D">
        <w:rPr>
          <w:rFonts w:ascii="Times New Roman" w:hAnsi="Times New Roman" w:cs="Times New Roman"/>
          <w:sz w:val="24"/>
          <w:szCs w:val="24"/>
        </w:rPr>
        <w:t>El</w:t>
      </w:r>
      <w:r w:rsidRPr="00396E4D">
        <w:rPr>
          <w:rFonts w:ascii="Times New Roman" w:hAnsi="Times New Roman" w:cs="Times New Roman"/>
          <w:sz w:val="24"/>
          <w:szCs w:val="24"/>
        </w:rPr>
        <w:t>e</w:t>
      </w:r>
      <w:r w:rsidR="009B1981" w:rsidRPr="00396E4D">
        <w:rPr>
          <w:rFonts w:ascii="Times New Roman" w:hAnsi="Times New Roman" w:cs="Times New Roman"/>
          <w:sz w:val="24"/>
          <w:szCs w:val="24"/>
        </w:rPr>
        <w:t>y</w:t>
      </w:r>
      <w:proofErr w:type="spellEnd"/>
      <w:r w:rsidR="009B1981" w:rsidRPr="00396E4D">
        <w:rPr>
          <w:rFonts w:ascii="Times New Roman" w:hAnsi="Times New Roman" w:cs="Times New Roman"/>
          <w:sz w:val="24"/>
          <w:szCs w:val="24"/>
        </w:rPr>
        <w:t xml:space="preserve"> 2016). I do not wish to suggest that former European imperialism, colonialism, and racism are in anyway the </w:t>
      </w:r>
      <w:r w:rsidR="009B1981" w:rsidRPr="00396E4D">
        <w:rPr>
          <w:rFonts w:ascii="Times New Roman" w:hAnsi="Times New Roman" w:cs="Times New Roman"/>
          <w:i/>
          <w:sz w:val="24"/>
          <w:szCs w:val="24"/>
        </w:rPr>
        <w:t>sole</w:t>
      </w:r>
      <w:r w:rsidR="009B1981" w:rsidRPr="00396E4D">
        <w:rPr>
          <w:rFonts w:ascii="Times New Roman" w:hAnsi="Times New Roman" w:cs="Times New Roman"/>
          <w:sz w:val="24"/>
          <w:szCs w:val="24"/>
        </w:rPr>
        <w:t xml:space="preserve"> factors in the integration of </w:t>
      </w:r>
      <w:proofErr w:type="spellStart"/>
      <w:r w:rsidR="009B1981" w:rsidRPr="00396E4D">
        <w:rPr>
          <w:rFonts w:ascii="Times New Roman" w:hAnsi="Times New Roman" w:cs="Times New Roman"/>
          <w:sz w:val="24"/>
          <w:szCs w:val="24"/>
        </w:rPr>
        <w:t>EUrope</w:t>
      </w:r>
      <w:proofErr w:type="spellEnd"/>
      <w:r w:rsidR="009B1981" w:rsidRPr="00396E4D">
        <w:rPr>
          <w:rFonts w:ascii="Times New Roman" w:hAnsi="Times New Roman" w:cs="Times New Roman"/>
          <w:sz w:val="24"/>
          <w:szCs w:val="24"/>
        </w:rPr>
        <w:t xml:space="preserve">. As </w:t>
      </w:r>
      <w:proofErr w:type="spellStart"/>
      <w:r w:rsidR="009B1981" w:rsidRPr="00396E4D">
        <w:rPr>
          <w:rFonts w:ascii="Times New Roman" w:hAnsi="Times New Roman" w:cs="Times New Roman"/>
          <w:sz w:val="24"/>
          <w:szCs w:val="24"/>
        </w:rPr>
        <w:t>Chirar</w:t>
      </w:r>
      <w:proofErr w:type="spellEnd"/>
      <w:r w:rsidR="009B1981" w:rsidRPr="00396E4D">
        <w:rPr>
          <w:rFonts w:ascii="Times New Roman" w:hAnsi="Times New Roman" w:cs="Times New Roman"/>
          <w:sz w:val="24"/>
          <w:szCs w:val="24"/>
        </w:rPr>
        <w:t xml:space="preserve"> </w:t>
      </w:r>
      <w:proofErr w:type="spellStart"/>
      <w:r w:rsidR="009B1981" w:rsidRPr="00396E4D">
        <w:rPr>
          <w:rFonts w:ascii="Times New Roman" w:hAnsi="Times New Roman" w:cs="Times New Roman"/>
          <w:sz w:val="24"/>
          <w:szCs w:val="24"/>
        </w:rPr>
        <w:t>Bottici</w:t>
      </w:r>
      <w:proofErr w:type="spellEnd"/>
      <w:r w:rsidR="009B1981" w:rsidRPr="00396E4D">
        <w:rPr>
          <w:rFonts w:ascii="Times New Roman" w:hAnsi="Times New Roman" w:cs="Times New Roman"/>
          <w:sz w:val="24"/>
          <w:szCs w:val="24"/>
        </w:rPr>
        <w:t xml:space="preserve"> and Benoit </w:t>
      </w:r>
      <w:proofErr w:type="spellStart"/>
      <w:r w:rsidR="009B1981" w:rsidRPr="00396E4D">
        <w:rPr>
          <w:rFonts w:ascii="Times New Roman" w:hAnsi="Times New Roman" w:cs="Times New Roman"/>
          <w:sz w:val="24"/>
          <w:szCs w:val="24"/>
        </w:rPr>
        <w:t>Challand</w:t>
      </w:r>
      <w:proofErr w:type="spellEnd"/>
      <w:r w:rsidR="009B1981" w:rsidRPr="00396E4D">
        <w:rPr>
          <w:rFonts w:ascii="Times New Roman" w:hAnsi="Times New Roman" w:cs="Times New Roman"/>
          <w:sz w:val="24"/>
          <w:szCs w:val="24"/>
        </w:rPr>
        <w:t xml:space="preserve"> (2013) put forward, the cataclysm of the two world wars, among a myriad of other narratives, myths, and memories, established a founding discourse, often recalled during times of crisis or specific political moments, that ultimately led the Norwegian Nobel Committee to award the 2012 Nobel Peace Prize to the EU, which, according to this narrative, has “for over six decades contributed to the advancement of peace and reconciliation, democracy and human rights in Europe’ </w:t>
      </w:r>
      <w:r w:rsidR="009B1981" w:rsidRPr="00396E4D">
        <w:rPr>
          <w:rFonts w:ascii="Times New Roman" w:hAnsi="Times New Roman" w:cs="Times New Roman"/>
          <w:sz w:val="24"/>
          <w:szCs w:val="24"/>
        </w:rPr>
        <w:lastRenderedPageBreak/>
        <w:t>(Norwegian Nobel Committee quoted in Manners and Murry 2016: 185). Yet, as several scholars have shown, this peace narrative leaves out any colonial or imperial history that continued into the 1950’s</w:t>
      </w:r>
      <w:r w:rsidR="00791151" w:rsidRPr="00396E4D">
        <w:rPr>
          <w:rFonts w:ascii="Times New Roman" w:hAnsi="Times New Roman" w:cs="Times New Roman"/>
          <w:sz w:val="24"/>
          <w:szCs w:val="24"/>
        </w:rPr>
        <w:t xml:space="preserve"> and 1960’s</w:t>
      </w:r>
      <w:r w:rsidR="009B1981" w:rsidRPr="00396E4D">
        <w:rPr>
          <w:rFonts w:ascii="Times New Roman" w:hAnsi="Times New Roman" w:cs="Times New Roman"/>
          <w:sz w:val="24"/>
          <w:szCs w:val="24"/>
        </w:rPr>
        <w:t xml:space="preserve"> (see </w:t>
      </w:r>
      <w:proofErr w:type="spellStart"/>
      <w:r w:rsidR="009B1981" w:rsidRPr="00396E4D">
        <w:rPr>
          <w:rFonts w:ascii="Times New Roman" w:hAnsi="Times New Roman" w:cs="Times New Roman"/>
          <w:sz w:val="24"/>
          <w:szCs w:val="24"/>
        </w:rPr>
        <w:t>Scham</w:t>
      </w:r>
      <w:r w:rsidR="00791151" w:rsidRPr="00396E4D">
        <w:rPr>
          <w:rFonts w:ascii="Times New Roman" w:hAnsi="Times New Roman" w:cs="Times New Roman"/>
          <w:sz w:val="24"/>
          <w:szCs w:val="24"/>
        </w:rPr>
        <w:t>le</w:t>
      </w:r>
      <w:proofErr w:type="spellEnd"/>
      <w:r w:rsidR="00791151" w:rsidRPr="00396E4D">
        <w:rPr>
          <w:rFonts w:ascii="Times New Roman" w:hAnsi="Times New Roman" w:cs="Times New Roman"/>
          <w:sz w:val="24"/>
          <w:szCs w:val="24"/>
        </w:rPr>
        <w:t xml:space="preserve"> 2011; Hansen and Jonsson 2015</w:t>
      </w:r>
      <w:r w:rsidR="009B1981" w:rsidRPr="00396E4D">
        <w:rPr>
          <w:rFonts w:ascii="Times New Roman" w:hAnsi="Times New Roman" w:cs="Times New Roman"/>
          <w:sz w:val="24"/>
          <w:szCs w:val="24"/>
        </w:rPr>
        <w:t xml:space="preserve">; 2013; </w:t>
      </w:r>
      <w:proofErr w:type="spellStart"/>
      <w:r w:rsidR="009B1981" w:rsidRPr="00396E4D">
        <w:rPr>
          <w:rFonts w:ascii="Times New Roman" w:hAnsi="Times New Roman" w:cs="Times New Roman"/>
          <w:sz w:val="24"/>
          <w:szCs w:val="24"/>
        </w:rPr>
        <w:t>Stivachtis</w:t>
      </w:r>
      <w:proofErr w:type="spellEnd"/>
      <w:r w:rsidR="009B1981" w:rsidRPr="00396E4D">
        <w:rPr>
          <w:rFonts w:ascii="Times New Roman" w:hAnsi="Times New Roman" w:cs="Times New Roman"/>
          <w:sz w:val="24"/>
          <w:szCs w:val="24"/>
        </w:rPr>
        <w:t xml:space="preserve"> 2015; Behr 2007). </w:t>
      </w:r>
      <w:r w:rsidR="001E6F61" w:rsidRPr="00396E4D">
        <w:rPr>
          <w:rFonts w:ascii="Times New Roman" w:hAnsi="Times New Roman" w:cs="Times New Roman"/>
          <w:sz w:val="24"/>
          <w:szCs w:val="24"/>
        </w:rPr>
        <w:t xml:space="preserve">Indeed, </w:t>
      </w:r>
      <w:r w:rsidR="004517C6" w:rsidRPr="00396E4D">
        <w:rPr>
          <w:rFonts w:ascii="Times New Roman" w:hAnsi="Times New Roman" w:cs="Times New Roman"/>
          <w:sz w:val="24"/>
          <w:szCs w:val="24"/>
        </w:rPr>
        <w:t xml:space="preserve">Bo </w:t>
      </w:r>
      <w:proofErr w:type="spellStart"/>
      <w:r w:rsidR="004517C6" w:rsidRPr="00396E4D">
        <w:rPr>
          <w:rFonts w:ascii="Times New Roman" w:hAnsi="Times New Roman" w:cs="Times New Roman"/>
          <w:sz w:val="24"/>
          <w:szCs w:val="24"/>
        </w:rPr>
        <w:t>Strath</w:t>
      </w:r>
      <w:proofErr w:type="spellEnd"/>
      <w:r w:rsidR="004517C6" w:rsidRPr="00396E4D">
        <w:rPr>
          <w:rFonts w:ascii="Times New Roman" w:hAnsi="Times New Roman" w:cs="Times New Roman"/>
          <w:sz w:val="24"/>
          <w:szCs w:val="24"/>
        </w:rPr>
        <w:t xml:space="preserve"> notes that </w:t>
      </w:r>
      <w:r w:rsidR="001E6F61" w:rsidRPr="00396E4D">
        <w:rPr>
          <w:rFonts w:ascii="Times New Roman" w:hAnsi="Times New Roman" w:cs="Times New Roman"/>
          <w:sz w:val="24"/>
          <w:szCs w:val="24"/>
        </w:rPr>
        <w:t xml:space="preserve">Georg Kreis and Guido </w:t>
      </w:r>
      <w:proofErr w:type="spellStart"/>
      <w:r w:rsidR="001E6F61" w:rsidRPr="00396E4D">
        <w:rPr>
          <w:rFonts w:ascii="Times New Roman" w:hAnsi="Times New Roman" w:cs="Times New Roman"/>
          <w:sz w:val="24"/>
          <w:szCs w:val="24"/>
        </w:rPr>
        <w:t>Thiemeyer</w:t>
      </w:r>
      <w:proofErr w:type="spellEnd"/>
      <w:r w:rsidR="001E6F61" w:rsidRPr="00396E4D">
        <w:rPr>
          <w:rFonts w:ascii="Times New Roman" w:hAnsi="Times New Roman" w:cs="Times New Roman"/>
          <w:sz w:val="24"/>
          <w:szCs w:val="24"/>
        </w:rPr>
        <w:t xml:space="preserve"> go as far to suggest that the “idea of foundational moment of the European Community was a transformation of national colonialism to a supranational colonialism, a kind of white-washing of the French responsibility through its translation into a European responsibility” (2016: 364). </w:t>
      </w:r>
    </w:p>
    <w:p w:rsidR="001A625C" w:rsidRPr="00396E4D" w:rsidRDefault="009060F5" w:rsidP="009060F5">
      <w:pPr>
        <w:spacing w:line="480" w:lineRule="auto"/>
        <w:ind w:firstLine="720"/>
        <w:rPr>
          <w:rFonts w:ascii="Times New Roman" w:hAnsi="Times New Roman" w:cs="Times New Roman"/>
          <w:sz w:val="24"/>
          <w:szCs w:val="24"/>
        </w:rPr>
      </w:pPr>
      <w:proofErr w:type="spellStart"/>
      <w:r w:rsidRPr="00396E4D">
        <w:rPr>
          <w:rFonts w:ascii="Times New Roman" w:hAnsi="Times New Roman" w:cs="Times New Roman"/>
          <w:sz w:val="24"/>
          <w:szCs w:val="24"/>
        </w:rPr>
        <w:t>Poststructural</w:t>
      </w:r>
      <w:proofErr w:type="spellEnd"/>
      <w:r w:rsidRPr="00396E4D">
        <w:rPr>
          <w:rFonts w:ascii="Times New Roman" w:hAnsi="Times New Roman" w:cs="Times New Roman"/>
          <w:sz w:val="24"/>
          <w:szCs w:val="24"/>
        </w:rPr>
        <w:t xml:space="preserve"> thought-especially Michel Foucault’s work on “governmentality” and biopolitics- suggests a lens through which the “integration”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and the current crisis can be critically assessed. </w:t>
      </w:r>
      <w:r w:rsidR="00D2309F" w:rsidRPr="00396E4D">
        <w:rPr>
          <w:rFonts w:ascii="Times New Roman" w:hAnsi="Times New Roman" w:cs="Times New Roman"/>
          <w:sz w:val="24"/>
          <w:szCs w:val="24"/>
        </w:rPr>
        <w:t>Foucault approaches the history of government by investigating the conditions and problems under which what we now know as th</w:t>
      </w:r>
      <w:r w:rsidR="001A625C" w:rsidRPr="00396E4D">
        <w:rPr>
          <w:rFonts w:ascii="Times New Roman" w:hAnsi="Times New Roman" w:cs="Times New Roman"/>
          <w:sz w:val="24"/>
          <w:szCs w:val="24"/>
        </w:rPr>
        <w:t>e state, political economy, “madness,” discipline, etc.</w:t>
      </w:r>
      <w:r w:rsidR="00D2309F" w:rsidRPr="00396E4D">
        <w:rPr>
          <w:rFonts w:ascii="Times New Roman" w:hAnsi="Times New Roman" w:cs="Times New Roman"/>
          <w:sz w:val="24"/>
          <w:szCs w:val="24"/>
        </w:rPr>
        <w:t xml:space="preserve"> came into being. </w:t>
      </w:r>
      <w:r w:rsidR="00D01012" w:rsidRPr="00396E4D">
        <w:rPr>
          <w:rFonts w:ascii="Times New Roman" w:hAnsi="Times New Roman" w:cs="Times New Roman"/>
          <w:sz w:val="24"/>
          <w:szCs w:val="24"/>
        </w:rPr>
        <w:t xml:space="preserve">In line with some of his former studies then, </w:t>
      </w:r>
      <w:r w:rsidR="00D2309F" w:rsidRPr="00396E4D">
        <w:rPr>
          <w:rFonts w:ascii="Times New Roman" w:hAnsi="Times New Roman" w:cs="Times New Roman"/>
          <w:sz w:val="24"/>
          <w:szCs w:val="24"/>
        </w:rPr>
        <w:t xml:space="preserve">Foucault is interested in investigating the historical contingencies and political processes that have come to make up the “state.” As Lemke puts it: </w:t>
      </w:r>
    </w:p>
    <w:p w:rsidR="00D2309F" w:rsidRPr="00396E4D" w:rsidRDefault="00D2309F" w:rsidP="001A625C">
      <w:pPr>
        <w:spacing w:line="240" w:lineRule="auto"/>
        <w:ind w:left="720"/>
        <w:rPr>
          <w:rFonts w:ascii="Times New Roman" w:hAnsi="Times New Roman" w:cs="Times New Roman"/>
          <w:sz w:val="24"/>
          <w:szCs w:val="24"/>
        </w:rPr>
      </w:pPr>
      <w:r w:rsidRPr="00396E4D">
        <w:rPr>
          <w:rFonts w:ascii="Times New Roman" w:hAnsi="Times New Roman" w:cs="Times New Roman"/>
          <w:sz w:val="24"/>
          <w:szCs w:val="24"/>
        </w:rPr>
        <w:t>“The state is not an object that is always already there, nor can to be reduced to an illusionary or ideological effect of hegemonic practices. Rather, the state is conceptualized as a ’transactional reality’, that is to say, a dynamic ensemble of relations and syntheses…” that produce both the knowledge and the structure of the state (2011, 27).</w:t>
      </w:r>
    </w:p>
    <w:p w:rsidR="001A625C" w:rsidRPr="00396E4D" w:rsidRDefault="00D01012" w:rsidP="00D01012">
      <w:pPr>
        <w:spacing w:line="480" w:lineRule="auto"/>
        <w:rPr>
          <w:rFonts w:ascii="Times New Roman" w:hAnsi="Times New Roman" w:cs="Times New Roman"/>
          <w:sz w:val="24"/>
          <w:szCs w:val="24"/>
        </w:rPr>
      </w:pPr>
      <w:r w:rsidRPr="00396E4D">
        <w:rPr>
          <w:rFonts w:ascii="Times New Roman" w:hAnsi="Times New Roman" w:cs="Times New Roman"/>
          <w:sz w:val="24"/>
          <w:szCs w:val="24"/>
        </w:rPr>
        <w:t xml:space="preserve">In other words, the state or government is not just a hegemonic institution or a series of norms. It is made up of various practices, modalities, mechanisms, and knowledges. This paper will take Foucault’s major insight into the “art of government” seriously and apply his methodological tool to the EU, the various institutions that make up the Union, and the policies enacted by it. </w:t>
      </w:r>
    </w:p>
    <w:p w:rsidR="00791151" w:rsidRPr="00396E4D" w:rsidRDefault="009060F5" w:rsidP="00766DBB">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There has been an increase in the number of works specifically at the intersection of EU/ European studies and Foucault’s work, which have examined the integration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and have </w:t>
      </w:r>
      <w:r w:rsidRPr="00396E4D">
        <w:rPr>
          <w:rFonts w:ascii="Times New Roman" w:hAnsi="Times New Roman" w:cs="Times New Roman"/>
          <w:sz w:val="24"/>
          <w:szCs w:val="24"/>
        </w:rPr>
        <w:lastRenderedPageBreak/>
        <w:t xml:space="preserve">illuminated the power/knowledge nexus in the emergence and governance of the EU (Walter &amp; </w:t>
      </w:r>
      <w:proofErr w:type="spellStart"/>
      <w:r w:rsidRPr="00396E4D">
        <w:rPr>
          <w:rFonts w:ascii="Times New Roman" w:hAnsi="Times New Roman" w:cs="Times New Roman"/>
          <w:sz w:val="24"/>
          <w:szCs w:val="24"/>
        </w:rPr>
        <w:t>Haahr</w:t>
      </w:r>
      <w:proofErr w:type="spellEnd"/>
      <w:r w:rsidRPr="00396E4D">
        <w:rPr>
          <w:rFonts w:ascii="Times New Roman" w:hAnsi="Times New Roman" w:cs="Times New Roman"/>
          <w:sz w:val="24"/>
          <w:szCs w:val="24"/>
        </w:rPr>
        <w:t>, 2005; Parker, 2013; van Ham 2001; Die</w:t>
      </w:r>
      <w:r w:rsidR="00766DBB" w:rsidRPr="00396E4D">
        <w:rPr>
          <w:rFonts w:ascii="Times New Roman" w:hAnsi="Times New Roman" w:cs="Times New Roman"/>
          <w:sz w:val="24"/>
          <w:szCs w:val="24"/>
        </w:rPr>
        <w:t xml:space="preserve">z 1999; Vaughan-Williams 2015). </w:t>
      </w:r>
      <w:r w:rsidRPr="00396E4D">
        <w:rPr>
          <w:rFonts w:ascii="Times New Roman" w:hAnsi="Times New Roman" w:cs="Times New Roman"/>
          <w:sz w:val="24"/>
          <w:szCs w:val="24"/>
        </w:rPr>
        <w:t xml:space="preserve">Foucault’s thought, especially in his 1979 lectures (Foucault 2004; 2004), and the subsequent “governmentality studies” (Walters 2012: Dean 2010), provokes a reading of </w:t>
      </w:r>
      <w:proofErr w:type="spellStart"/>
      <w:r w:rsidRPr="00396E4D">
        <w:rPr>
          <w:rFonts w:ascii="Times New Roman" w:hAnsi="Times New Roman" w:cs="Times New Roman"/>
          <w:sz w:val="24"/>
          <w:szCs w:val="24"/>
        </w:rPr>
        <w:t>EUropean</w:t>
      </w:r>
      <w:proofErr w:type="spellEnd"/>
      <w:r w:rsidRPr="00396E4D">
        <w:rPr>
          <w:rFonts w:ascii="Times New Roman" w:hAnsi="Times New Roman" w:cs="Times New Roman"/>
          <w:sz w:val="24"/>
          <w:szCs w:val="24"/>
        </w:rPr>
        <w:t xml:space="preserve"> integration that allows not only for a critical reassessment of the “origins”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but also </w:t>
      </w:r>
      <w:r w:rsidR="00396E2D" w:rsidRPr="00396E4D">
        <w:rPr>
          <w:rFonts w:ascii="Times New Roman" w:hAnsi="Times New Roman" w:cs="Times New Roman"/>
          <w:sz w:val="24"/>
          <w:szCs w:val="24"/>
        </w:rPr>
        <w:t xml:space="preserve">for a critique of the EU’s deployment of “practices of government” beyond the “borders” of the Schengen zone.  </w:t>
      </w:r>
      <w:r w:rsidRPr="00396E4D">
        <w:rPr>
          <w:rFonts w:ascii="Times New Roman" w:hAnsi="Times New Roman" w:cs="Times New Roman"/>
          <w:sz w:val="24"/>
          <w:szCs w:val="24"/>
        </w:rPr>
        <w:t xml:space="preserve">For example, in </w:t>
      </w:r>
      <w:r w:rsidRPr="00396E4D">
        <w:rPr>
          <w:rFonts w:ascii="Times New Roman" w:hAnsi="Times New Roman" w:cs="Times New Roman"/>
          <w:i/>
          <w:sz w:val="24"/>
          <w:szCs w:val="24"/>
        </w:rPr>
        <w:t>Governing Europe</w:t>
      </w:r>
      <w:r w:rsidRPr="00396E4D">
        <w:rPr>
          <w:rFonts w:ascii="Times New Roman" w:hAnsi="Times New Roman" w:cs="Times New Roman"/>
          <w:sz w:val="24"/>
          <w:szCs w:val="24"/>
        </w:rPr>
        <w:t xml:space="preserve"> (2005), Walters and </w:t>
      </w:r>
      <w:proofErr w:type="spellStart"/>
      <w:r w:rsidRPr="00396E4D">
        <w:rPr>
          <w:rFonts w:ascii="Times New Roman" w:hAnsi="Times New Roman" w:cs="Times New Roman"/>
          <w:sz w:val="24"/>
          <w:szCs w:val="24"/>
        </w:rPr>
        <w:t>Haahr</w:t>
      </w:r>
      <w:proofErr w:type="spellEnd"/>
      <w:r w:rsidRPr="00396E4D">
        <w:rPr>
          <w:rFonts w:ascii="Times New Roman" w:hAnsi="Times New Roman" w:cs="Times New Roman"/>
          <w:sz w:val="24"/>
          <w:szCs w:val="24"/>
        </w:rPr>
        <w:t xml:space="preserve"> produce one of the more thorough investigations of the integration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by studying the emergence of specific technologies of governance within the EU, or its forbears, the ECSC and the European Economic Community (EEC). Their central question is on</w:t>
      </w:r>
      <w:r w:rsidR="00D2309F" w:rsidRPr="00396E4D">
        <w:rPr>
          <w:rFonts w:ascii="Times New Roman" w:hAnsi="Times New Roman" w:cs="Times New Roman"/>
          <w:sz w:val="24"/>
          <w:szCs w:val="24"/>
        </w:rPr>
        <w:t>e that asks “how is Europe being</w:t>
      </w:r>
      <w:r w:rsidRPr="00396E4D">
        <w:rPr>
          <w:rFonts w:ascii="Times New Roman" w:hAnsi="Times New Roman" w:cs="Times New Roman"/>
          <w:sz w:val="24"/>
          <w:szCs w:val="24"/>
        </w:rPr>
        <w:t xml:space="preserve"> governed here-as a space of markets, a cultural domain, or perhaps a civilization?” (Walters and </w:t>
      </w:r>
      <w:proofErr w:type="spellStart"/>
      <w:r w:rsidRPr="00396E4D">
        <w:rPr>
          <w:rFonts w:ascii="Times New Roman" w:hAnsi="Times New Roman" w:cs="Times New Roman"/>
          <w:sz w:val="24"/>
          <w:szCs w:val="24"/>
        </w:rPr>
        <w:t>Haahr</w:t>
      </w:r>
      <w:proofErr w:type="spellEnd"/>
      <w:r w:rsidRPr="00396E4D">
        <w:rPr>
          <w:rFonts w:ascii="Times New Roman" w:hAnsi="Times New Roman" w:cs="Times New Roman"/>
          <w:sz w:val="24"/>
          <w:szCs w:val="24"/>
        </w:rPr>
        <w:t xml:space="preserve"> (2005) quoted in Borg and Diez 2016, 145).</w:t>
      </w:r>
      <w:r w:rsidR="005310AB" w:rsidRPr="00396E4D">
        <w:rPr>
          <w:rFonts w:ascii="Times New Roman" w:hAnsi="Times New Roman" w:cs="Times New Roman"/>
          <w:sz w:val="24"/>
          <w:szCs w:val="24"/>
        </w:rPr>
        <w:t xml:space="preserve"> </w:t>
      </w:r>
      <w:r w:rsidR="005E727F" w:rsidRPr="00396E4D">
        <w:rPr>
          <w:rFonts w:ascii="Times New Roman" w:hAnsi="Times New Roman" w:cs="Times New Roman"/>
          <w:sz w:val="24"/>
          <w:szCs w:val="24"/>
        </w:rPr>
        <w:t xml:space="preserve">Walters and </w:t>
      </w:r>
      <w:proofErr w:type="spellStart"/>
      <w:r w:rsidR="005E727F" w:rsidRPr="00396E4D">
        <w:rPr>
          <w:rFonts w:ascii="Times New Roman" w:hAnsi="Times New Roman" w:cs="Times New Roman"/>
          <w:sz w:val="24"/>
          <w:szCs w:val="24"/>
        </w:rPr>
        <w:t>Haahr</w:t>
      </w:r>
      <w:proofErr w:type="spellEnd"/>
      <w:r w:rsidR="005E727F" w:rsidRPr="00396E4D">
        <w:rPr>
          <w:rFonts w:ascii="Times New Roman" w:hAnsi="Times New Roman" w:cs="Times New Roman"/>
          <w:sz w:val="24"/>
          <w:szCs w:val="24"/>
        </w:rPr>
        <w:t xml:space="preserve"> demonstrate that following the Second World War, European integration resulted in a “mutation of the logic of power” (2005, 10). Similar to the governmentali</w:t>
      </w:r>
      <w:r w:rsidR="00C85F2E" w:rsidRPr="00396E4D">
        <w:rPr>
          <w:rFonts w:ascii="Times New Roman" w:hAnsi="Times New Roman" w:cs="Times New Roman"/>
          <w:sz w:val="24"/>
          <w:szCs w:val="24"/>
        </w:rPr>
        <w:t xml:space="preserve">zation of the state, </w:t>
      </w:r>
      <w:r w:rsidR="005E727F" w:rsidRPr="00396E4D">
        <w:rPr>
          <w:rFonts w:ascii="Times New Roman" w:hAnsi="Times New Roman" w:cs="Times New Roman"/>
          <w:sz w:val="24"/>
          <w:szCs w:val="24"/>
        </w:rPr>
        <w:t xml:space="preserve">“Europe,” or at least Western Europe, </w:t>
      </w:r>
      <w:r w:rsidR="00C85F2E" w:rsidRPr="00396E4D">
        <w:rPr>
          <w:rFonts w:ascii="Times New Roman" w:hAnsi="Times New Roman" w:cs="Times New Roman"/>
          <w:sz w:val="24"/>
          <w:szCs w:val="24"/>
        </w:rPr>
        <w:t xml:space="preserve">underwent a similar process. </w:t>
      </w:r>
    </w:p>
    <w:p w:rsidR="00DB14F1" w:rsidRPr="00396E4D" w:rsidRDefault="00DB14F1" w:rsidP="00DB14F1">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Owen Parker’s (2013) nuanced and impressive work highlights a specific aspect found within </w:t>
      </w:r>
      <w:r w:rsidR="00FE779B" w:rsidRPr="00396E4D">
        <w:rPr>
          <w:rFonts w:ascii="Times New Roman" w:hAnsi="Times New Roman" w:cs="Times New Roman"/>
          <w:sz w:val="24"/>
          <w:szCs w:val="24"/>
        </w:rPr>
        <w:t>the governmentalization of Europe</w:t>
      </w:r>
      <w:r w:rsidRPr="00396E4D">
        <w:rPr>
          <w:rFonts w:ascii="Times New Roman" w:hAnsi="Times New Roman" w:cs="Times New Roman"/>
          <w:sz w:val="24"/>
          <w:szCs w:val="24"/>
        </w:rPr>
        <w:t>: “the insight that liberal thought and government at the European level have been, to a large extent, co-constitutive in the modern European project” (Ibid, 18). Yet, although “</w:t>
      </w:r>
      <w:r w:rsidRPr="00396E4D">
        <w:rPr>
          <w:rFonts w:ascii="Times New Roman" w:hAnsi="Times New Roman" w:cs="Times New Roman"/>
          <w:i/>
          <w:sz w:val="24"/>
          <w:szCs w:val="24"/>
        </w:rPr>
        <w:t xml:space="preserve">the market </w:t>
      </w:r>
      <w:r w:rsidRPr="00396E4D">
        <w:rPr>
          <w:rFonts w:ascii="Times New Roman" w:hAnsi="Times New Roman" w:cs="Times New Roman"/>
          <w:sz w:val="24"/>
          <w:szCs w:val="24"/>
        </w:rPr>
        <w:t xml:space="preserve">has been the foremost contingent historical condition of possibility for cosmopolitan government in Europe,” Parker productively excavates the legal rationalities of </w:t>
      </w:r>
      <w:proofErr w:type="spellStart"/>
      <w:r w:rsidRPr="00396E4D">
        <w:rPr>
          <w:rFonts w:ascii="Times New Roman" w:hAnsi="Times New Roman" w:cs="Times New Roman"/>
          <w:sz w:val="24"/>
          <w:szCs w:val="24"/>
        </w:rPr>
        <w:t>EUropean</w:t>
      </w:r>
      <w:proofErr w:type="spellEnd"/>
      <w:r w:rsidRPr="00396E4D">
        <w:rPr>
          <w:rFonts w:ascii="Times New Roman" w:hAnsi="Times New Roman" w:cs="Times New Roman"/>
          <w:sz w:val="24"/>
          <w:szCs w:val="24"/>
        </w:rPr>
        <w:t xml:space="preserve"> government that could potentially provide resistance to the neoliberal market rationality within EU power/knowledge nexuses (Ibid, 20). More specifically, two dominant narratives can</w:t>
      </w:r>
      <w:r w:rsidR="00FE779B" w:rsidRPr="00396E4D">
        <w:rPr>
          <w:rFonts w:ascii="Times New Roman" w:hAnsi="Times New Roman" w:cs="Times New Roman"/>
          <w:sz w:val="24"/>
          <w:szCs w:val="24"/>
        </w:rPr>
        <w:t xml:space="preserve"> arguably</w:t>
      </w:r>
      <w:r w:rsidRPr="00396E4D">
        <w:rPr>
          <w:rFonts w:ascii="Times New Roman" w:hAnsi="Times New Roman" w:cs="Times New Roman"/>
          <w:sz w:val="24"/>
          <w:szCs w:val="24"/>
        </w:rPr>
        <w:t xml:space="preserve"> be excavated from both of their insights: one of these narrative </w:t>
      </w:r>
      <w:r w:rsidRPr="00396E4D">
        <w:rPr>
          <w:rFonts w:ascii="Times New Roman" w:hAnsi="Times New Roman" w:cs="Times New Roman"/>
          <w:sz w:val="24"/>
          <w:szCs w:val="24"/>
        </w:rPr>
        <w:lastRenderedPageBreak/>
        <w:t xml:space="preserve">constructs a much criticized “market governmentality” that produces and </w:t>
      </w:r>
      <w:r w:rsidRPr="00396E4D">
        <w:rPr>
          <w:rFonts w:ascii="Times New Roman" w:hAnsi="Times New Roman" w:cs="Times New Roman"/>
          <w:i/>
          <w:sz w:val="24"/>
          <w:szCs w:val="24"/>
        </w:rPr>
        <w:t>conducts</w:t>
      </w:r>
      <w:r w:rsidRPr="00396E4D">
        <w:rPr>
          <w:rFonts w:ascii="Times New Roman" w:hAnsi="Times New Roman" w:cs="Times New Roman"/>
          <w:sz w:val="24"/>
          <w:szCs w:val="24"/>
        </w:rPr>
        <w:t xml:space="preserve"> a neoliberal entrepreneurial subjectivity (Parker 2013, 73; Borg and Diez 2016). The second narrative, as a response to the often perceived hegemonic notion of a neoliberal or “market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is the construction of a “subject of right” through a legal rationality of government that is rooted in the imaginary of the nation-state. More specifically, Parker retrieves, in his genealogical account of liberal government in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a </w:t>
      </w:r>
      <w:proofErr w:type="spellStart"/>
      <w:r w:rsidRPr="00396E4D">
        <w:rPr>
          <w:rFonts w:ascii="Times New Roman" w:hAnsi="Times New Roman" w:cs="Times New Roman"/>
          <w:sz w:val="24"/>
          <w:szCs w:val="24"/>
        </w:rPr>
        <w:t>Foucaultian</w:t>
      </w:r>
      <w:proofErr w:type="spellEnd"/>
      <w:r w:rsidRPr="00396E4D">
        <w:rPr>
          <w:rFonts w:ascii="Times New Roman" w:hAnsi="Times New Roman" w:cs="Times New Roman"/>
          <w:sz w:val="24"/>
          <w:szCs w:val="24"/>
        </w:rPr>
        <w:t xml:space="preserve"> power-knowledge nexus of resistance to the overwhelming neoliberal narrative within EU integration discourse. This “social Europe” narrative is undergirded by an ontology based on a “legal cosmopolitanism” that promotes economic, civil, political, and social rights, (rights that were once originally only associated with the sovereign nation-state) which theoretically legitimize and authorize the EU’s supranational governance institutions (Parker 2013; </w:t>
      </w:r>
      <w:proofErr w:type="spellStart"/>
      <w:r w:rsidRPr="00396E4D">
        <w:rPr>
          <w:rFonts w:ascii="Times New Roman" w:hAnsi="Times New Roman" w:cs="Times New Roman"/>
          <w:sz w:val="24"/>
          <w:szCs w:val="24"/>
        </w:rPr>
        <w:t>Neyer</w:t>
      </w:r>
      <w:proofErr w:type="spellEnd"/>
      <w:r w:rsidRPr="00396E4D">
        <w:rPr>
          <w:rFonts w:ascii="Times New Roman" w:hAnsi="Times New Roman" w:cs="Times New Roman"/>
          <w:sz w:val="24"/>
          <w:szCs w:val="24"/>
        </w:rPr>
        <w:t xml:space="preserve"> and Wiener 2009, 74).</w:t>
      </w:r>
      <w:r w:rsidRPr="00396E4D">
        <w:rPr>
          <w:rStyle w:val="FootnoteReference"/>
          <w:rFonts w:ascii="Times New Roman" w:hAnsi="Times New Roman" w:cs="Times New Roman"/>
          <w:sz w:val="24"/>
          <w:szCs w:val="24"/>
        </w:rPr>
        <w:footnoteReference w:id="2"/>
      </w:r>
      <w:r w:rsidRPr="00396E4D">
        <w:rPr>
          <w:rFonts w:ascii="Times New Roman" w:hAnsi="Times New Roman" w:cs="Times New Roman"/>
          <w:sz w:val="24"/>
          <w:szCs w:val="24"/>
        </w:rPr>
        <w:t xml:space="preserve"> </w:t>
      </w:r>
    </w:p>
    <w:p w:rsidR="00ED068D" w:rsidRPr="00396E4D" w:rsidRDefault="00DB14F1" w:rsidP="00ED068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The problem with this “legal-statist” conception of </w:t>
      </w:r>
      <w:proofErr w:type="spellStart"/>
      <w:r w:rsidRPr="00396E4D">
        <w:rPr>
          <w:rFonts w:ascii="Times New Roman" w:hAnsi="Times New Roman" w:cs="Times New Roman"/>
          <w:sz w:val="24"/>
          <w:szCs w:val="24"/>
        </w:rPr>
        <w:t>EUorpe</w:t>
      </w:r>
      <w:proofErr w:type="spellEnd"/>
      <w:r w:rsidRPr="00396E4D">
        <w:rPr>
          <w:rFonts w:ascii="Times New Roman" w:hAnsi="Times New Roman" w:cs="Times New Roman"/>
          <w:sz w:val="24"/>
          <w:szCs w:val="24"/>
        </w:rPr>
        <w:t>, as noted by Parker, is that these rationalities could, and very often do, reproduce the very exclusions and narratives that the nation-state once did (Borg and Diez 2016; Behr 2012; Parker 2013). Parker points out that “The invention of a political EU(</w:t>
      </w:r>
      <w:proofErr w:type="spellStart"/>
      <w:r w:rsidRPr="00396E4D">
        <w:rPr>
          <w:rFonts w:ascii="Times New Roman" w:hAnsi="Times New Roman" w:cs="Times New Roman"/>
          <w:sz w:val="24"/>
          <w:szCs w:val="24"/>
        </w:rPr>
        <w:t>orpean</w:t>
      </w:r>
      <w:proofErr w:type="spellEnd"/>
      <w:r w:rsidRPr="00396E4D">
        <w:rPr>
          <w:rFonts w:ascii="Times New Roman" w:hAnsi="Times New Roman" w:cs="Times New Roman"/>
          <w:sz w:val="24"/>
          <w:szCs w:val="24"/>
        </w:rPr>
        <w:t>) constitution relies on a methodological nationalism which fails to respect an extant plurality in the contemporary EU and potentially reproduces the violence of exclusive nation-state, now as ‘fortress’ EU” (Parker 2012, 81). This reproduction of a territorial bounded nation-sa</w:t>
      </w:r>
      <w:r w:rsidR="00D94424" w:rsidRPr="00396E4D">
        <w:rPr>
          <w:rFonts w:ascii="Times New Roman" w:hAnsi="Times New Roman" w:cs="Times New Roman"/>
          <w:sz w:val="24"/>
          <w:szCs w:val="24"/>
        </w:rPr>
        <w:t xml:space="preserve">te, </w:t>
      </w:r>
      <w:r w:rsidRPr="00396E4D">
        <w:rPr>
          <w:rFonts w:ascii="Times New Roman" w:hAnsi="Times New Roman" w:cs="Times New Roman"/>
          <w:sz w:val="24"/>
          <w:szCs w:val="24"/>
        </w:rPr>
        <w:t xml:space="preserve">evidenced by the EU’s initial reaction, consisted of suspending the Schengen agreement by several Member States, </w:t>
      </w:r>
      <w:r w:rsidR="00D94424" w:rsidRPr="00396E4D">
        <w:rPr>
          <w:rFonts w:ascii="Times New Roman" w:hAnsi="Times New Roman" w:cs="Times New Roman"/>
          <w:sz w:val="24"/>
          <w:szCs w:val="24"/>
        </w:rPr>
        <w:t>in response to</w:t>
      </w:r>
      <w:r w:rsidRPr="00396E4D">
        <w:rPr>
          <w:rFonts w:ascii="Times New Roman" w:hAnsi="Times New Roman" w:cs="Times New Roman"/>
          <w:sz w:val="24"/>
          <w:szCs w:val="24"/>
        </w:rPr>
        <w:t xml:space="preserve"> the “migration” crisis. In the </w:t>
      </w:r>
      <w:r w:rsidRPr="00396E4D">
        <w:rPr>
          <w:rFonts w:ascii="Times New Roman" w:hAnsi="Times New Roman" w:cs="Times New Roman"/>
          <w:sz w:val="24"/>
          <w:szCs w:val="24"/>
        </w:rPr>
        <w:lastRenderedPageBreak/>
        <w:t xml:space="preserve">end, the recent crises within and without the EU have shown that, as Borg and Diez pithily put it, “The current ordering narratives of European integration thus seem to offer us little beyond a choice between consumer and ‘full citizen’” and, moreover, the violent exclusion of those deemed unnecessary to the </w:t>
      </w:r>
      <w:proofErr w:type="spellStart"/>
      <w:r w:rsidRPr="00396E4D">
        <w:rPr>
          <w:rFonts w:ascii="Times New Roman" w:hAnsi="Times New Roman" w:cs="Times New Roman"/>
          <w:sz w:val="24"/>
          <w:szCs w:val="24"/>
        </w:rPr>
        <w:t>EUropean</w:t>
      </w:r>
      <w:proofErr w:type="spellEnd"/>
      <w:r w:rsidRPr="00396E4D">
        <w:rPr>
          <w:rFonts w:ascii="Times New Roman" w:hAnsi="Times New Roman" w:cs="Times New Roman"/>
          <w:sz w:val="24"/>
          <w:szCs w:val="24"/>
        </w:rPr>
        <w:t xml:space="preserve"> “market” (2016, 146). Following the illuminating work of William Walter and Jens Henrik </w:t>
      </w:r>
      <w:proofErr w:type="spellStart"/>
      <w:r w:rsidRPr="00396E4D">
        <w:rPr>
          <w:rFonts w:ascii="Times New Roman" w:hAnsi="Times New Roman" w:cs="Times New Roman"/>
          <w:sz w:val="24"/>
          <w:szCs w:val="24"/>
        </w:rPr>
        <w:t>Haahr</w:t>
      </w:r>
      <w:proofErr w:type="spellEnd"/>
      <w:r w:rsidRPr="00396E4D">
        <w:rPr>
          <w:rFonts w:ascii="Times New Roman" w:hAnsi="Times New Roman" w:cs="Times New Roman"/>
          <w:sz w:val="24"/>
          <w:szCs w:val="24"/>
        </w:rPr>
        <w:t xml:space="preserve">, as well the work of Owen Parker, I too will examine the intersection of EU studies and Foucault’s thought but through what </w:t>
      </w:r>
      <w:proofErr w:type="spellStart"/>
      <w:r w:rsidRPr="00396E4D">
        <w:rPr>
          <w:rFonts w:ascii="Times New Roman" w:hAnsi="Times New Roman" w:cs="Times New Roman"/>
          <w:sz w:val="24"/>
          <w:szCs w:val="24"/>
        </w:rPr>
        <w:t>Hartmut</w:t>
      </w:r>
      <w:proofErr w:type="spellEnd"/>
      <w:r w:rsidRPr="00396E4D">
        <w:rPr>
          <w:rFonts w:ascii="Times New Roman" w:hAnsi="Times New Roman" w:cs="Times New Roman"/>
          <w:sz w:val="24"/>
          <w:szCs w:val="24"/>
        </w:rPr>
        <w:t xml:space="preserve"> Behr has termed “governing from a distance” (Walter &amp; </w:t>
      </w:r>
      <w:proofErr w:type="spellStart"/>
      <w:r w:rsidRPr="00396E4D">
        <w:rPr>
          <w:rFonts w:ascii="Times New Roman" w:hAnsi="Times New Roman" w:cs="Times New Roman"/>
          <w:sz w:val="24"/>
          <w:szCs w:val="24"/>
        </w:rPr>
        <w:t>Haahr</w:t>
      </w:r>
      <w:proofErr w:type="spellEnd"/>
      <w:r w:rsidRPr="00396E4D">
        <w:rPr>
          <w:rFonts w:ascii="Times New Roman" w:hAnsi="Times New Roman" w:cs="Times New Roman"/>
          <w:sz w:val="24"/>
          <w:szCs w:val="24"/>
        </w:rPr>
        <w:t xml:space="preserve">, 2005; Parker, 2013; Behr 2015). </w:t>
      </w:r>
    </w:p>
    <w:p w:rsidR="00396E4D" w:rsidRPr="00396E4D" w:rsidRDefault="00396E4D" w:rsidP="00396E4D">
      <w:pPr>
        <w:tabs>
          <w:tab w:val="left" w:pos="1232"/>
        </w:tabs>
        <w:spacing w:line="480" w:lineRule="auto"/>
        <w:rPr>
          <w:rFonts w:ascii="Times New Roman" w:hAnsi="Times New Roman" w:cs="Times New Roman"/>
          <w:sz w:val="24"/>
          <w:szCs w:val="24"/>
        </w:rPr>
      </w:pPr>
      <w:r w:rsidRPr="00396E4D">
        <w:rPr>
          <w:rFonts w:ascii="Times New Roman" w:hAnsi="Times New Roman" w:cs="Times New Roman"/>
          <w:b/>
          <w:sz w:val="24"/>
          <w:szCs w:val="24"/>
        </w:rPr>
        <w:t xml:space="preserve">The Civilizing Mission of </w:t>
      </w:r>
      <w:proofErr w:type="spellStart"/>
      <w:r w:rsidRPr="00396E4D">
        <w:rPr>
          <w:rFonts w:ascii="Times New Roman" w:hAnsi="Times New Roman" w:cs="Times New Roman"/>
          <w:b/>
          <w:sz w:val="24"/>
          <w:szCs w:val="24"/>
        </w:rPr>
        <w:t>EUropean</w:t>
      </w:r>
      <w:proofErr w:type="spellEnd"/>
      <w:r w:rsidRPr="00396E4D">
        <w:rPr>
          <w:rFonts w:ascii="Times New Roman" w:hAnsi="Times New Roman" w:cs="Times New Roman"/>
          <w:b/>
          <w:sz w:val="24"/>
          <w:szCs w:val="24"/>
        </w:rPr>
        <w:t xml:space="preserve"> empire</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The debate on the formation of the modern nation-state, origins of territorial sovereignty, and the international system generally remains within </w:t>
      </w:r>
      <w:r w:rsidR="00B322CC">
        <w:rPr>
          <w:rFonts w:ascii="Times New Roman" w:hAnsi="Times New Roman" w:cs="Times New Roman"/>
          <w:sz w:val="24"/>
          <w:szCs w:val="24"/>
        </w:rPr>
        <w:t>an intra-</w:t>
      </w:r>
      <w:r w:rsidRPr="00396E4D">
        <w:rPr>
          <w:rFonts w:ascii="Times New Roman" w:hAnsi="Times New Roman" w:cs="Times New Roman"/>
          <w:sz w:val="24"/>
          <w:szCs w:val="24"/>
        </w:rPr>
        <w:t>European context. Despite advances by World-Systems Theory (WST) that generally recognizes the geopolitical competition that was necessary for the “rise of the West,” the focus remains on intra-European dynamics (</w:t>
      </w:r>
      <w:proofErr w:type="spellStart"/>
      <w:r w:rsidRPr="00396E4D">
        <w:rPr>
          <w:rFonts w:ascii="Times New Roman" w:hAnsi="Times New Roman" w:cs="Times New Roman"/>
          <w:sz w:val="24"/>
          <w:szCs w:val="24"/>
        </w:rPr>
        <w:t>Anievas</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Nisancioglu</w:t>
      </w:r>
      <w:proofErr w:type="spellEnd"/>
      <w:r w:rsidRPr="00396E4D">
        <w:rPr>
          <w:rFonts w:ascii="Times New Roman" w:hAnsi="Times New Roman" w:cs="Times New Roman"/>
          <w:sz w:val="24"/>
          <w:szCs w:val="24"/>
        </w:rPr>
        <w:t xml:space="preserve"> 2015; Wallerstein 2004; Abu-</w:t>
      </w:r>
      <w:proofErr w:type="spellStart"/>
      <w:r w:rsidRPr="00396E4D">
        <w:rPr>
          <w:rFonts w:ascii="Times New Roman" w:hAnsi="Times New Roman" w:cs="Times New Roman"/>
          <w:sz w:val="24"/>
          <w:szCs w:val="24"/>
        </w:rPr>
        <w:t>Lughod</w:t>
      </w:r>
      <w:proofErr w:type="spellEnd"/>
      <w:r w:rsidRPr="00396E4D">
        <w:rPr>
          <w:rFonts w:ascii="Times New Roman" w:hAnsi="Times New Roman" w:cs="Times New Roman"/>
          <w:sz w:val="24"/>
          <w:szCs w:val="24"/>
        </w:rPr>
        <w:t xml:space="preserve"> 1989). Indeed, the mutual “transformative nature of the colonial in producing (and reproducing) the modern state form”</w:t>
      </w:r>
      <w:r w:rsidR="00B322CC">
        <w:rPr>
          <w:rFonts w:ascii="Times New Roman" w:hAnsi="Times New Roman" w:cs="Times New Roman"/>
          <w:sz w:val="24"/>
          <w:szCs w:val="24"/>
        </w:rPr>
        <w:t xml:space="preserve"> is completely occluded in the majority of international relations and EU studies literature.</w:t>
      </w:r>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Anievas</w:t>
      </w:r>
      <w:proofErr w:type="spellEnd"/>
      <w:r w:rsidRPr="00396E4D">
        <w:rPr>
          <w:rFonts w:ascii="Times New Roman" w:hAnsi="Times New Roman" w:cs="Times New Roman"/>
          <w:sz w:val="24"/>
          <w:szCs w:val="24"/>
        </w:rPr>
        <w:t xml:space="preserve"> and </w:t>
      </w:r>
      <w:proofErr w:type="spellStart"/>
      <w:r w:rsidRPr="00396E4D">
        <w:rPr>
          <w:rFonts w:ascii="Times New Roman" w:hAnsi="Times New Roman" w:cs="Times New Roman"/>
          <w:sz w:val="24"/>
          <w:szCs w:val="24"/>
        </w:rPr>
        <w:t>Nisancioglu</w:t>
      </w:r>
      <w:proofErr w:type="spellEnd"/>
      <w:r w:rsidRPr="00396E4D">
        <w:rPr>
          <w:rFonts w:ascii="Times New Roman" w:hAnsi="Times New Roman" w:cs="Times New Roman"/>
          <w:sz w:val="24"/>
          <w:szCs w:val="24"/>
        </w:rPr>
        <w:t xml:space="preserve"> 2015: 134; see also Branch 2010). The general narrative thus purports that the birth of the modern nation-state was an intra-European affair. Accordingly, classic sovereignty, defined by total power and control over their territory and agency, within limits, to do what is needed without fear of interference, which thus makes it the sine qua non of the modern nation-state, emerged from the Treaty of Westphalia in 1648. Yet, non-European communities lacked this sovereignty and thus as the majority of the non-European nations were forcibly colonized by the Europeans, they entered into this burgeoning European international society. This began the process of expanding sovereignty to non-European communities, which </w:t>
      </w:r>
      <w:r w:rsidRPr="00396E4D">
        <w:rPr>
          <w:rFonts w:ascii="Times New Roman" w:hAnsi="Times New Roman" w:cs="Times New Roman"/>
          <w:sz w:val="24"/>
          <w:szCs w:val="24"/>
        </w:rPr>
        <w:lastRenderedPageBreak/>
        <w:t>apparently realized full completion after decolonization as sovereign nation-states emerged from the former European colonies (</w:t>
      </w:r>
      <w:proofErr w:type="spellStart"/>
      <w:r w:rsidRPr="00396E4D">
        <w:rPr>
          <w:rFonts w:ascii="Times New Roman" w:hAnsi="Times New Roman" w:cs="Times New Roman"/>
          <w:sz w:val="24"/>
          <w:szCs w:val="24"/>
        </w:rPr>
        <w:t>Anghie</w:t>
      </w:r>
      <w:proofErr w:type="spellEnd"/>
      <w:r w:rsidRPr="00396E4D">
        <w:rPr>
          <w:rFonts w:ascii="Times New Roman" w:hAnsi="Times New Roman" w:cs="Times New Roman"/>
          <w:sz w:val="24"/>
          <w:szCs w:val="24"/>
        </w:rPr>
        <w:t xml:space="preserve"> 2005: 743).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According to numerous critical and postcolonial scholars, what this narrative leaves out is the crucial connection between colonialism and the formation of (European) international law (</w:t>
      </w:r>
      <w:proofErr w:type="spellStart"/>
      <w:r w:rsidRPr="00396E4D">
        <w:rPr>
          <w:rFonts w:ascii="Times New Roman" w:hAnsi="Times New Roman" w:cs="Times New Roman"/>
          <w:sz w:val="24"/>
          <w:szCs w:val="24"/>
        </w:rPr>
        <w:t>Grovogui</w:t>
      </w:r>
      <w:proofErr w:type="spellEnd"/>
      <w:r w:rsidRPr="00396E4D">
        <w:rPr>
          <w:rFonts w:ascii="Times New Roman" w:hAnsi="Times New Roman" w:cs="Times New Roman"/>
          <w:sz w:val="24"/>
          <w:szCs w:val="24"/>
        </w:rPr>
        <w:t xml:space="preserve"> 2006). Anthony </w:t>
      </w:r>
      <w:proofErr w:type="spellStart"/>
      <w:r w:rsidRPr="00396E4D">
        <w:rPr>
          <w:rFonts w:ascii="Times New Roman" w:hAnsi="Times New Roman" w:cs="Times New Roman"/>
          <w:sz w:val="24"/>
          <w:szCs w:val="24"/>
        </w:rPr>
        <w:t>Anghie</w:t>
      </w:r>
      <w:proofErr w:type="spellEnd"/>
      <w:r w:rsidRPr="00396E4D">
        <w:rPr>
          <w:rFonts w:ascii="Times New Roman" w:hAnsi="Times New Roman" w:cs="Times New Roman"/>
          <w:sz w:val="24"/>
          <w:szCs w:val="24"/>
        </w:rPr>
        <w:t xml:space="preserve"> (2006) contends that Western international law’s claim to the universal and the failure of non-European communities to follow this “universal” international law therefore signified that they were not “civilized,” thereby legitimizing Western intervention and conquest (745). Robbie </w:t>
      </w:r>
      <w:proofErr w:type="spellStart"/>
      <w:r w:rsidRPr="00396E4D">
        <w:rPr>
          <w:rFonts w:ascii="Times New Roman" w:hAnsi="Times New Roman" w:cs="Times New Roman"/>
          <w:sz w:val="24"/>
          <w:szCs w:val="24"/>
        </w:rPr>
        <w:t>Shilliam</w:t>
      </w:r>
      <w:proofErr w:type="spellEnd"/>
      <w:r w:rsidRPr="00396E4D">
        <w:rPr>
          <w:rFonts w:ascii="Times New Roman" w:hAnsi="Times New Roman" w:cs="Times New Roman"/>
          <w:sz w:val="24"/>
          <w:szCs w:val="24"/>
        </w:rPr>
        <w:t xml:space="preserve"> (2013) adds that undergirding this (European) international law is a racial difference that relies on a temporal categorization that contrasts the “backwards,” “barbarian,” “savage,” to the “modern,” the “civilized,” and the “advanced.” He continues, “Substantively, racial difference is articulated through spatial arrangements-legal and otherwise-that demarcate certain territories and their non-European and/or non-white populations as lacking in appropriate cultural and political norms and values that make up a ‘standard of civilization’ (2013: 1134). In other words, this racial or colonial difference is at the very center of Westphalian sovereignty and the expansion of international law.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As numerous scholars have pointed out, the Westphalian idea of equal sovereignty has thus turned out to be something of a myth (</w:t>
      </w:r>
      <w:proofErr w:type="spellStart"/>
      <w:r w:rsidRPr="00BA74CE">
        <w:rPr>
          <w:rFonts w:ascii="Times New Roman" w:hAnsi="Times New Roman" w:cs="Times New Roman"/>
          <w:sz w:val="24"/>
          <w:szCs w:val="24"/>
        </w:rPr>
        <w:fldChar w:fldCharType="begin"/>
      </w:r>
      <w:r w:rsidRPr="00BA74CE">
        <w:rPr>
          <w:rFonts w:ascii="Times New Roman" w:hAnsi="Times New Roman" w:cs="Times New Roman"/>
          <w:sz w:val="24"/>
          <w:szCs w:val="24"/>
        </w:rPr>
        <w:instrText xml:space="preserve"> HYPERLINK "https://www.versobooks.com/authors/441-benno-teschke" </w:instrText>
      </w:r>
      <w:r w:rsidRPr="00BA74CE">
        <w:rPr>
          <w:rFonts w:ascii="Times New Roman" w:hAnsi="Times New Roman" w:cs="Times New Roman"/>
          <w:sz w:val="24"/>
          <w:szCs w:val="24"/>
        </w:rPr>
        <w:fldChar w:fldCharType="separate"/>
      </w:r>
      <w:r w:rsidRPr="00BA74CE">
        <w:rPr>
          <w:rStyle w:val="Hyperlink"/>
          <w:rFonts w:ascii="Times New Roman" w:hAnsi="Times New Roman" w:cs="Times New Roman"/>
          <w:color w:val="auto"/>
          <w:sz w:val="24"/>
          <w:szCs w:val="24"/>
          <w:u w:val="none"/>
        </w:rPr>
        <w:t>Teschke</w:t>
      </w:r>
      <w:proofErr w:type="spellEnd"/>
      <w:r w:rsidRPr="00BA74CE">
        <w:rPr>
          <w:rStyle w:val="Hyperlink"/>
          <w:rFonts w:ascii="Times New Roman" w:hAnsi="Times New Roman" w:cs="Times New Roman"/>
          <w:color w:val="auto"/>
          <w:sz w:val="24"/>
          <w:szCs w:val="24"/>
          <w:u w:val="none"/>
        </w:rPr>
        <w:fldChar w:fldCharType="end"/>
      </w:r>
      <w:r w:rsidRPr="00396E4D">
        <w:rPr>
          <w:rFonts w:ascii="Times New Roman" w:hAnsi="Times New Roman" w:cs="Times New Roman"/>
          <w:sz w:val="24"/>
          <w:szCs w:val="24"/>
        </w:rPr>
        <w:t xml:space="preserve"> 2009; Brown 2010; Pabst 2014; Branch 2010). Pabst points out (2014), “Amid the shift in power from the west and the north to the east and the south, global geopolitics is marked by the crisis of the nation-state and the </w:t>
      </w:r>
      <w:r w:rsidRPr="00396E4D">
        <w:rPr>
          <w:rFonts w:ascii="Times New Roman" w:hAnsi="Times New Roman" w:cs="Times New Roman"/>
          <w:i/>
          <w:sz w:val="24"/>
          <w:szCs w:val="24"/>
        </w:rPr>
        <w:t>resurgence of pre-modern empire</w:t>
      </w:r>
      <w:r w:rsidRPr="00396E4D">
        <w:rPr>
          <w:rFonts w:ascii="Times New Roman" w:hAnsi="Times New Roman" w:cs="Times New Roman"/>
          <w:sz w:val="24"/>
          <w:szCs w:val="24"/>
        </w:rPr>
        <w:t xml:space="preserve">, besides and sometimes along with a new, premutation of the modern, colonizing empire” (118, my emphasis). This reemergence of a concern with “pre-modern empire” and imperial power in academic and popular scholarship was in part compelled by the “humanitarian interventions” in Kosovo in 1999 as well as the 2001 invasion of Afghanistan and </w:t>
      </w:r>
      <w:r w:rsidRPr="00396E4D">
        <w:rPr>
          <w:rFonts w:ascii="Times New Roman" w:hAnsi="Times New Roman" w:cs="Times New Roman"/>
          <w:sz w:val="24"/>
          <w:szCs w:val="24"/>
        </w:rPr>
        <w:lastRenderedPageBreak/>
        <w:t xml:space="preserve">the 2003 U.S invasion of Iraq, which the U.S administration justified through the so-called Global War on Terror.  Moreover, Robert Knox (2014) notes that the current focus on </w:t>
      </w:r>
      <w:r w:rsidRPr="00396E4D">
        <w:rPr>
          <w:rFonts w:ascii="Times New Roman" w:hAnsi="Times New Roman" w:cs="Times New Roman"/>
          <w:i/>
          <w:sz w:val="24"/>
          <w:szCs w:val="24"/>
        </w:rPr>
        <w:t>empire</w:t>
      </w:r>
      <w:r w:rsidRPr="00396E4D">
        <w:rPr>
          <w:rFonts w:ascii="Times New Roman" w:hAnsi="Times New Roman" w:cs="Times New Roman"/>
          <w:sz w:val="24"/>
          <w:szCs w:val="24"/>
        </w:rPr>
        <w:t xml:space="preserve"> and </w:t>
      </w:r>
      <w:r w:rsidRPr="00396E4D">
        <w:rPr>
          <w:rFonts w:ascii="Times New Roman" w:hAnsi="Times New Roman" w:cs="Times New Roman"/>
          <w:i/>
          <w:sz w:val="24"/>
          <w:szCs w:val="24"/>
        </w:rPr>
        <w:t xml:space="preserve">imperialism </w:t>
      </w:r>
      <w:r w:rsidRPr="00396E4D">
        <w:rPr>
          <w:rFonts w:ascii="Times New Roman" w:hAnsi="Times New Roman" w:cs="Times New Roman"/>
          <w:sz w:val="24"/>
          <w:szCs w:val="24"/>
        </w:rPr>
        <w:t xml:space="preserve">have brought the “racialized nature” of these interventions to the fore (176). In other words, the legal legitimization and justification of these invasions and interventions relied on a stark geopolitical and cultural differentiation between those nation-states or regions that are allowed to intervene and those who require intervention (Ibid). Although this is a generally well-known critique of the U.S’ recent in international relations, the critique of the EU’s “civilizing mission” is made less often. Accordingly, the next section will examine EU conditionality that structures the EU’s relationship with those beyond </w:t>
      </w:r>
      <w:proofErr w:type="spellStart"/>
      <w:r w:rsidRPr="00396E4D">
        <w:rPr>
          <w:rFonts w:ascii="Times New Roman" w:hAnsi="Times New Roman" w:cs="Times New Roman"/>
          <w:sz w:val="24"/>
          <w:szCs w:val="24"/>
        </w:rPr>
        <w:t>EUropean</w:t>
      </w:r>
      <w:proofErr w:type="spellEnd"/>
      <w:r w:rsidRPr="00396E4D">
        <w:rPr>
          <w:rFonts w:ascii="Times New Roman" w:hAnsi="Times New Roman" w:cs="Times New Roman"/>
          <w:sz w:val="24"/>
          <w:szCs w:val="24"/>
        </w:rPr>
        <w:t xml:space="preserve"> borders. Moreover, this section seeks to address how the “civilization” narrative has resurfaced in EU conditionality policies (if it ever truly disappeared in the first place remains an open question). </w:t>
      </w:r>
    </w:p>
    <w:p w:rsidR="00396E4D" w:rsidRPr="00396E4D" w:rsidRDefault="00396E4D" w:rsidP="00396E4D">
      <w:pPr>
        <w:spacing w:line="480" w:lineRule="auto"/>
        <w:rPr>
          <w:rFonts w:ascii="Times New Roman" w:hAnsi="Times New Roman" w:cs="Times New Roman"/>
          <w:b/>
          <w:sz w:val="24"/>
          <w:szCs w:val="24"/>
        </w:rPr>
      </w:pPr>
      <w:r w:rsidRPr="00396E4D">
        <w:rPr>
          <w:rFonts w:ascii="Times New Roman" w:hAnsi="Times New Roman" w:cs="Times New Roman"/>
          <w:b/>
          <w:sz w:val="24"/>
          <w:szCs w:val="24"/>
        </w:rPr>
        <w:t xml:space="preserve">EU Conditionality </w:t>
      </w:r>
    </w:p>
    <w:p w:rsidR="00396E4D" w:rsidRPr="00396E4D" w:rsidRDefault="00396E4D" w:rsidP="00396E4D">
      <w:pPr>
        <w:spacing w:line="480" w:lineRule="auto"/>
        <w:rPr>
          <w:rFonts w:ascii="Times New Roman" w:hAnsi="Times New Roman" w:cs="Times New Roman"/>
          <w:sz w:val="24"/>
          <w:szCs w:val="24"/>
        </w:rPr>
      </w:pPr>
      <w:r w:rsidRPr="00396E4D">
        <w:rPr>
          <w:rFonts w:ascii="Times New Roman" w:hAnsi="Times New Roman" w:cs="Times New Roman"/>
          <w:sz w:val="24"/>
          <w:szCs w:val="24"/>
        </w:rPr>
        <w:tab/>
        <w:t xml:space="preserve">In order to pursue the objectives set forth in the Maastricht Treaty, the ESS, and the Lisbon Treaty, among others, the EU is able to project and enforce certain norms and values on outside nation-states.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(2008; 2015), who has written extensively on EU conditionality, contends that through the imposition of specific standards of behavior, the Union can not only pressure those nation-states seeking to join the EU but also those nation-states that the EU, through conditionality, wants to change with respect to their attitudes or policies (2015). This is accomplished by specifying certain conditions that must be met in order for the target nation-state to receive material aid or other political and economic “benefits.” One of the primary conditionality requirements to join the EU as a full member is the “democratic condition” (Ibid). According to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conditionality has been a crucial aspect of EEC enlargement since the 1960s. The first use of this “political conditionality” was in 1973 at which point new </w:t>
      </w:r>
      <w:r w:rsidRPr="00396E4D">
        <w:rPr>
          <w:rFonts w:ascii="Times New Roman" w:hAnsi="Times New Roman" w:cs="Times New Roman"/>
          <w:sz w:val="24"/>
          <w:szCs w:val="24"/>
        </w:rPr>
        <w:lastRenderedPageBreak/>
        <w:t xml:space="preserve">membership to the EEC was on the table.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notes, citing a report from the European Parliament, that “only states which can guarantee on their territories truly democratic practices and respect for fundamental rights and freedoms can become members of the community” (83). The conditionality politics would develop as the EU concluded the 2004 and 2007 eastern enlargements. Following the end of the Cold War and the dissolution of the Soviet Union, the collapse of Yugoslavia, which produced several new nation-states, along with states that were once part of the USSR sought EU membership. </w:t>
      </w:r>
    </w:p>
    <w:p w:rsidR="00396E4D" w:rsidRPr="00396E4D" w:rsidRDefault="00396E4D" w:rsidP="00396E4D">
      <w:pPr>
        <w:spacing w:line="480" w:lineRule="auto"/>
        <w:rPr>
          <w:rFonts w:ascii="Times New Roman" w:hAnsi="Times New Roman" w:cs="Times New Roman"/>
          <w:sz w:val="24"/>
          <w:szCs w:val="24"/>
        </w:rPr>
      </w:pPr>
      <w:r w:rsidRPr="00396E4D">
        <w:rPr>
          <w:rFonts w:ascii="Times New Roman" w:hAnsi="Times New Roman" w:cs="Times New Roman"/>
          <w:sz w:val="24"/>
          <w:szCs w:val="24"/>
        </w:rPr>
        <w:tab/>
        <w:t>This “empire by invitation” relied on the politics of conditionality and the appeal of trade, investment, and security, instead of by military force or coercion, in order to enlarge to the East (</w:t>
      </w:r>
      <w:proofErr w:type="spellStart"/>
      <w:r w:rsidRPr="00396E4D">
        <w:rPr>
          <w:rFonts w:ascii="Times New Roman" w:hAnsi="Times New Roman" w:cs="Times New Roman"/>
          <w:sz w:val="24"/>
          <w:szCs w:val="24"/>
        </w:rPr>
        <w:t>Bechev</w:t>
      </w:r>
      <w:proofErr w:type="spellEnd"/>
      <w:r w:rsidRPr="00396E4D">
        <w:rPr>
          <w:rFonts w:ascii="Times New Roman" w:hAnsi="Times New Roman" w:cs="Times New Roman"/>
          <w:sz w:val="24"/>
          <w:szCs w:val="24"/>
        </w:rPr>
        <w:t xml:space="preserve"> 2015: 259). That is not to say that the EU does not have engage with colonial tropes when it comes to its eastern neighbors. Arguably, a similar “</w:t>
      </w:r>
      <w:proofErr w:type="spellStart"/>
      <w:r w:rsidRPr="00396E4D">
        <w:rPr>
          <w:rFonts w:ascii="Times New Roman" w:hAnsi="Times New Roman" w:cs="Times New Roman"/>
          <w:sz w:val="24"/>
          <w:szCs w:val="24"/>
        </w:rPr>
        <w:t>unreflexive</w:t>
      </w:r>
      <w:proofErr w:type="spellEnd"/>
      <w:r w:rsidRPr="00396E4D">
        <w:rPr>
          <w:rFonts w:ascii="Times New Roman" w:hAnsi="Times New Roman" w:cs="Times New Roman"/>
          <w:sz w:val="24"/>
          <w:szCs w:val="24"/>
        </w:rPr>
        <w:t>” colonial impulse undergirds the EU’s relationship with both member and non-members in Eastern Europe (</w:t>
      </w:r>
      <w:proofErr w:type="spellStart"/>
      <w:r w:rsidRPr="00396E4D">
        <w:rPr>
          <w:rFonts w:ascii="Times New Roman" w:hAnsi="Times New Roman" w:cs="Times New Roman"/>
          <w:sz w:val="24"/>
          <w:szCs w:val="24"/>
        </w:rPr>
        <w:t>Korosteleva</w:t>
      </w:r>
      <w:proofErr w:type="spellEnd"/>
      <w:r w:rsidRPr="00396E4D">
        <w:rPr>
          <w:rFonts w:ascii="Times New Roman" w:hAnsi="Times New Roman" w:cs="Times New Roman"/>
          <w:sz w:val="24"/>
          <w:szCs w:val="24"/>
        </w:rPr>
        <w:t xml:space="preserve"> 2015). The politics of conditionality, once employed for EU eastern enlargement, would also be used in the EU’s interactions with its former colonies on the African continent. </w:t>
      </w:r>
    </w:p>
    <w:p w:rsidR="00396E4D" w:rsidRPr="00396E4D" w:rsidRDefault="00396E4D" w:rsidP="00396E4D">
      <w:pPr>
        <w:spacing w:line="480" w:lineRule="auto"/>
        <w:rPr>
          <w:rFonts w:ascii="Times New Roman" w:hAnsi="Times New Roman" w:cs="Times New Roman"/>
          <w:b/>
          <w:sz w:val="24"/>
          <w:szCs w:val="24"/>
        </w:rPr>
      </w:pPr>
      <w:proofErr w:type="spellStart"/>
      <w:r w:rsidRPr="00396E4D">
        <w:rPr>
          <w:rFonts w:ascii="Times New Roman" w:hAnsi="Times New Roman" w:cs="Times New Roman"/>
          <w:b/>
          <w:sz w:val="24"/>
          <w:szCs w:val="24"/>
        </w:rPr>
        <w:t>EurAfrica</w:t>
      </w:r>
      <w:proofErr w:type="spellEnd"/>
      <w:r w:rsidRPr="00396E4D">
        <w:rPr>
          <w:rFonts w:ascii="Times New Roman" w:hAnsi="Times New Roman" w:cs="Times New Roman"/>
          <w:b/>
          <w:sz w:val="24"/>
          <w:szCs w:val="24"/>
        </w:rPr>
        <w:t xml:space="preserve">, </w:t>
      </w:r>
      <w:proofErr w:type="spellStart"/>
      <w:r w:rsidRPr="00396E4D">
        <w:rPr>
          <w:rFonts w:ascii="Times New Roman" w:hAnsi="Times New Roman" w:cs="Times New Roman"/>
          <w:b/>
          <w:sz w:val="24"/>
          <w:szCs w:val="24"/>
        </w:rPr>
        <w:t>EUrope</w:t>
      </w:r>
      <w:proofErr w:type="spellEnd"/>
      <w:r w:rsidRPr="00396E4D">
        <w:rPr>
          <w:rFonts w:ascii="Times New Roman" w:hAnsi="Times New Roman" w:cs="Times New Roman"/>
          <w:b/>
          <w:sz w:val="24"/>
          <w:szCs w:val="24"/>
        </w:rPr>
        <w:t>, and Empire</w:t>
      </w:r>
    </w:p>
    <w:p w:rsidR="00657731" w:rsidRDefault="00396E4D" w:rsidP="00396E4D">
      <w:pPr>
        <w:spacing w:line="480" w:lineRule="auto"/>
        <w:rPr>
          <w:rFonts w:ascii="Times New Roman" w:hAnsi="Times New Roman" w:cs="Times New Roman"/>
          <w:sz w:val="24"/>
          <w:szCs w:val="24"/>
        </w:rPr>
      </w:pPr>
      <w:r w:rsidRPr="00396E4D">
        <w:rPr>
          <w:rFonts w:ascii="Times New Roman" w:hAnsi="Times New Roman" w:cs="Times New Roman"/>
          <w:sz w:val="24"/>
          <w:szCs w:val="24"/>
        </w:rPr>
        <w:tab/>
        <w:t>Western Europe and the African continent have a long and entangled history that is dominated by European imperialism, colonialism, slavery, and violence. In part because of this historical connection, the relationship between the European Union and the African Union and the individual African nation-state remains one dominated by the EU and its member states which allows the EU to impose specific standards of “civilization” (</w:t>
      </w:r>
      <w:proofErr w:type="spellStart"/>
      <w:r w:rsidRPr="00396E4D">
        <w:rPr>
          <w:rFonts w:ascii="Times New Roman" w:hAnsi="Times New Roman" w:cs="Times New Roman"/>
          <w:sz w:val="24"/>
          <w:szCs w:val="24"/>
        </w:rPr>
        <w:t>Schlag</w:t>
      </w:r>
      <w:proofErr w:type="spellEnd"/>
      <w:r w:rsidRPr="00396E4D">
        <w:rPr>
          <w:rFonts w:ascii="Times New Roman" w:hAnsi="Times New Roman" w:cs="Times New Roman"/>
          <w:sz w:val="24"/>
          <w:szCs w:val="24"/>
        </w:rPr>
        <w:t xml:space="preserve"> 2012; </w:t>
      </w:r>
      <w:proofErr w:type="spellStart"/>
      <w:r w:rsidRPr="00396E4D">
        <w:rPr>
          <w:rFonts w:ascii="Times New Roman" w:hAnsi="Times New Roman" w:cs="Times New Roman"/>
          <w:sz w:val="24"/>
          <w:szCs w:val="24"/>
        </w:rPr>
        <w:t>Sepos</w:t>
      </w:r>
      <w:proofErr w:type="spellEnd"/>
      <w:r w:rsidRPr="00396E4D">
        <w:rPr>
          <w:rFonts w:ascii="Times New Roman" w:hAnsi="Times New Roman" w:cs="Times New Roman"/>
          <w:sz w:val="24"/>
          <w:szCs w:val="24"/>
        </w:rPr>
        <w:t xml:space="preserve"> 2013;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Undergirding the projection of these norms and values are also specific technologies, rationalities, and techniques of governance that make up the EU’s governing from </w:t>
      </w:r>
      <w:r w:rsidRPr="00396E4D">
        <w:rPr>
          <w:rFonts w:ascii="Times New Roman" w:hAnsi="Times New Roman" w:cs="Times New Roman"/>
          <w:sz w:val="24"/>
          <w:szCs w:val="24"/>
        </w:rPr>
        <w:lastRenderedPageBreak/>
        <w:t>the distance. First this section will review the coupling of conditionality and development. This will be then tied to the history of the EEC to the African continent.</w:t>
      </w:r>
    </w:p>
    <w:p w:rsidR="00396E4D" w:rsidRPr="00396E4D" w:rsidRDefault="00396E4D" w:rsidP="00396E4D">
      <w:pPr>
        <w:spacing w:line="480" w:lineRule="auto"/>
        <w:rPr>
          <w:rFonts w:ascii="Times New Roman" w:hAnsi="Times New Roman" w:cs="Times New Roman"/>
          <w:sz w:val="24"/>
          <w:szCs w:val="24"/>
        </w:rPr>
      </w:pPr>
      <w:r w:rsidRPr="00396E4D">
        <w:rPr>
          <w:rFonts w:ascii="Times New Roman" w:hAnsi="Times New Roman" w:cs="Times New Roman"/>
          <w:sz w:val="24"/>
          <w:szCs w:val="24"/>
        </w:rPr>
        <w:tab/>
        <w:t xml:space="preserve">Despite what the majority of historiography on the EU contends, the integration of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was not solely based on the urge to avoid war and nationalism. Western Europe’s 400 year past experience with imperialism and colonialism up until the creation of the ECSC/EC is often left of the general story about the EU, but this history has had a lasting impact on </w:t>
      </w:r>
      <w:proofErr w:type="spellStart"/>
      <w:r w:rsidRPr="00396E4D">
        <w:rPr>
          <w:rFonts w:ascii="Times New Roman" w:hAnsi="Times New Roman" w:cs="Times New Roman"/>
          <w:sz w:val="24"/>
          <w:szCs w:val="24"/>
        </w:rPr>
        <w:t>EUrope’s</w:t>
      </w:r>
      <w:proofErr w:type="spellEnd"/>
      <w:r w:rsidRPr="00396E4D">
        <w:rPr>
          <w:rFonts w:ascii="Times New Roman" w:hAnsi="Times New Roman" w:cs="Times New Roman"/>
          <w:sz w:val="24"/>
          <w:szCs w:val="24"/>
        </w:rPr>
        <w:t xml:space="preserve"> geopolitical and geopolitical relationships with the developing world. Following the Second World War, there were two important trends that would challenge and question the remaining European empires. One, the trend towards decolonization continued as the politically, economic, and socially weakened European imperial nation-states could no longer maintain their hold on their former colonies. The emerging powers, the U.S and the Soviet Union, would further challenge the standing of the former empires and thus force them to seek alternative arrangements with their former colonies. The second trend was the creation of the ECSC/EC (White 2012). These two trends would converge in the Treaty of Rome (1955-1957) and continues to structure the relationship between the two continents.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As </w:t>
      </w:r>
      <w:proofErr w:type="spellStart"/>
      <w:r w:rsidRPr="00396E4D">
        <w:rPr>
          <w:rFonts w:ascii="Times New Roman" w:hAnsi="Times New Roman" w:cs="Times New Roman"/>
          <w:sz w:val="24"/>
          <w:szCs w:val="24"/>
        </w:rPr>
        <w:t>Peo</w:t>
      </w:r>
      <w:proofErr w:type="spellEnd"/>
      <w:r w:rsidRPr="00396E4D">
        <w:rPr>
          <w:rFonts w:ascii="Times New Roman" w:hAnsi="Times New Roman" w:cs="Times New Roman"/>
          <w:sz w:val="24"/>
          <w:szCs w:val="24"/>
        </w:rPr>
        <w:t xml:space="preserve"> Hansen and Stefan Jonsson (2015) have argued, the geopolitical construct “</w:t>
      </w:r>
      <w:proofErr w:type="spellStart"/>
      <w:r w:rsidRPr="00396E4D">
        <w:rPr>
          <w:rFonts w:ascii="Times New Roman" w:hAnsi="Times New Roman" w:cs="Times New Roman"/>
          <w:sz w:val="24"/>
          <w:szCs w:val="24"/>
        </w:rPr>
        <w:t>EurAfrica</w:t>
      </w:r>
      <w:proofErr w:type="spellEnd"/>
      <w:r w:rsidRPr="00396E4D">
        <w:rPr>
          <w:rFonts w:ascii="Times New Roman" w:hAnsi="Times New Roman" w:cs="Times New Roman"/>
          <w:sz w:val="24"/>
          <w:szCs w:val="24"/>
        </w:rPr>
        <w:t>” was an essential element in the creation of the ECSC and later, the EC. Indeed, starting in 1948, the role of the soon-to-be former colonies on the African continent were part of the debate on the creation of the ECSC.</w:t>
      </w:r>
      <w:r w:rsidRPr="00396E4D">
        <w:rPr>
          <w:rStyle w:val="FootnoteReference"/>
          <w:rFonts w:ascii="Times New Roman" w:hAnsi="Times New Roman" w:cs="Times New Roman"/>
          <w:sz w:val="24"/>
          <w:szCs w:val="24"/>
        </w:rPr>
        <w:footnoteReference w:id="3"/>
      </w:r>
      <w:r w:rsidRPr="00396E4D">
        <w:rPr>
          <w:rFonts w:ascii="Times New Roman" w:hAnsi="Times New Roman" w:cs="Times New Roman"/>
          <w:sz w:val="24"/>
          <w:szCs w:val="24"/>
        </w:rPr>
        <w:t xml:space="preserve"> In the debate surrounding the Treaty of Rome (1955-1957), the Euro-African relationship emerged as one of the main issues of contention. According </w:t>
      </w:r>
      <w:r w:rsidRPr="00396E4D">
        <w:rPr>
          <w:rFonts w:ascii="Times New Roman" w:hAnsi="Times New Roman" w:cs="Times New Roman"/>
          <w:sz w:val="24"/>
          <w:szCs w:val="24"/>
        </w:rPr>
        <w:lastRenderedPageBreak/>
        <w:t xml:space="preserve">to Whiteman (2012), the French President Charles De Gaulle sought a new relationship with France’s colonies in order to map a “third way” between the two superpowers. It was at this juncture where the German and Dutch governments yielded to the French ambitions to include a provision in the treaty that allowed for the incorporation of “overseas territories” into the EC as “associations” (30). These territories, mainly French African territory, but also included territories on the African continent that were connected to Belgium, the Netherlands, and Italy member states. Although these association clearly maintained a colonial relationship, territories like French </w:t>
      </w:r>
      <w:proofErr w:type="spellStart"/>
      <w:r w:rsidRPr="00396E4D">
        <w:rPr>
          <w:rFonts w:ascii="Times New Roman" w:hAnsi="Times New Roman" w:cs="Times New Roman"/>
          <w:i/>
          <w:sz w:val="24"/>
          <w:szCs w:val="24"/>
        </w:rPr>
        <w:t>departmente</w:t>
      </w:r>
      <w:proofErr w:type="spellEnd"/>
      <w:r w:rsidRPr="00396E4D">
        <w:rPr>
          <w:rFonts w:ascii="Times New Roman" w:hAnsi="Times New Roman" w:cs="Times New Roman"/>
          <w:sz w:val="24"/>
          <w:szCs w:val="24"/>
        </w:rPr>
        <w:t xml:space="preserve">, the people in Algeria, which was legally part of Greater France and thus part of the EC, were considered French citizens. Also at this time, there several African leaders who supported a Euro-African project. For example, Senegal’s president (1960-1980) Leopold Senghor supported a “symbiotic relationship” between the two continents (Ibid: 31).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Yet, this Euro-African project and its “associations” would not last long. Despite the violent efforts by the imperial nation-states to maintain their influence in places like the Congo and Algeria, decolonization continued and in the 1960’s former colonies and territories gained independence. The relationship between the EC and their former colonies turned into the </w:t>
      </w:r>
      <w:proofErr w:type="spellStart"/>
      <w:r w:rsidRPr="00396E4D">
        <w:rPr>
          <w:rFonts w:ascii="Times New Roman" w:hAnsi="Times New Roman" w:cs="Times New Roman"/>
          <w:sz w:val="24"/>
          <w:szCs w:val="24"/>
        </w:rPr>
        <w:t>Yaounde</w:t>
      </w:r>
      <w:proofErr w:type="spellEnd"/>
      <w:r w:rsidRPr="00396E4D">
        <w:rPr>
          <w:rFonts w:ascii="Times New Roman" w:hAnsi="Times New Roman" w:cs="Times New Roman"/>
          <w:sz w:val="24"/>
          <w:szCs w:val="24"/>
        </w:rPr>
        <w:t xml:space="preserve"> Conventions (1963 and 1968), which was signed by eighteen African countries (Ibid: 31). Although the </w:t>
      </w:r>
      <w:proofErr w:type="spellStart"/>
      <w:r w:rsidRPr="00396E4D">
        <w:rPr>
          <w:rFonts w:ascii="Times New Roman" w:hAnsi="Times New Roman" w:cs="Times New Roman"/>
          <w:sz w:val="24"/>
          <w:szCs w:val="24"/>
        </w:rPr>
        <w:t>Yaounde</w:t>
      </w:r>
      <w:proofErr w:type="spellEnd"/>
      <w:r w:rsidRPr="00396E4D">
        <w:rPr>
          <w:rFonts w:ascii="Times New Roman" w:hAnsi="Times New Roman" w:cs="Times New Roman"/>
          <w:sz w:val="24"/>
          <w:szCs w:val="24"/>
        </w:rPr>
        <w:t xml:space="preserve"> Convention was somewhat limited, there was a breakthrough when the EEC enlarged to nine member states in 1973 (Britain, Denmark, and Ireland). Britain’s entry into the burgeoning Union included those states in the ACP group who remained part of the commonwealth and thus were able to take advantage of trade benefits between the ACP group and the EC. The next economic aid and trade treaties,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conventions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I (1976),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II (1981),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III (1985), and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IV (1989), allowed most of the ACP countries duty-free access to the European market for mineral resources and agriculture products (</w:t>
      </w:r>
      <w:proofErr w:type="spellStart"/>
      <w:r w:rsidRPr="00396E4D">
        <w:rPr>
          <w:rFonts w:ascii="Times New Roman" w:hAnsi="Times New Roman" w:cs="Times New Roman"/>
          <w:sz w:val="24"/>
          <w:szCs w:val="24"/>
        </w:rPr>
        <w:t>Schlag</w:t>
      </w:r>
      <w:proofErr w:type="spellEnd"/>
      <w:r w:rsidRPr="00396E4D">
        <w:rPr>
          <w:rFonts w:ascii="Times New Roman" w:hAnsi="Times New Roman" w:cs="Times New Roman"/>
          <w:sz w:val="24"/>
          <w:szCs w:val="24"/>
        </w:rPr>
        <w:t xml:space="preserve"> 2012: </w:t>
      </w:r>
      <w:r w:rsidRPr="00396E4D">
        <w:rPr>
          <w:rFonts w:ascii="Times New Roman" w:hAnsi="Times New Roman" w:cs="Times New Roman"/>
          <w:sz w:val="24"/>
          <w:szCs w:val="24"/>
        </w:rPr>
        <w:lastRenderedPageBreak/>
        <w:t xml:space="preserve">329). The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conventions also included a “human rights clause”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90). This human rights clause would be expanded by the </w:t>
      </w:r>
      <w:proofErr w:type="spellStart"/>
      <w:r w:rsidRPr="00396E4D">
        <w:rPr>
          <w:rFonts w:ascii="Times New Roman" w:hAnsi="Times New Roman" w:cs="Times New Roman"/>
          <w:sz w:val="24"/>
          <w:szCs w:val="24"/>
        </w:rPr>
        <w:t>Cotonou</w:t>
      </w:r>
      <w:proofErr w:type="spellEnd"/>
      <w:r w:rsidRPr="00396E4D">
        <w:rPr>
          <w:rFonts w:ascii="Times New Roman" w:hAnsi="Times New Roman" w:cs="Times New Roman"/>
          <w:sz w:val="24"/>
          <w:szCs w:val="24"/>
        </w:rPr>
        <w:t xml:space="preserve"> agreement (2000).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While maintaining the basic framework of the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conventions, the </w:t>
      </w:r>
      <w:proofErr w:type="spellStart"/>
      <w:r w:rsidRPr="00396E4D">
        <w:rPr>
          <w:rFonts w:ascii="Times New Roman" w:hAnsi="Times New Roman" w:cs="Times New Roman"/>
          <w:sz w:val="24"/>
          <w:szCs w:val="24"/>
        </w:rPr>
        <w:t>Cotonou</w:t>
      </w:r>
      <w:proofErr w:type="spellEnd"/>
      <w:r w:rsidRPr="00396E4D">
        <w:rPr>
          <w:rFonts w:ascii="Times New Roman" w:hAnsi="Times New Roman" w:cs="Times New Roman"/>
          <w:sz w:val="24"/>
          <w:szCs w:val="24"/>
        </w:rPr>
        <w:t xml:space="preserve"> agreement included political conditionality based on human rights (Ibid). This inclusion signified a shift in how the EU interacted with African nation-states. First, this shift from </w:t>
      </w:r>
      <w:proofErr w:type="spellStart"/>
      <w:r w:rsidRPr="00396E4D">
        <w:rPr>
          <w:rFonts w:ascii="Times New Roman" w:hAnsi="Times New Roman" w:cs="Times New Roman"/>
          <w:sz w:val="24"/>
          <w:szCs w:val="24"/>
        </w:rPr>
        <w:t>Lome</w:t>
      </w:r>
      <w:proofErr w:type="spellEnd"/>
      <w:r w:rsidRPr="00396E4D">
        <w:rPr>
          <w:rFonts w:ascii="Times New Roman" w:hAnsi="Times New Roman" w:cs="Times New Roman"/>
          <w:sz w:val="24"/>
          <w:szCs w:val="24"/>
        </w:rPr>
        <w:t xml:space="preserve"> to the </w:t>
      </w:r>
      <w:proofErr w:type="spellStart"/>
      <w:r w:rsidRPr="00396E4D">
        <w:rPr>
          <w:rFonts w:ascii="Times New Roman" w:hAnsi="Times New Roman" w:cs="Times New Roman"/>
          <w:sz w:val="24"/>
          <w:szCs w:val="24"/>
        </w:rPr>
        <w:t>Contonou</w:t>
      </w:r>
      <w:proofErr w:type="spellEnd"/>
      <w:r w:rsidRPr="00396E4D">
        <w:rPr>
          <w:rFonts w:ascii="Times New Roman" w:hAnsi="Times New Roman" w:cs="Times New Roman"/>
          <w:sz w:val="24"/>
          <w:szCs w:val="24"/>
        </w:rPr>
        <w:t xml:space="preserve">  put an end to preferential trading agreements and focused on market liberalization through Economic Partnership Agreements (EPAs), which have been heavily criticized by political elites and civil society in the affected African nation-states (Bachmann 2011; </w:t>
      </w:r>
      <w:proofErr w:type="spellStart"/>
      <w:r w:rsidRPr="00396E4D">
        <w:rPr>
          <w:rFonts w:ascii="Times New Roman" w:hAnsi="Times New Roman" w:cs="Times New Roman"/>
          <w:sz w:val="24"/>
          <w:szCs w:val="24"/>
        </w:rPr>
        <w:t>Fioramonti</w:t>
      </w:r>
      <w:proofErr w:type="spellEnd"/>
      <w:r w:rsidRPr="00396E4D">
        <w:rPr>
          <w:rFonts w:ascii="Times New Roman" w:hAnsi="Times New Roman" w:cs="Times New Roman"/>
          <w:sz w:val="24"/>
          <w:szCs w:val="24"/>
        </w:rPr>
        <w:t xml:space="preserve"> 2009). Secondly, the EU’s role changed from a “sole aid provider to an international actor that would monitor on a regular basis the application of the political conditionality principles by its ACP partners” (</w:t>
      </w:r>
      <w:proofErr w:type="spellStart"/>
      <w:r w:rsidRPr="00396E4D">
        <w:rPr>
          <w:rFonts w:ascii="Times New Roman" w:hAnsi="Times New Roman" w:cs="Times New Roman"/>
          <w:sz w:val="24"/>
          <w:szCs w:val="24"/>
        </w:rPr>
        <w:t>Stivachtis</w:t>
      </w:r>
      <w:proofErr w:type="spellEnd"/>
      <w:r w:rsidRPr="00396E4D">
        <w:rPr>
          <w:rFonts w:ascii="Times New Roman" w:hAnsi="Times New Roman" w:cs="Times New Roman"/>
          <w:sz w:val="24"/>
          <w:szCs w:val="24"/>
        </w:rPr>
        <w:t xml:space="preserve"> 2015: 90). Conditionality can be found in both Articles 96 and 97 in the </w:t>
      </w:r>
      <w:proofErr w:type="spellStart"/>
      <w:r w:rsidRPr="00396E4D">
        <w:rPr>
          <w:rFonts w:ascii="Times New Roman" w:hAnsi="Times New Roman" w:cs="Times New Roman"/>
          <w:sz w:val="24"/>
          <w:szCs w:val="24"/>
        </w:rPr>
        <w:t>Cotonou</w:t>
      </w:r>
      <w:proofErr w:type="spellEnd"/>
      <w:r w:rsidRPr="00396E4D">
        <w:rPr>
          <w:rFonts w:ascii="Times New Roman" w:hAnsi="Times New Roman" w:cs="Times New Roman"/>
          <w:sz w:val="24"/>
          <w:szCs w:val="24"/>
        </w:rPr>
        <w:t xml:space="preserve"> Agreement. It stated that in the case of a failure by a Party to meet obligations related to “human rights, democratic principles and the rule of law,” the Agreement can be temporarily suspended (EC 2000: 119). In other words, economic development becomes a crucial deployment of conditionality politics that has the goal to reform the respective target’s “bad governance” and violation of human rights.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An important aspect of this shift, as </w:t>
      </w:r>
      <w:proofErr w:type="spellStart"/>
      <w:r w:rsidRPr="00396E4D">
        <w:rPr>
          <w:rFonts w:ascii="Times New Roman" w:hAnsi="Times New Roman" w:cs="Times New Roman"/>
          <w:sz w:val="24"/>
          <w:szCs w:val="24"/>
        </w:rPr>
        <w:t>Schlag</w:t>
      </w:r>
      <w:proofErr w:type="spellEnd"/>
      <w:r w:rsidRPr="00396E4D">
        <w:rPr>
          <w:rFonts w:ascii="Times New Roman" w:hAnsi="Times New Roman" w:cs="Times New Roman"/>
          <w:sz w:val="24"/>
          <w:szCs w:val="24"/>
        </w:rPr>
        <w:t xml:space="preserve"> points out, is the coupling of development and security (2012). As </w:t>
      </w:r>
      <w:proofErr w:type="spellStart"/>
      <w:r w:rsidRPr="00396E4D">
        <w:rPr>
          <w:rFonts w:ascii="Times New Roman" w:hAnsi="Times New Roman" w:cs="Times New Roman"/>
          <w:sz w:val="24"/>
          <w:szCs w:val="24"/>
        </w:rPr>
        <w:t>Fioramonti</w:t>
      </w:r>
      <w:proofErr w:type="spellEnd"/>
      <w:r w:rsidRPr="00396E4D">
        <w:rPr>
          <w:rFonts w:ascii="Times New Roman" w:hAnsi="Times New Roman" w:cs="Times New Roman"/>
          <w:sz w:val="24"/>
          <w:szCs w:val="24"/>
        </w:rPr>
        <w:t xml:space="preserve"> (2009) notes, the establishment of the Common Foreign Security Policy (CFSP) in the 1990s, and the adoption of the ESS in 2003, paved the way for a significant increase in EU-led peacekeeping operations in Africa. There were both military and civilian operations in the Democratic Republic of Congo (DRC) in 2003 and 2006 as well as a mission in Sudan in 2005; in 2008, a military was launched along the border of the Central Africa Republic, Chad, and Sudan in order to limit “cross-border violence” (5). As </w:t>
      </w:r>
      <w:proofErr w:type="spellStart"/>
      <w:r w:rsidRPr="00396E4D">
        <w:rPr>
          <w:rFonts w:ascii="Times New Roman" w:hAnsi="Times New Roman" w:cs="Times New Roman"/>
          <w:sz w:val="24"/>
          <w:szCs w:val="24"/>
        </w:rPr>
        <w:t>Schlag</w:t>
      </w:r>
      <w:proofErr w:type="spellEnd"/>
      <w:r w:rsidRPr="00396E4D">
        <w:rPr>
          <w:rFonts w:ascii="Times New Roman" w:hAnsi="Times New Roman" w:cs="Times New Roman"/>
          <w:sz w:val="24"/>
          <w:szCs w:val="24"/>
        </w:rPr>
        <w:t xml:space="preserve"> (2012) </w:t>
      </w:r>
      <w:r w:rsidRPr="00396E4D">
        <w:rPr>
          <w:rFonts w:ascii="Times New Roman" w:hAnsi="Times New Roman" w:cs="Times New Roman"/>
          <w:sz w:val="24"/>
          <w:szCs w:val="24"/>
        </w:rPr>
        <w:lastRenderedPageBreak/>
        <w:t xml:space="preserve">argues in the context of the EU military mission in the DRC, the EU activities are framed by a narrative of “state failure.” Again, we find a dichotomy between a “stable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which is then contrasted to a dangerous, chaotic, Congo where people live in constant insecurity. Through the popular discourse of “state-building,” the Congo, and the African writ large, is discursively reproduced as a problem of postcolonial sovereignty that only the technical expertise of the EU can fix (</w:t>
      </w:r>
      <w:proofErr w:type="spellStart"/>
      <w:r w:rsidRPr="00396E4D">
        <w:rPr>
          <w:rFonts w:ascii="Times New Roman" w:hAnsi="Times New Roman" w:cs="Times New Roman"/>
          <w:sz w:val="24"/>
          <w:szCs w:val="24"/>
        </w:rPr>
        <w:t>Grovogui</w:t>
      </w:r>
      <w:proofErr w:type="spellEnd"/>
      <w:r w:rsidRPr="00396E4D">
        <w:rPr>
          <w:rFonts w:ascii="Times New Roman" w:hAnsi="Times New Roman" w:cs="Times New Roman"/>
          <w:sz w:val="24"/>
          <w:szCs w:val="24"/>
        </w:rPr>
        <w:t xml:space="preserve"> 2013). The goal according to the EU development treaties for the DRC, among other African nations-states, is to make these states and people more like “us,” or at least an imitation of the western European nation-state through what </w:t>
      </w:r>
      <w:proofErr w:type="spellStart"/>
      <w:r w:rsidRPr="00396E4D">
        <w:rPr>
          <w:rFonts w:ascii="Times New Roman" w:hAnsi="Times New Roman" w:cs="Times New Roman"/>
          <w:sz w:val="24"/>
          <w:szCs w:val="24"/>
        </w:rPr>
        <w:t>Homi</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Bhabha</w:t>
      </w:r>
      <w:proofErr w:type="spellEnd"/>
      <w:r w:rsidRPr="00396E4D">
        <w:rPr>
          <w:rFonts w:ascii="Times New Roman" w:hAnsi="Times New Roman" w:cs="Times New Roman"/>
          <w:sz w:val="24"/>
          <w:szCs w:val="24"/>
        </w:rPr>
        <w:t xml:space="preserve"> termed “colonial mimicry” (1997). In other words, this imitation is “almost the same but not white” (Ibid: 156; McCarthy 2009: 16).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At the same time as the signing of the </w:t>
      </w:r>
      <w:proofErr w:type="spellStart"/>
      <w:r w:rsidRPr="00396E4D">
        <w:rPr>
          <w:rFonts w:ascii="Times New Roman" w:hAnsi="Times New Roman" w:cs="Times New Roman"/>
          <w:sz w:val="24"/>
          <w:szCs w:val="24"/>
        </w:rPr>
        <w:t>Contonou</w:t>
      </w:r>
      <w:proofErr w:type="spellEnd"/>
      <w:r w:rsidRPr="00396E4D">
        <w:rPr>
          <w:rFonts w:ascii="Times New Roman" w:hAnsi="Times New Roman" w:cs="Times New Roman"/>
          <w:sz w:val="24"/>
          <w:szCs w:val="24"/>
        </w:rPr>
        <w:t xml:space="preserve"> agreement, an inter-governmental conference held in Cairo launched a new EU-African “plan of action” in which the “</w:t>
      </w:r>
      <w:r w:rsidRPr="00396E4D">
        <w:rPr>
          <w:rFonts w:ascii="Times New Roman" w:hAnsi="Times New Roman" w:cs="Times New Roman"/>
          <w:i/>
          <w:sz w:val="24"/>
          <w:szCs w:val="24"/>
        </w:rPr>
        <w:t>partnership</w:t>
      </w:r>
      <w:r w:rsidRPr="00396E4D">
        <w:rPr>
          <w:rFonts w:ascii="Times New Roman" w:hAnsi="Times New Roman" w:cs="Times New Roman"/>
          <w:sz w:val="24"/>
          <w:szCs w:val="24"/>
        </w:rPr>
        <w:t xml:space="preserve"> was strengthened through the institutionalization of our dialogue,” which signaled a renewed EU interest in the entire continent of Africa apart from the prior ACP development agreements (EC 2007). Following Bachmann, I term these “spaces” “European spaces of development” (2011: 60). Bachmann adds that these spaces are” a combination of development aid, attempts to regulate spaces of interaction and the promotion of intra-and interregional cooperation” (Ibid). In combination with these spaces of development, this focus on the African continent emphasized peacebuilding, adherence to democratic and human right principles, and regional and economic integration of the African continent (Ibid). </w:t>
      </w:r>
    </w:p>
    <w:p w:rsidR="00396E4D" w:rsidRPr="00396E4D" w:rsidRDefault="00396E4D" w:rsidP="00396E4D">
      <w:pPr>
        <w:spacing w:line="480" w:lineRule="auto"/>
        <w:ind w:firstLine="720"/>
        <w:rPr>
          <w:rFonts w:ascii="Times New Roman" w:hAnsi="Times New Roman" w:cs="Times New Roman"/>
          <w:sz w:val="24"/>
          <w:szCs w:val="24"/>
        </w:rPr>
      </w:pPr>
      <w:r w:rsidRPr="00396E4D">
        <w:rPr>
          <w:rFonts w:ascii="Times New Roman" w:hAnsi="Times New Roman" w:cs="Times New Roman"/>
          <w:sz w:val="24"/>
          <w:szCs w:val="24"/>
        </w:rPr>
        <w:t xml:space="preserve">This initial meeting prepared the way for the development by the EU of a new Africa strategy in 2005 and then, in 2007, the adoption of the Joint Africa-EU Strategic (JAES) partnership in Lisbon (EC 2007). </w:t>
      </w:r>
      <w:r w:rsidRPr="00396E4D">
        <w:rPr>
          <w:rFonts w:ascii="Times New Roman" w:eastAsia="Times New Roman" w:hAnsi="Times New Roman" w:cs="Times New Roman"/>
          <w:sz w:val="24"/>
          <w:szCs w:val="24"/>
        </w:rPr>
        <w:t xml:space="preserve">An important difference between the JAES and the previous </w:t>
      </w:r>
      <w:proofErr w:type="spellStart"/>
      <w:r w:rsidRPr="00396E4D">
        <w:rPr>
          <w:rFonts w:ascii="Times New Roman" w:eastAsia="Times New Roman" w:hAnsi="Times New Roman" w:cs="Times New Roman"/>
          <w:sz w:val="24"/>
          <w:szCs w:val="24"/>
        </w:rPr>
        <w:lastRenderedPageBreak/>
        <w:t>Lome</w:t>
      </w:r>
      <w:proofErr w:type="spellEnd"/>
      <w:r w:rsidRPr="00396E4D">
        <w:rPr>
          <w:rFonts w:ascii="Times New Roman" w:eastAsia="Times New Roman" w:hAnsi="Times New Roman" w:cs="Times New Roman"/>
          <w:sz w:val="24"/>
          <w:szCs w:val="24"/>
        </w:rPr>
        <w:t xml:space="preserve"> conventions and the </w:t>
      </w:r>
      <w:proofErr w:type="spellStart"/>
      <w:r w:rsidRPr="00396E4D">
        <w:rPr>
          <w:rFonts w:ascii="Times New Roman" w:eastAsia="Times New Roman" w:hAnsi="Times New Roman" w:cs="Times New Roman"/>
          <w:sz w:val="24"/>
          <w:szCs w:val="24"/>
        </w:rPr>
        <w:t>Cotonou</w:t>
      </w:r>
      <w:proofErr w:type="spellEnd"/>
      <w:r w:rsidRPr="00396E4D">
        <w:rPr>
          <w:rFonts w:ascii="Times New Roman" w:eastAsia="Times New Roman" w:hAnsi="Times New Roman" w:cs="Times New Roman"/>
          <w:sz w:val="24"/>
          <w:szCs w:val="24"/>
        </w:rPr>
        <w:t xml:space="preserve"> Agreements is that, at least discursively, there was hope that the two continents could come together in the “spirt of cooperation” and turn a new page in their relationship (</w:t>
      </w: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2010). According to these declarations, this renewal of interest in the relationship between </w:t>
      </w:r>
      <w:proofErr w:type="spellStart"/>
      <w:r w:rsidRPr="00396E4D">
        <w:rPr>
          <w:rFonts w:ascii="Times New Roman" w:hAnsi="Times New Roman" w:cs="Times New Roman"/>
          <w:sz w:val="24"/>
          <w:szCs w:val="24"/>
        </w:rPr>
        <w:t>EUrope</w:t>
      </w:r>
      <w:proofErr w:type="spellEnd"/>
      <w:r w:rsidRPr="00396E4D">
        <w:rPr>
          <w:rFonts w:ascii="Times New Roman" w:hAnsi="Times New Roman" w:cs="Times New Roman"/>
          <w:sz w:val="24"/>
          <w:szCs w:val="24"/>
        </w:rPr>
        <w:t xml:space="preserve"> and Africa is predicated on the “close historical relationship” between the two continents. The 2007 Joint Africa-EU Strategic Partnership stated:</w:t>
      </w:r>
    </w:p>
    <w:p w:rsidR="00396E4D" w:rsidRPr="00396E4D" w:rsidRDefault="00396E4D" w:rsidP="00396E4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Africa and Europe are bound together by </w:t>
      </w:r>
      <w:r w:rsidRPr="00396E4D">
        <w:rPr>
          <w:rFonts w:ascii="Times New Roman" w:eastAsia="Times New Roman" w:hAnsi="Times New Roman" w:cs="Times New Roman"/>
          <w:i/>
          <w:sz w:val="24"/>
          <w:szCs w:val="24"/>
        </w:rPr>
        <w:t>history, culture, geography,</w:t>
      </w:r>
      <w:r w:rsidRPr="00396E4D">
        <w:rPr>
          <w:rFonts w:ascii="Times New Roman" w:eastAsia="Times New Roman" w:hAnsi="Times New Roman" w:cs="Times New Roman"/>
          <w:sz w:val="24"/>
          <w:szCs w:val="24"/>
        </w:rPr>
        <w:t xml:space="preserve"> a common future, </w:t>
      </w:r>
    </w:p>
    <w:p w:rsidR="00396E4D" w:rsidRPr="00396E4D" w:rsidRDefault="00396E4D" w:rsidP="00396E4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as well as by a community of values: the respect for human rights, freedom, equality, </w:t>
      </w:r>
    </w:p>
    <w:p w:rsidR="00396E4D" w:rsidRPr="00396E4D" w:rsidRDefault="00396E4D" w:rsidP="00396E4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solidarity, justice, the rule of law and democracy as enshrined in the relevant international agreements and in the constitutive texts of our respective Unions (1, emphasis added). </w:t>
      </w:r>
    </w:p>
    <w:p w:rsidR="00396E4D" w:rsidRPr="00396E4D" w:rsidRDefault="00396E4D" w:rsidP="00396E4D">
      <w:pPr>
        <w:spacing w:after="0" w:line="480" w:lineRule="auto"/>
        <w:rPr>
          <w:rFonts w:ascii="Times New Roman" w:eastAsia="Times New Roman" w:hAnsi="Times New Roman" w:cs="Times New Roman"/>
          <w:sz w:val="24"/>
          <w:szCs w:val="24"/>
        </w:rPr>
      </w:pPr>
    </w:p>
    <w:p w:rsidR="00396E4D" w:rsidRPr="00396E4D" w:rsidRDefault="00396E4D" w:rsidP="00396E4D">
      <w:pPr>
        <w:spacing w:after="0" w:line="48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This statement reveals that the EU commission views Africa and Europe as separate but connected continents through their history, culture, and geography. This statement marks a notable change from the previous agreements between the two continents. First, whereas previous agreements addressed only specific nation-sates or regions of Africa (e.g., ENP in context of the MENA region), the JAES utilizes a pan-African approach (</w:t>
      </w: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2010). Second, there is a commitment to a “renewed” long-term cooperative approach based on “new identities and renewed institutions” (Article 3: 1). </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That being said, there is an inherent asymmetrical relationship between the two continents even in this declaration. The JAES seems to imply that both continents should move beyond past colonial atrocities. Indeed, </w:t>
      </w: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(2010) notes that the Erastus J.O. </w:t>
      </w:r>
      <w:proofErr w:type="spellStart"/>
      <w:r w:rsidRPr="00396E4D">
        <w:rPr>
          <w:rFonts w:ascii="Times New Roman" w:hAnsi="Times New Roman" w:cs="Times New Roman"/>
          <w:sz w:val="24"/>
          <w:szCs w:val="24"/>
        </w:rPr>
        <w:t>Mwencha</w:t>
      </w:r>
      <w:proofErr w:type="spellEnd"/>
      <w:r w:rsidRPr="00396E4D">
        <w:rPr>
          <w:rFonts w:ascii="Times New Roman" w:hAnsi="Times New Roman" w:cs="Times New Roman"/>
          <w:sz w:val="24"/>
          <w:szCs w:val="24"/>
        </w:rPr>
        <w:t>, from the Common Market for Eastern and Southern Africa (COMESA), reportedly stated that “colonialism could not be blamed eternally and that it was time to take responsibility” (</w:t>
      </w: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2010: 213). Yet, this being the case, I argue that the promise of the JAES has not come to fruition. The crises affecting the EU have only strengthened the EU commission and the </w:t>
      </w:r>
      <w:r w:rsidRPr="00396E4D">
        <w:rPr>
          <w:rFonts w:ascii="Times New Roman" w:hAnsi="Times New Roman" w:cs="Times New Roman"/>
          <w:sz w:val="24"/>
          <w:szCs w:val="24"/>
        </w:rPr>
        <w:lastRenderedPageBreak/>
        <w:t xml:space="preserve">member state’s resolve to prevent the movement of people from sub-Saharan people into the Schengen zone </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As implied in the ESS, as well as in the Maastricht and Lisbon Treaties, the EU sees itself as the originator of democracy, rule of law, justice, equality and freedom. The EU commission then attempts to project or impose these values and norm upon Africa, a continent that even today in the popular imagination had either no history prior to colonization and/or was made up of “barbarians” (</w:t>
      </w:r>
      <w:proofErr w:type="spellStart"/>
      <w:r w:rsidRPr="00396E4D">
        <w:rPr>
          <w:rFonts w:ascii="Times New Roman" w:eastAsia="Times New Roman" w:hAnsi="Times New Roman" w:cs="Times New Roman"/>
          <w:sz w:val="24"/>
          <w:szCs w:val="24"/>
        </w:rPr>
        <w:t>Herbst</w:t>
      </w:r>
      <w:proofErr w:type="spellEnd"/>
      <w:r w:rsidRPr="00396E4D">
        <w:rPr>
          <w:rFonts w:ascii="Times New Roman" w:eastAsia="Times New Roman" w:hAnsi="Times New Roman" w:cs="Times New Roman"/>
          <w:sz w:val="24"/>
          <w:szCs w:val="24"/>
        </w:rPr>
        <w:t xml:space="preserve"> 2000; </w:t>
      </w:r>
      <w:proofErr w:type="spellStart"/>
      <w:r w:rsidRPr="00396E4D">
        <w:rPr>
          <w:rFonts w:ascii="Times New Roman" w:eastAsia="Times New Roman" w:hAnsi="Times New Roman" w:cs="Times New Roman"/>
          <w:sz w:val="24"/>
          <w:szCs w:val="24"/>
        </w:rPr>
        <w:t>Schlag</w:t>
      </w:r>
      <w:proofErr w:type="spellEnd"/>
      <w:r w:rsidRPr="00396E4D">
        <w:rPr>
          <w:rFonts w:ascii="Times New Roman" w:eastAsia="Times New Roman" w:hAnsi="Times New Roman" w:cs="Times New Roman"/>
          <w:sz w:val="24"/>
          <w:szCs w:val="24"/>
        </w:rPr>
        <w:t xml:space="preserve"> 2012: 329). As </w:t>
      </w:r>
      <w:proofErr w:type="spellStart"/>
      <w:r w:rsidRPr="00396E4D">
        <w:rPr>
          <w:rFonts w:ascii="Times New Roman" w:eastAsia="Times New Roman" w:hAnsi="Times New Roman" w:cs="Times New Roman"/>
          <w:sz w:val="24"/>
          <w:szCs w:val="24"/>
        </w:rPr>
        <w:t>Grovogui</w:t>
      </w:r>
      <w:proofErr w:type="spellEnd"/>
      <w:r w:rsidRPr="00396E4D">
        <w:rPr>
          <w:rFonts w:ascii="Times New Roman" w:eastAsia="Times New Roman" w:hAnsi="Times New Roman" w:cs="Times New Roman"/>
          <w:sz w:val="24"/>
          <w:szCs w:val="24"/>
        </w:rPr>
        <w:t xml:space="preserve"> (2006) has shown, </w:t>
      </w:r>
    </w:p>
    <w:p w:rsidR="00396E4D" w:rsidRPr="00396E4D" w:rsidRDefault="00396E4D" w:rsidP="00396E4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…the ‘discovery’ of the New World, the slave trade, and subsequent European imperialism enabled the symbolic projection of ‘Africa’ as a counterpoint to Europe and civilization. From the sixteenth century onward, Africa firmly became the land of dysfunction: a land without laws, without kings, without faiths” (32). </w:t>
      </w:r>
    </w:p>
    <w:p w:rsidR="00396E4D" w:rsidRPr="00396E4D" w:rsidRDefault="00396E4D" w:rsidP="00396E4D">
      <w:pPr>
        <w:spacing w:after="0" w:line="240" w:lineRule="auto"/>
        <w:rPr>
          <w:rFonts w:ascii="Times New Roman" w:eastAsia="Times New Roman" w:hAnsi="Times New Roman" w:cs="Times New Roman"/>
          <w:sz w:val="24"/>
          <w:szCs w:val="24"/>
        </w:rPr>
      </w:pPr>
    </w:p>
    <w:p w:rsidR="00396E4D" w:rsidRPr="00396E4D" w:rsidRDefault="00396E4D" w:rsidP="00396E4D">
      <w:pPr>
        <w:spacing w:after="0" w:line="48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 Although the narratives of “civilization” have changed, similar legal and cultural reasoning continues in Western development schemes. </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For example, </w:t>
      </w:r>
      <w:proofErr w:type="spellStart"/>
      <w:r w:rsidRPr="00396E4D">
        <w:rPr>
          <w:rFonts w:ascii="Times New Roman" w:eastAsia="Times New Roman" w:hAnsi="Times New Roman" w:cs="Times New Roman"/>
          <w:sz w:val="24"/>
          <w:szCs w:val="24"/>
        </w:rPr>
        <w:t>Vernoque</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Diemer</w:t>
      </w:r>
      <w:proofErr w:type="spellEnd"/>
      <w:r w:rsidRPr="00396E4D">
        <w:rPr>
          <w:rFonts w:ascii="Times New Roman" w:eastAsia="Times New Roman" w:hAnsi="Times New Roman" w:cs="Times New Roman"/>
          <w:sz w:val="24"/>
          <w:szCs w:val="24"/>
        </w:rPr>
        <w:t xml:space="preserve"> (2014) has shown the historical connections between the current EU development policies and the very creation of the EEC development polices in 1958.  Following the signing of the Treaty of Rome, the Directorate General for Development and Cooperation (DG8) of the European Commission was in put in charge of the development aid programs within the framework of the Association with Overseas Countries and Territories, which would evolve into the </w:t>
      </w:r>
      <w:proofErr w:type="spellStart"/>
      <w:r w:rsidRPr="00396E4D">
        <w:rPr>
          <w:rFonts w:ascii="Times New Roman" w:eastAsia="Times New Roman" w:hAnsi="Times New Roman" w:cs="Times New Roman"/>
          <w:sz w:val="24"/>
          <w:szCs w:val="24"/>
        </w:rPr>
        <w:t>Yaounde</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Lome</w:t>
      </w:r>
      <w:proofErr w:type="spellEnd"/>
      <w:r w:rsidRPr="00396E4D">
        <w:rPr>
          <w:rFonts w:ascii="Times New Roman" w:eastAsia="Times New Roman" w:hAnsi="Times New Roman" w:cs="Times New Roman"/>
          <w:sz w:val="24"/>
          <w:szCs w:val="24"/>
        </w:rPr>
        <w:t xml:space="preserve"> Conventions, and the </w:t>
      </w:r>
      <w:proofErr w:type="spellStart"/>
      <w:r w:rsidRPr="00396E4D">
        <w:rPr>
          <w:rFonts w:ascii="Times New Roman" w:eastAsia="Times New Roman" w:hAnsi="Times New Roman" w:cs="Times New Roman"/>
          <w:sz w:val="24"/>
          <w:szCs w:val="24"/>
        </w:rPr>
        <w:t>Cotonou</w:t>
      </w:r>
      <w:proofErr w:type="spellEnd"/>
      <w:r w:rsidRPr="00396E4D">
        <w:rPr>
          <w:rFonts w:ascii="Times New Roman" w:eastAsia="Times New Roman" w:hAnsi="Times New Roman" w:cs="Times New Roman"/>
          <w:sz w:val="24"/>
          <w:szCs w:val="24"/>
        </w:rPr>
        <w:t xml:space="preserve"> Agreements. The problem at the time was that the DG had trouble finding individuals who were experienced enough to handle the creation of the EEC/EU development policy. Consequently, the Commission tapped former French colonial officials who already had gained experience from working in former French colonies on the African continent and thus already had close ties to African political elites (2). </w:t>
      </w:r>
      <w:proofErr w:type="spellStart"/>
      <w:r w:rsidRPr="00396E4D">
        <w:rPr>
          <w:rFonts w:ascii="Times New Roman" w:eastAsia="Times New Roman" w:hAnsi="Times New Roman" w:cs="Times New Roman"/>
          <w:sz w:val="24"/>
          <w:szCs w:val="24"/>
        </w:rPr>
        <w:t>Dimier</w:t>
      </w:r>
      <w:proofErr w:type="spellEnd"/>
      <w:r w:rsidRPr="00396E4D">
        <w:rPr>
          <w:rFonts w:ascii="Times New Roman" w:eastAsia="Times New Roman" w:hAnsi="Times New Roman" w:cs="Times New Roman"/>
          <w:sz w:val="24"/>
          <w:szCs w:val="24"/>
        </w:rPr>
        <w:t xml:space="preserve"> than traces how this institution in the heart of Brussels slowly evolved from a development institution that relied on a “neo-patrimonial system,” largely based </w:t>
      </w:r>
      <w:r w:rsidRPr="00396E4D">
        <w:rPr>
          <w:rFonts w:ascii="Times New Roman" w:eastAsia="Times New Roman" w:hAnsi="Times New Roman" w:cs="Times New Roman"/>
          <w:sz w:val="24"/>
          <w:szCs w:val="24"/>
        </w:rPr>
        <w:lastRenderedPageBreak/>
        <w:t xml:space="preserve">on mutual trust, obligations, and personal ties with the African political elite, to a development institution based on a “bureaucratic logic” in which the neo-patrimonial system was replaced by one founded on efficiency and objectivity (3). She notes, citing an interview, that: </w:t>
      </w:r>
    </w:p>
    <w:p w:rsidR="00396E4D" w:rsidRPr="00396E4D" w:rsidRDefault="00396E4D" w:rsidP="00396E4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EEC aid was simply a sedimentation, logical up to a point, of the colonial history of certain member states. It was the sedimentation of the </w:t>
      </w:r>
      <w:proofErr w:type="spellStart"/>
      <w:r w:rsidRPr="00396E4D">
        <w:rPr>
          <w:rFonts w:ascii="Times New Roman" w:eastAsia="Times New Roman" w:hAnsi="Times New Roman" w:cs="Times New Roman"/>
          <w:i/>
          <w:sz w:val="24"/>
          <w:szCs w:val="24"/>
        </w:rPr>
        <w:t>francophonie</w:t>
      </w:r>
      <w:proofErr w:type="spellEnd"/>
      <w:r w:rsidRPr="00396E4D">
        <w:rPr>
          <w:rFonts w:ascii="Times New Roman" w:eastAsia="Times New Roman" w:hAnsi="Times New Roman" w:cs="Times New Roman"/>
          <w:sz w:val="24"/>
          <w:szCs w:val="24"/>
        </w:rPr>
        <w:t xml:space="preserve">, which was the first frame of reference, then </w:t>
      </w:r>
      <w:proofErr w:type="spellStart"/>
      <w:r w:rsidRPr="00396E4D">
        <w:rPr>
          <w:rFonts w:ascii="Times New Roman" w:eastAsia="Times New Roman" w:hAnsi="Times New Roman" w:cs="Times New Roman"/>
          <w:i/>
          <w:sz w:val="24"/>
          <w:szCs w:val="24"/>
        </w:rPr>
        <w:t>francophonie</w:t>
      </w:r>
      <w:proofErr w:type="spellEnd"/>
      <w:r w:rsidRPr="00396E4D">
        <w:rPr>
          <w:rFonts w:ascii="Times New Roman" w:eastAsia="Times New Roman" w:hAnsi="Times New Roman" w:cs="Times New Roman"/>
          <w:sz w:val="24"/>
          <w:szCs w:val="24"/>
        </w:rPr>
        <w:t xml:space="preserve"> converted in a Community policy, with the </w:t>
      </w:r>
      <w:proofErr w:type="spellStart"/>
      <w:r w:rsidRPr="00396E4D">
        <w:rPr>
          <w:rFonts w:ascii="Times New Roman" w:eastAsia="Times New Roman" w:hAnsi="Times New Roman" w:cs="Times New Roman"/>
          <w:sz w:val="24"/>
          <w:szCs w:val="24"/>
        </w:rPr>
        <w:t>Lome</w:t>
      </w:r>
      <w:proofErr w:type="spellEnd"/>
      <w:r w:rsidRPr="00396E4D">
        <w:rPr>
          <w:rFonts w:ascii="Times New Roman" w:eastAsia="Times New Roman" w:hAnsi="Times New Roman" w:cs="Times New Roman"/>
          <w:sz w:val="24"/>
          <w:szCs w:val="24"/>
        </w:rPr>
        <w:t xml:space="preserve"> Convention and the integration of the British. Then the sedimentation of the colonial history of Portugal and of Spain” (209). </w:t>
      </w:r>
    </w:p>
    <w:p w:rsidR="00396E4D" w:rsidRPr="00396E4D" w:rsidRDefault="00396E4D" w:rsidP="00396E4D">
      <w:pPr>
        <w:spacing w:after="0" w:line="480" w:lineRule="auto"/>
        <w:rPr>
          <w:rFonts w:ascii="Times New Roman" w:eastAsia="Times New Roman" w:hAnsi="Times New Roman" w:cs="Times New Roman"/>
          <w:sz w:val="24"/>
          <w:szCs w:val="24"/>
        </w:rPr>
      </w:pPr>
    </w:p>
    <w:p w:rsidR="00396E4D" w:rsidRPr="00396E4D" w:rsidRDefault="00396E4D" w:rsidP="00396E4D">
      <w:pPr>
        <w:spacing w:after="0" w:line="48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Although the EU development policy no doubt evolved, </w:t>
      </w:r>
      <w:proofErr w:type="spellStart"/>
      <w:r w:rsidRPr="00396E4D">
        <w:rPr>
          <w:rFonts w:ascii="Times New Roman" w:eastAsia="Times New Roman" w:hAnsi="Times New Roman" w:cs="Times New Roman"/>
          <w:sz w:val="24"/>
          <w:szCs w:val="24"/>
        </w:rPr>
        <w:t>Dimier’s</w:t>
      </w:r>
      <w:proofErr w:type="spellEnd"/>
      <w:r w:rsidRPr="00396E4D">
        <w:rPr>
          <w:rFonts w:ascii="Times New Roman" w:eastAsia="Times New Roman" w:hAnsi="Times New Roman" w:cs="Times New Roman"/>
          <w:sz w:val="24"/>
          <w:szCs w:val="24"/>
        </w:rPr>
        <w:t xml:space="preserve"> contribution illustrates just how intertwined the EU development and conditionality policies are with western Europe’s colonial history. That is not to say that the often well-intentioned interventions by the EU are consciously repeating colonial or imperial tropes about the African continent.</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Yet, as post-structural analyses of power have shown (Foucault 2004; Doty 1996; </w:t>
      </w: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2010; </w:t>
      </w:r>
      <w:proofErr w:type="spellStart"/>
      <w:r w:rsidRPr="00396E4D">
        <w:rPr>
          <w:rFonts w:ascii="Times New Roman" w:eastAsia="Times New Roman" w:hAnsi="Times New Roman" w:cs="Times New Roman"/>
          <w:sz w:val="24"/>
          <w:szCs w:val="24"/>
        </w:rPr>
        <w:t>Zanotti</w:t>
      </w:r>
      <w:proofErr w:type="spellEnd"/>
      <w:r w:rsidRPr="00396E4D">
        <w:rPr>
          <w:rFonts w:ascii="Times New Roman" w:eastAsia="Times New Roman" w:hAnsi="Times New Roman" w:cs="Times New Roman"/>
          <w:sz w:val="24"/>
          <w:szCs w:val="24"/>
        </w:rPr>
        <w:t xml:space="preserve"> 2011; Behr 2015), governing from a distance is inherently violent because of its imposition of universalized knowledge claims over the claims and the context of the particular and the local (Behr 2015: 35). That being the case, as Behr points out, on one hand we should not unconditionally embrace local practices either. “precisely,” he continues, “we are aware of the advantages of rule of law over the rule of kinship; are not prepared to accept racist violence, gender discrimination and gender violence, homophobia…” (Ibid: 36). On the other hand, this refusal to accept this type of violence does not in turn legitimize the imposition of </w:t>
      </w:r>
      <w:proofErr w:type="spellStart"/>
      <w:r w:rsidRPr="00396E4D">
        <w:rPr>
          <w:rFonts w:ascii="Times New Roman" w:eastAsia="Times New Roman" w:hAnsi="Times New Roman" w:cs="Times New Roman"/>
          <w:sz w:val="24"/>
          <w:szCs w:val="24"/>
        </w:rPr>
        <w:t>EUropean</w:t>
      </w:r>
      <w:proofErr w:type="spellEnd"/>
      <w:r w:rsidRPr="00396E4D">
        <w:rPr>
          <w:rFonts w:ascii="Times New Roman" w:eastAsia="Times New Roman" w:hAnsi="Times New Roman" w:cs="Times New Roman"/>
          <w:sz w:val="24"/>
          <w:szCs w:val="24"/>
        </w:rPr>
        <w:t xml:space="preserve"> universalized knowledge practices and claims upon “others.” </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Although the EU has refined a narrative in which the colonial and imperial aspects of its founding members are obfuscated, the EU Commission continues to utilize a colonial “standard of civilization” discursive justifications in order legitimize and normalize both economic and military interventions on the African continent (</w:t>
      </w:r>
      <w:proofErr w:type="spellStart"/>
      <w:r w:rsidRPr="00396E4D">
        <w:rPr>
          <w:rFonts w:ascii="Times New Roman" w:eastAsia="Times New Roman" w:hAnsi="Times New Roman" w:cs="Times New Roman"/>
          <w:sz w:val="24"/>
          <w:szCs w:val="24"/>
        </w:rPr>
        <w:t>Schlag</w:t>
      </w:r>
      <w:proofErr w:type="spellEnd"/>
      <w:r w:rsidRPr="00396E4D">
        <w:rPr>
          <w:rFonts w:ascii="Times New Roman" w:eastAsia="Times New Roman" w:hAnsi="Times New Roman" w:cs="Times New Roman"/>
          <w:sz w:val="24"/>
          <w:szCs w:val="24"/>
        </w:rPr>
        <w:t xml:space="preserve"> 2012: 326; </w:t>
      </w:r>
      <w:proofErr w:type="spellStart"/>
      <w:r w:rsidRPr="00396E4D">
        <w:rPr>
          <w:rFonts w:ascii="Times New Roman" w:eastAsia="Times New Roman" w:hAnsi="Times New Roman" w:cs="Times New Roman"/>
          <w:sz w:val="24"/>
          <w:szCs w:val="24"/>
        </w:rPr>
        <w:t>Nicolaidis</w:t>
      </w:r>
      <w:proofErr w:type="spellEnd"/>
      <w:r w:rsidRPr="00396E4D">
        <w:rPr>
          <w:rFonts w:ascii="Times New Roman" w:eastAsia="Times New Roman" w:hAnsi="Times New Roman" w:cs="Times New Roman"/>
          <w:sz w:val="24"/>
          <w:szCs w:val="24"/>
        </w:rPr>
        <w:t xml:space="preserve"> 2015). In other </w:t>
      </w:r>
      <w:r w:rsidRPr="00396E4D">
        <w:rPr>
          <w:rFonts w:ascii="Times New Roman" w:eastAsia="Times New Roman" w:hAnsi="Times New Roman" w:cs="Times New Roman"/>
          <w:sz w:val="24"/>
          <w:szCs w:val="24"/>
        </w:rPr>
        <w:lastRenderedPageBreak/>
        <w:t xml:space="preserve">words, even in this ostensibly sanitized EU language that refers to “partnerships,” “cooperation,” “mutual and complementary interests,” it is clear that the </w:t>
      </w:r>
      <w:proofErr w:type="spellStart"/>
      <w:r w:rsidRPr="00396E4D">
        <w:rPr>
          <w:rFonts w:ascii="Times New Roman" w:eastAsia="Times New Roman" w:hAnsi="Times New Roman" w:cs="Times New Roman"/>
          <w:sz w:val="24"/>
          <w:szCs w:val="24"/>
        </w:rPr>
        <w:t>EUorpe</w:t>
      </w:r>
      <w:proofErr w:type="spellEnd"/>
      <w:r w:rsidRPr="00396E4D">
        <w:rPr>
          <w:rFonts w:ascii="Times New Roman" w:eastAsia="Times New Roman" w:hAnsi="Times New Roman" w:cs="Times New Roman"/>
          <w:sz w:val="24"/>
          <w:szCs w:val="24"/>
        </w:rPr>
        <w:t xml:space="preserve"> nonetheless sees itself as morally, economically, and politically superior to the African continent; this continues a civilizational, racial, and development genealogical </w:t>
      </w:r>
      <w:r w:rsidRPr="00396E4D">
        <w:rPr>
          <w:rFonts w:ascii="Times New Roman" w:eastAsia="Times New Roman" w:hAnsi="Times New Roman" w:cs="Times New Roman"/>
          <w:i/>
          <w:sz w:val="24"/>
          <w:szCs w:val="24"/>
        </w:rPr>
        <w:t>leitmotif</w:t>
      </w:r>
      <w:r w:rsidRPr="00396E4D">
        <w:rPr>
          <w:rFonts w:ascii="Times New Roman" w:eastAsia="Times New Roman" w:hAnsi="Times New Roman" w:cs="Times New Roman"/>
          <w:sz w:val="24"/>
          <w:szCs w:val="24"/>
        </w:rPr>
        <w:t xml:space="preserve"> that had its origins in European colonialism and imperialism and was further developed in the Cold War narratives of modernization and state-building (</w:t>
      </w:r>
      <w:proofErr w:type="spellStart"/>
      <w:r w:rsidRPr="00396E4D">
        <w:rPr>
          <w:rFonts w:ascii="Times New Roman" w:eastAsia="Times New Roman" w:hAnsi="Times New Roman" w:cs="Times New Roman"/>
          <w:sz w:val="24"/>
          <w:szCs w:val="24"/>
        </w:rPr>
        <w:t>Schmale</w:t>
      </w:r>
      <w:proofErr w:type="spellEnd"/>
      <w:r w:rsidRPr="00396E4D">
        <w:rPr>
          <w:rFonts w:ascii="Times New Roman" w:eastAsia="Times New Roman" w:hAnsi="Times New Roman" w:cs="Times New Roman"/>
          <w:sz w:val="24"/>
          <w:szCs w:val="24"/>
        </w:rPr>
        <w:t xml:space="preserve"> 2011; </w:t>
      </w:r>
      <w:proofErr w:type="spellStart"/>
      <w:r w:rsidRPr="00396E4D">
        <w:rPr>
          <w:rFonts w:ascii="Times New Roman" w:hAnsi="Times New Roman" w:cs="Times New Roman"/>
          <w:sz w:val="24"/>
          <w:szCs w:val="24"/>
        </w:rPr>
        <w:t>Branwen</w:t>
      </w:r>
      <w:proofErr w:type="spellEnd"/>
      <w:r w:rsidRPr="00396E4D">
        <w:rPr>
          <w:rFonts w:ascii="Times New Roman" w:eastAsia="Times New Roman" w:hAnsi="Times New Roman" w:cs="Times New Roman"/>
          <w:sz w:val="24"/>
          <w:szCs w:val="24"/>
        </w:rPr>
        <w:t xml:space="preserve"> 2013). As </w:t>
      </w:r>
      <w:proofErr w:type="spellStart"/>
      <w:r w:rsidRPr="00396E4D">
        <w:rPr>
          <w:rFonts w:ascii="Times New Roman" w:hAnsi="Times New Roman" w:cs="Times New Roman"/>
          <w:sz w:val="24"/>
          <w:szCs w:val="24"/>
        </w:rPr>
        <w:t>Branwen</w:t>
      </w:r>
      <w:proofErr w:type="spellEnd"/>
      <w:r w:rsidRPr="00396E4D">
        <w:rPr>
          <w:rFonts w:ascii="Times New Roman" w:eastAsia="Times New Roman" w:hAnsi="Times New Roman" w:cs="Times New Roman"/>
          <w:sz w:val="24"/>
          <w:szCs w:val="24"/>
        </w:rPr>
        <w:t xml:space="preserve"> (2015) adds, the language of “state failure” and “bad governance” embodies a “racialized imagination.” This “racialized imagination” is not limited to the color of skin but rather, “refers to systems of thought about peoples-fundamentally the European and non-European-which are animated by difference and hierarchy, comparison and judgement, and which legitimize colonial practices and western intervention (76). For example, the EU is now attempting to craft new deals with Nigeria, Niger, Mali, Senegal, and Ethiopia in an attempt to stem the movement of refugees and migrants from Africa into the Schengen zone. This, I argue, is an example governing from a distance par excellence. </w:t>
      </w:r>
    </w:p>
    <w:p w:rsidR="00396E4D" w:rsidRPr="00396E4D" w:rsidRDefault="00396E4D" w:rsidP="00396E4D">
      <w:pPr>
        <w:spacing w:after="0" w:line="480" w:lineRule="auto"/>
        <w:ind w:firstLine="720"/>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i/>
          <w:sz w:val="24"/>
          <w:szCs w:val="24"/>
        </w:rPr>
        <w:t>EurActiv</w:t>
      </w:r>
      <w:proofErr w:type="spellEnd"/>
      <w:r w:rsidRPr="00396E4D">
        <w:rPr>
          <w:rFonts w:ascii="Times New Roman" w:eastAsia="Times New Roman" w:hAnsi="Times New Roman" w:cs="Times New Roman"/>
          <w:sz w:val="24"/>
          <w:szCs w:val="24"/>
        </w:rPr>
        <w:t xml:space="preserve"> reported back in October that EU leaders decided that there would be increased aid “in return for increased cooperation in stemming the flow of migrants to Europe” (</w:t>
      </w:r>
      <w:proofErr w:type="spellStart"/>
      <w:r w:rsidRPr="00396E4D">
        <w:rPr>
          <w:rFonts w:ascii="Times New Roman" w:eastAsia="Times New Roman" w:hAnsi="Times New Roman" w:cs="Times New Roman"/>
          <w:i/>
          <w:sz w:val="24"/>
          <w:szCs w:val="24"/>
        </w:rPr>
        <w:t>EurActiv</w:t>
      </w:r>
      <w:proofErr w:type="spellEnd"/>
      <w:r w:rsidRPr="00396E4D">
        <w:rPr>
          <w:rFonts w:ascii="Times New Roman" w:eastAsia="Times New Roman" w:hAnsi="Times New Roman" w:cs="Times New Roman"/>
          <w:i/>
          <w:sz w:val="24"/>
          <w:szCs w:val="24"/>
        </w:rPr>
        <w:t xml:space="preserve"> </w:t>
      </w:r>
      <w:r w:rsidRPr="00396E4D">
        <w:rPr>
          <w:rFonts w:ascii="Times New Roman" w:eastAsia="Times New Roman" w:hAnsi="Times New Roman" w:cs="Times New Roman"/>
          <w:sz w:val="24"/>
          <w:szCs w:val="24"/>
        </w:rPr>
        <w:t xml:space="preserve">2016). Thus, whereas conditionality was originally based whether the target nation-state followed democratic principles, human rights, and the rule of law, this principle is now under threat as new deals are made with political elites who in the case of Eritrea’s current authoritarian government or Ethiopia’s government, who is criticized for their human rights abuses, can receive material aid in return stopping migrants and refugees (Ibid). A EU diplomat reportedly added that “’Conditionality is a thing of the past’…adding that </w:t>
      </w:r>
      <w:r w:rsidRPr="00396E4D">
        <w:rPr>
          <w:rFonts w:ascii="Times New Roman" w:eastAsia="Times New Roman" w:hAnsi="Times New Roman" w:cs="Times New Roman"/>
          <w:i/>
          <w:sz w:val="24"/>
          <w:szCs w:val="24"/>
        </w:rPr>
        <w:t>Europe’s priorities were ‘not necessarily the same as those partner countries</w:t>
      </w:r>
      <w:r w:rsidRPr="00396E4D">
        <w:rPr>
          <w:rFonts w:ascii="Times New Roman" w:eastAsia="Times New Roman" w:hAnsi="Times New Roman" w:cs="Times New Roman"/>
          <w:sz w:val="24"/>
          <w:szCs w:val="24"/>
        </w:rPr>
        <w:t>’” (Ibid).</w:t>
      </w:r>
      <w:r w:rsidRPr="00396E4D">
        <w:rPr>
          <w:rFonts w:ascii="Times New Roman" w:eastAsia="Times New Roman" w:hAnsi="Times New Roman" w:cs="Times New Roman"/>
          <w:i/>
          <w:sz w:val="24"/>
          <w:szCs w:val="24"/>
        </w:rPr>
        <w:t xml:space="preserve"> </w:t>
      </w:r>
      <w:r w:rsidRPr="00396E4D">
        <w:rPr>
          <w:rFonts w:ascii="Times New Roman" w:eastAsia="Times New Roman" w:hAnsi="Times New Roman" w:cs="Times New Roman"/>
          <w:sz w:val="24"/>
          <w:szCs w:val="24"/>
        </w:rPr>
        <w:t xml:space="preserve"> I argue that this example </w:t>
      </w:r>
      <w:r w:rsidRPr="00396E4D">
        <w:rPr>
          <w:rFonts w:ascii="Times New Roman" w:eastAsia="Times New Roman" w:hAnsi="Times New Roman" w:cs="Times New Roman"/>
          <w:sz w:val="24"/>
          <w:szCs w:val="24"/>
        </w:rPr>
        <w:lastRenderedPageBreak/>
        <w:t xml:space="preserve">displays a renewed imperial attempt by the EU to govern from a distance. By rejecting its previous well-intentioned attempts at promoting </w:t>
      </w:r>
      <w:proofErr w:type="spellStart"/>
      <w:r w:rsidRPr="00396E4D">
        <w:rPr>
          <w:rFonts w:ascii="Times New Roman" w:eastAsia="Times New Roman" w:hAnsi="Times New Roman" w:cs="Times New Roman"/>
          <w:sz w:val="24"/>
          <w:szCs w:val="24"/>
        </w:rPr>
        <w:t>EUropean</w:t>
      </w:r>
      <w:proofErr w:type="spellEnd"/>
      <w:r w:rsidRPr="00396E4D">
        <w:rPr>
          <w:rFonts w:ascii="Times New Roman" w:eastAsia="Times New Roman" w:hAnsi="Times New Roman" w:cs="Times New Roman"/>
          <w:sz w:val="24"/>
          <w:szCs w:val="24"/>
        </w:rPr>
        <w:t xml:space="preserve"> knowledge practices, due, in part, to “different priorities” or </w:t>
      </w:r>
      <w:r w:rsidRPr="00396E4D">
        <w:rPr>
          <w:rFonts w:ascii="Times New Roman" w:eastAsia="Times New Roman" w:hAnsi="Times New Roman" w:cs="Times New Roman"/>
          <w:i/>
          <w:sz w:val="24"/>
          <w:szCs w:val="24"/>
        </w:rPr>
        <w:t>resistance</w:t>
      </w:r>
      <w:r w:rsidRPr="00396E4D">
        <w:rPr>
          <w:rFonts w:ascii="Times New Roman" w:eastAsia="Times New Roman" w:hAnsi="Times New Roman" w:cs="Times New Roman"/>
          <w:sz w:val="24"/>
          <w:szCs w:val="24"/>
        </w:rPr>
        <w:t xml:space="preserve"> to </w:t>
      </w:r>
      <w:proofErr w:type="spellStart"/>
      <w:r w:rsidRPr="00396E4D">
        <w:rPr>
          <w:rFonts w:ascii="Times New Roman" w:eastAsia="Times New Roman" w:hAnsi="Times New Roman" w:cs="Times New Roman"/>
          <w:sz w:val="24"/>
          <w:szCs w:val="24"/>
        </w:rPr>
        <w:t>EUropean</w:t>
      </w:r>
      <w:proofErr w:type="spellEnd"/>
      <w:r w:rsidRPr="00396E4D">
        <w:rPr>
          <w:rFonts w:ascii="Times New Roman" w:eastAsia="Times New Roman" w:hAnsi="Times New Roman" w:cs="Times New Roman"/>
          <w:sz w:val="24"/>
          <w:szCs w:val="24"/>
        </w:rPr>
        <w:t xml:space="preserve"> attempts governing from a distance, this new approach represents a more imperial coercive attempt at imposing a </w:t>
      </w:r>
      <w:proofErr w:type="spellStart"/>
      <w:r w:rsidRPr="00396E4D">
        <w:rPr>
          <w:rFonts w:ascii="Times New Roman" w:eastAsia="Times New Roman" w:hAnsi="Times New Roman" w:cs="Times New Roman"/>
          <w:sz w:val="24"/>
          <w:szCs w:val="24"/>
        </w:rPr>
        <w:t>EUropean</w:t>
      </w:r>
      <w:proofErr w:type="spellEnd"/>
      <w:r w:rsidRPr="00396E4D">
        <w:rPr>
          <w:rFonts w:ascii="Times New Roman" w:eastAsia="Times New Roman" w:hAnsi="Times New Roman" w:cs="Times New Roman"/>
          <w:sz w:val="24"/>
          <w:szCs w:val="24"/>
        </w:rPr>
        <w:t xml:space="preserve"> governmentality. </w:t>
      </w:r>
    </w:p>
    <w:p w:rsidR="00392D22" w:rsidRPr="00396E4D" w:rsidRDefault="00396E4D" w:rsidP="00396E4D">
      <w:pPr>
        <w:spacing w:line="480" w:lineRule="auto"/>
        <w:rPr>
          <w:rFonts w:ascii="Times New Roman" w:hAnsi="Times New Roman" w:cs="Times New Roman"/>
          <w:i/>
          <w:sz w:val="24"/>
          <w:szCs w:val="24"/>
        </w:rPr>
      </w:pPr>
      <w:r w:rsidRPr="00396E4D">
        <w:rPr>
          <w:rFonts w:ascii="Times New Roman" w:hAnsi="Times New Roman" w:cs="Times New Roman"/>
          <w:i/>
          <w:sz w:val="24"/>
          <w:szCs w:val="24"/>
        </w:rPr>
        <w:t xml:space="preserve"> </w:t>
      </w:r>
      <w:r w:rsidR="00A73BBF" w:rsidRPr="00396E4D">
        <w:rPr>
          <w:rFonts w:ascii="Times New Roman" w:hAnsi="Times New Roman" w:cs="Times New Roman"/>
          <w:i/>
          <w:sz w:val="24"/>
          <w:szCs w:val="24"/>
        </w:rPr>
        <w:t>“Conditionality is a thing of the past”</w:t>
      </w:r>
    </w:p>
    <w:p w:rsidR="005178E5" w:rsidRPr="00396E4D" w:rsidRDefault="006337E2" w:rsidP="00392D22">
      <w:pPr>
        <w:spacing w:line="480" w:lineRule="auto"/>
        <w:rPr>
          <w:rFonts w:ascii="Times New Roman" w:hAnsi="Times New Roman" w:cs="Times New Roman"/>
          <w:sz w:val="24"/>
          <w:szCs w:val="24"/>
        </w:rPr>
      </w:pPr>
      <w:r w:rsidRPr="00396E4D">
        <w:rPr>
          <w:rFonts w:ascii="Times New Roman" w:hAnsi="Times New Roman" w:cs="Times New Roman"/>
          <w:sz w:val="24"/>
          <w:szCs w:val="24"/>
        </w:rPr>
        <w:tab/>
        <w:t xml:space="preserve">The EU alongside several of its member states (e.g., Germany) have made various deals with several sub-Saharan African </w:t>
      </w:r>
      <w:r w:rsidR="00FE70D6" w:rsidRPr="00396E4D">
        <w:rPr>
          <w:rFonts w:ascii="Times New Roman" w:hAnsi="Times New Roman" w:cs="Times New Roman"/>
          <w:sz w:val="24"/>
          <w:szCs w:val="24"/>
        </w:rPr>
        <w:t>in an attempt to stem the flow of refug</w:t>
      </w:r>
      <w:r w:rsidR="000D7BDE" w:rsidRPr="00396E4D">
        <w:rPr>
          <w:rFonts w:ascii="Times New Roman" w:hAnsi="Times New Roman" w:cs="Times New Roman"/>
          <w:sz w:val="24"/>
          <w:szCs w:val="24"/>
        </w:rPr>
        <w:t xml:space="preserve">ees and migrants into Schengen. </w:t>
      </w:r>
      <w:r w:rsidR="002E1231" w:rsidRPr="00396E4D">
        <w:rPr>
          <w:rFonts w:ascii="Times New Roman" w:hAnsi="Times New Roman" w:cs="Times New Roman"/>
          <w:sz w:val="24"/>
          <w:szCs w:val="24"/>
        </w:rPr>
        <w:t>Prior to the collapse of several North African states</w:t>
      </w:r>
      <w:r w:rsidR="00D1715D" w:rsidRPr="00396E4D">
        <w:rPr>
          <w:rFonts w:ascii="Times New Roman" w:hAnsi="Times New Roman" w:cs="Times New Roman"/>
          <w:sz w:val="24"/>
          <w:szCs w:val="24"/>
        </w:rPr>
        <w:t xml:space="preserve"> (e.g., Libya)</w:t>
      </w:r>
      <w:r w:rsidR="002E1231" w:rsidRPr="00396E4D">
        <w:rPr>
          <w:rFonts w:ascii="Times New Roman" w:hAnsi="Times New Roman" w:cs="Times New Roman"/>
          <w:sz w:val="24"/>
          <w:szCs w:val="24"/>
        </w:rPr>
        <w:t xml:space="preserve"> following the events of the Arab Spring, t</w:t>
      </w:r>
      <w:r w:rsidR="000D7BDE" w:rsidRPr="00396E4D">
        <w:rPr>
          <w:rFonts w:ascii="Times New Roman" w:hAnsi="Times New Roman" w:cs="Times New Roman"/>
          <w:sz w:val="24"/>
          <w:szCs w:val="24"/>
        </w:rPr>
        <w:t>he EU commission</w:t>
      </w:r>
      <w:r w:rsidR="002E1231" w:rsidRPr="00396E4D">
        <w:rPr>
          <w:rFonts w:ascii="Times New Roman" w:hAnsi="Times New Roman" w:cs="Times New Roman"/>
          <w:sz w:val="24"/>
          <w:szCs w:val="24"/>
        </w:rPr>
        <w:t>’s</w:t>
      </w:r>
      <w:r w:rsidR="000D7BDE" w:rsidRPr="00396E4D">
        <w:rPr>
          <w:rFonts w:ascii="Times New Roman" w:hAnsi="Times New Roman" w:cs="Times New Roman"/>
          <w:sz w:val="24"/>
          <w:szCs w:val="24"/>
        </w:rPr>
        <w:t xml:space="preserve"> “Global Approach to </w:t>
      </w:r>
      <w:r w:rsidR="002E1231" w:rsidRPr="00396E4D">
        <w:rPr>
          <w:rFonts w:ascii="Times New Roman" w:hAnsi="Times New Roman" w:cs="Times New Roman"/>
          <w:sz w:val="24"/>
          <w:szCs w:val="24"/>
        </w:rPr>
        <w:t>Migration and Mobility” (GAMM)</w:t>
      </w:r>
      <w:r w:rsidR="004F0A70" w:rsidRPr="00396E4D">
        <w:rPr>
          <w:rFonts w:ascii="Times New Roman" w:hAnsi="Times New Roman" w:cs="Times New Roman"/>
          <w:sz w:val="24"/>
          <w:szCs w:val="24"/>
        </w:rPr>
        <w:t xml:space="preserve"> had</w:t>
      </w:r>
      <w:r w:rsidR="002E1231" w:rsidRPr="00396E4D">
        <w:rPr>
          <w:rFonts w:ascii="Times New Roman" w:hAnsi="Times New Roman" w:cs="Times New Roman"/>
          <w:sz w:val="24"/>
          <w:szCs w:val="24"/>
        </w:rPr>
        <w:t xml:space="preserve">, under the auspices of the European Neighborhood </w:t>
      </w:r>
      <w:r w:rsidR="00D1715D" w:rsidRPr="00396E4D">
        <w:rPr>
          <w:rFonts w:ascii="Times New Roman" w:hAnsi="Times New Roman" w:cs="Times New Roman"/>
          <w:sz w:val="24"/>
          <w:szCs w:val="24"/>
        </w:rPr>
        <w:t xml:space="preserve">Policy, given Libya ten million Euros </w:t>
      </w:r>
      <w:r w:rsidR="004F0A70" w:rsidRPr="00396E4D">
        <w:rPr>
          <w:rFonts w:ascii="Times New Roman" w:hAnsi="Times New Roman" w:cs="Times New Roman"/>
          <w:sz w:val="24"/>
          <w:szCs w:val="24"/>
        </w:rPr>
        <w:t>for assistance in border control.  According to Vaughan-Williams (2015), Libyan militias rounded up refugees from states like Sudan, Chad, and Nigeria and put them in the former municipal zoo in Tripoli for “processing” (70). This processing</w:t>
      </w:r>
      <w:r w:rsidR="007B61E1" w:rsidRPr="00396E4D">
        <w:rPr>
          <w:rFonts w:ascii="Times New Roman" w:hAnsi="Times New Roman" w:cs="Times New Roman"/>
          <w:sz w:val="24"/>
          <w:szCs w:val="24"/>
        </w:rPr>
        <w:t xml:space="preserve">, mainly for diseases such as </w:t>
      </w:r>
      <w:r w:rsidR="00AF7EA3" w:rsidRPr="00396E4D">
        <w:rPr>
          <w:rFonts w:ascii="Times New Roman" w:hAnsi="Times New Roman" w:cs="Times New Roman"/>
          <w:sz w:val="24"/>
          <w:szCs w:val="24"/>
        </w:rPr>
        <w:t>h</w:t>
      </w:r>
      <w:r w:rsidR="007B61E1" w:rsidRPr="00396E4D">
        <w:rPr>
          <w:rFonts w:ascii="Times New Roman" w:hAnsi="Times New Roman" w:cs="Times New Roman"/>
          <w:sz w:val="24"/>
          <w:szCs w:val="24"/>
        </w:rPr>
        <w:t xml:space="preserve">epatitis and </w:t>
      </w:r>
      <w:r w:rsidR="00F91CCE" w:rsidRPr="00396E4D">
        <w:rPr>
          <w:rFonts w:ascii="Times New Roman" w:hAnsi="Times New Roman" w:cs="Times New Roman"/>
          <w:sz w:val="24"/>
          <w:szCs w:val="24"/>
        </w:rPr>
        <w:t>HIV, allowed</w:t>
      </w:r>
      <w:r w:rsidR="000A14C2" w:rsidRPr="00396E4D">
        <w:rPr>
          <w:rFonts w:ascii="Times New Roman" w:hAnsi="Times New Roman" w:cs="Times New Roman"/>
          <w:sz w:val="24"/>
          <w:szCs w:val="24"/>
        </w:rPr>
        <w:t xml:space="preserve"> for spaces that “enable the production of knowledge about ‘irregular’ migrants: this allows </w:t>
      </w:r>
      <w:r w:rsidR="007B61E1" w:rsidRPr="00396E4D">
        <w:rPr>
          <w:rFonts w:ascii="Times New Roman" w:hAnsi="Times New Roman" w:cs="Times New Roman"/>
          <w:sz w:val="24"/>
          <w:szCs w:val="24"/>
        </w:rPr>
        <w:t>for their transformation from ‘unknowable’</w:t>
      </w:r>
      <w:r w:rsidR="009448D8" w:rsidRPr="00396E4D">
        <w:rPr>
          <w:rFonts w:ascii="Times New Roman" w:hAnsi="Times New Roman" w:cs="Times New Roman"/>
          <w:sz w:val="24"/>
          <w:szCs w:val="24"/>
        </w:rPr>
        <w:t xml:space="preserve"> and, therefore, ‘risky’ populations into ‘knowable’ and, therefore, governable subjects” (Vaughan-Williams 2015: 92). </w:t>
      </w:r>
      <w:r w:rsidR="00AF7EA3" w:rsidRPr="00396E4D">
        <w:rPr>
          <w:rFonts w:ascii="Times New Roman" w:hAnsi="Times New Roman" w:cs="Times New Roman"/>
          <w:sz w:val="24"/>
          <w:szCs w:val="24"/>
        </w:rPr>
        <w:t xml:space="preserve">Yet, the collapse </w:t>
      </w:r>
      <w:r w:rsidR="005178E5" w:rsidRPr="00396E4D">
        <w:rPr>
          <w:rFonts w:ascii="Times New Roman" w:hAnsi="Times New Roman" w:cs="Times New Roman"/>
          <w:sz w:val="24"/>
          <w:szCs w:val="24"/>
        </w:rPr>
        <w:t xml:space="preserve">and instability </w:t>
      </w:r>
      <w:r w:rsidR="00AF7EA3" w:rsidRPr="00396E4D">
        <w:rPr>
          <w:rFonts w:ascii="Times New Roman" w:hAnsi="Times New Roman" w:cs="Times New Roman"/>
          <w:sz w:val="24"/>
          <w:szCs w:val="24"/>
        </w:rPr>
        <w:t xml:space="preserve">of the states, and the resulting refugee crisis, have forced the EU to </w:t>
      </w:r>
      <w:r w:rsidR="005178E5" w:rsidRPr="00396E4D">
        <w:rPr>
          <w:rFonts w:ascii="Times New Roman" w:hAnsi="Times New Roman" w:cs="Times New Roman"/>
          <w:sz w:val="24"/>
          <w:szCs w:val="24"/>
        </w:rPr>
        <w:t xml:space="preserve">look beyond North Africa into sub-Saharan Africa in order to limit the movement of people into the EU. </w:t>
      </w:r>
    </w:p>
    <w:p w:rsidR="000D7BDE" w:rsidRPr="00396E4D" w:rsidRDefault="005178E5" w:rsidP="00392D22">
      <w:pPr>
        <w:spacing w:line="480" w:lineRule="auto"/>
        <w:rPr>
          <w:rFonts w:ascii="Times New Roman" w:hAnsi="Times New Roman" w:cs="Times New Roman"/>
          <w:sz w:val="24"/>
          <w:szCs w:val="24"/>
        </w:rPr>
      </w:pPr>
      <w:r w:rsidRPr="00396E4D">
        <w:rPr>
          <w:rFonts w:ascii="Times New Roman" w:hAnsi="Times New Roman" w:cs="Times New Roman"/>
          <w:sz w:val="24"/>
          <w:szCs w:val="24"/>
        </w:rPr>
        <w:tab/>
      </w:r>
      <w:r w:rsidR="002F6381" w:rsidRPr="00396E4D">
        <w:rPr>
          <w:rFonts w:ascii="Times New Roman" w:hAnsi="Times New Roman" w:cs="Times New Roman"/>
          <w:sz w:val="24"/>
          <w:szCs w:val="24"/>
        </w:rPr>
        <w:t xml:space="preserve">In order to accomplish this task, the EU has committed </w:t>
      </w:r>
      <w:r w:rsidR="007B622C" w:rsidRPr="00396E4D">
        <w:rPr>
          <w:rFonts w:ascii="Times New Roman" w:hAnsi="Times New Roman" w:cs="Times New Roman"/>
          <w:sz w:val="24"/>
          <w:szCs w:val="24"/>
        </w:rPr>
        <w:t xml:space="preserve">itself </w:t>
      </w:r>
      <w:r w:rsidR="002F6381" w:rsidRPr="00396E4D">
        <w:rPr>
          <w:rFonts w:ascii="Times New Roman" w:hAnsi="Times New Roman" w:cs="Times New Roman"/>
          <w:sz w:val="24"/>
          <w:szCs w:val="24"/>
        </w:rPr>
        <w:t xml:space="preserve">to co-operating with dictatorial regimes, such as with </w:t>
      </w:r>
      <w:r w:rsidR="00540740" w:rsidRPr="00396E4D">
        <w:rPr>
          <w:rFonts w:ascii="Times New Roman" w:hAnsi="Times New Roman" w:cs="Times New Roman"/>
          <w:sz w:val="24"/>
          <w:szCs w:val="24"/>
        </w:rPr>
        <w:t xml:space="preserve">Omar al-Bashir </w:t>
      </w:r>
      <w:r w:rsidR="00E73E7A" w:rsidRPr="00396E4D">
        <w:rPr>
          <w:rFonts w:ascii="Times New Roman" w:hAnsi="Times New Roman" w:cs="Times New Roman"/>
          <w:sz w:val="24"/>
          <w:szCs w:val="24"/>
        </w:rPr>
        <w:t>in Sudan who has ordered various militias round up refuges from states like Eritrea and then send them back to</w:t>
      </w:r>
      <w:r w:rsidR="00CC48FF" w:rsidRPr="00396E4D">
        <w:rPr>
          <w:rFonts w:ascii="Times New Roman" w:hAnsi="Times New Roman" w:cs="Times New Roman"/>
          <w:sz w:val="24"/>
          <w:szCs w:val="24"/>
        </w:rPr>
        <w:t xml:space="preserve"> their respective “home” countries (e.g., Eritrea). The EU has gone as far to hinge development aid on the ability of these </w:t>
      </w:r>
      <w:r w:rsidR="00CC48FF" w:rsidRPr="00396E4D">
        <w:rPr>
          <w:rFonts w:ascii="Times New Roman" w:hAnsi="Times New Roman" w:cs="Times New Roman"/>
          <w:sz w:val="24"/>
          <w:szCs w:val="24"/>
        </w:rPr>
        <w:lastRenderedPageBreak/>
        <w:t xml:space="preserve">states to prevent their refugees from moving into </w:t>
      </w:r>
      <w:proofErr w:type="spellStart"/>
      <w:r w:rsidR="00CC48FF" w:rsidRPr="00396E4D">
        <w:rPr>
          <w:rFonts w:ascii="Times New Roman" w:hAnsi="Times New Roman" w:cs="Times New Roman"/>
          <w:sz w:val="24"/>
          <w:szCs w:val="24"/>
        </w:rPr>
        <w:t>EUrope</w:t>
      </w:r>
      <w:proofErr w:type="spellEnd"/>
      <w:r w:rsidR="00CC48FF" w:rsidRPr="00396E4D">
        <w:rPr>
          <w:rFonts w:ascii="Times New Roman" w:hAnsi="Times New Roman" w:cs="Times New Roman"/>
          <w:sz w:val="24"/>
          <w:szCs w:val="24"/>
        </w:rPr>
        <w:t xml:space="preserve"> (</w:t>
      </w:r>
      <w:proofErr w:type="spellStart"/>
      <w:r w:rsidR="00CC48FF" w:rsidRPr="00396E4D">
        <w:rPr>
          <w:rFonts w:ascii="Times New Roman" w:hAnsi="Times New Roman" w:cs="Times New Roman"/>
          <w:sz w:val="24"/>
          <w:szCs w:val="24"/>
        </w:rPr>
        <w:t>Plaut</w:t>
      </w:r>
      <w:proofErr w:type="spellEnd"/>
      <w:r w:rsidR="00CC48FF" w:rsidRPr="00396E4D">
        <w:rPr>
          <w:rFonts w:ascii="Times New Roman" w:hAnsi="Times New Roman" w:cs="Times New Roman"/>
          <w:sz w:val="24"/>
          <w:szCs w:val="24"/>
        </w:rPr>
        <w:t xml:space="preserve"> and Vincent 2017). For example the EU has recently signed a 200 million Euro aid package for “projects”</w:t>
      </w:r>
      <w:r w:rsidR="00C320D5" w:rsidRPr="00396E4D">
        <w:rPr>
          <w:rFonts w:ascii="Times New Roman" w:hAnsi="Times New Roman" w:cs="Times New Roman"/>
          <w:sz w:val="24"/>
          <w:szCs w:val="24"/>
        </w:rPr>
        <w:t xml:space="preserve"> but offers very little in way of monitoring how this money is spent (EU Commission ACP development). </w:t>
      </w:r>
      <w:r w:rsidR="00183C47" w:rsidRPr="00396E4D">
        <w:rPr>
          <w:rFonts w:ascii="Times New Roman" w:hAnsi="Times New Roman" w:cs="Times New Roman"/>
          <w:sz w:val="24"/>
          <w:szCs w:val="24"/>
        </w:rPr>
        <w:t xml:space="preserve">Indeed, it is the EU’s attempt at “governing from a distance” that this paper finds problematic. Although the EU commission continues to espouse normative justifications-the spread of security, democracy, </w:t>
      </w:r>
      <w:r w:rsidR="00FA24F3" w:rsidRPr="00396E4D">
        <w:rPr>
          <w:rFonts w:ascii="Times New Roman" w:hAnsi="Times New Roman" w:cs="Times New Roman"/>
          <w:sz w:val="24"/>
          <w:szCs w:val="24"/>
        </w:rPr>
        <w:t xml:space="preserve">“good governance”- the refugee crisis has called not only these norms into question, but also the normative </w:t>
      </w:r>
      <w:r w:rsidR="00443DF8" w:rsidRPr="00396E4D">
        <w:rPr>
          <w:rFonts w:ascii="Times New Roman" w:hAnsi="Times New Roman" w:cs="Times New Roman"/>
          <w:sz w:val="24"/>
          <w:szCs w:val="24"/>
        </w:rPr>
        <w:t>legitimization</w:t>
      </w:r>
      <w:r w:rsidR="00B33B12" w:rsidRPr="00396E4D">
        <w:rPr>
          <w:rFonts w:ascii="Times New Roman" w:hAnsi="Times New Roman" w:cs="Times New Roman"/>
          <w:sz w:val="24"/>
          <w:szCs w:val="24"/>
        </w:rPr>
        <w:t xml:space="preserve"> of the EU itself, which portrays itself such as a “civilian power,” a “normative power,” a “non-imperial empire.” </w:t>
      </w:r>
    </w:p>
    <w:p w:rsidR="007A3F69" w:rsidRPr="00396E4D" w:rsidRDefault="007A3F69" w:rsidP="00392D22">
      <w:pPr>
        <w:spacing w:line="480" w:lineRule="auto"/>
        <w:rPr>
          <w:rFonts w:ascii="Times New Roman" w:hAnsi="Times New Roman" w:cs="Times New Roman"/>
          <w:i/>
          <w:sz w:val="24"/>
          <w:szCs w:val="24"/>
        </w:rPr>
      </w:pPr>
      <w:r w:rsidRPr="00396E4D">
        <w:rPr>
          <w:rFonts w:ascii="Times New Roman" w:hAnsi="Times New Roman" w:cs="Times New Roman"/>
          <w:i/>
          <w:sz w:val="24"/>
          <w:szCs w:val="24"/>
        </w:rPr>
        <w:t>Conclusion</w:t>
      </w:r>
    </w:p>
    <w:p w:rsidR="00C16391" w:rsidRPr="00C16391" w:rsidRDefault="007A3F69" w:rsidP="00C16391">
      <w:pPr>
        <w:spacing w:line="480" w:lineRule="auto"/>
        <w:ind w:firstLine="720"/>
        <w:rPr>
          <w:rFonts w:ascii="Times New Roman" w:eastAsia="Times New Roman" w:hAnsi="Times New Roman" w:cs="Times New Roman"/>
          <w:sz w:val="24"/>
          <w:szCs w:val="24"/>
        </w:rPr>
      </w:pPr>
      <w:r w:rsidRPr="00396E4D">
        <w:rPr>
          <w:rFonts w:ascii="Times New Roman" w:hAnsi="Times New Roman" w:cs="Times New Roman"/>
          <w:sz w:val="24"/>
          <w:szCs w:val="24"/>
        </w:rPr>
        <w:tab/>
      </w:r>
      <w:r w:rsidR="00C16391" w:rsidRPr="00C16391">
        <w:rPr>
          <w:rFonts w:ascii="Times New Roman" w:eastAsia="Times New Roman" w:hAnsi="Times New Roman" w:cs="Times New Roman"/>
          <w:sz w:val="24"/>
          <w:szCs w:val="24"/>
        </w:rPr>
        <w:t xml:space="preserve">Although the above examples display both the potential power, limits, and resistance to the EU’s governing from a distance, I argue that the European Union nonetheless acts in an imperial manner, especially vis-à-vis western Europe’s former colonies on the African continent. Through a new “Standard of Civilization,” asymmetrical political, social, and economic power, paternalism, and the imposition of universalized </w:t>
      </w:r>
      <w:proofErr w:type="spellStart"/>
      <w:r w:rsidR="00C16391" w:rsidRPr="00C16391">
        <w:rPr>
          <w:rFonts w:ascii="Times New Roman" w:eastAsia="Times New Roman" w:hAnsi="Times New Roman" w:cs="Times New Roman"/>
          <w:sz w:val="24"/>
          <w:szCs w:val="24"/>
        </w:rPr>
        <w:t>EUropean</w:t>
      </w:r>
      <w:proofErr w:type="spellEnd"/>
      <w:r w:rsidR="00C16391" w:rsidRPr="00C16391">
        <w:rPr>
          <w:rFonts w:ascii="Times New Roman" w:eastAsia="Times New Roman" w:hAnsi="Times New Roman" w:cs="Times New Roman"/>
          <w:sz w:val="24"/>
          <w:szCs w:val="24"/>
        </w:rPr>
        <w:t xml:space="preserve"> norms and values, the EU maintains, whether consciously or not, an empire by governing from a distance. I also argued that the new migration deals signed with specific sub-Saharan African-nation-states are examples par excellence of governing from a distance. Despite the lack of material military force, at least for now, the EU Commission nonetheless attempts to impose its will, especially in development and economic spheres of influence, despite increasing resistance by both political elite and civil society both within and outside </w:t>
      </w:r>
      <w:proofErr w:type="spellStart"/>
      <w:r w:rsidR="00C16391" w:rsidRPr="00C16391">
        <w:rPr>
          <w:rFonts w:ascii="Times New Roman" w:eastAsia="Times New Roman" w:hAnsi="Times New Roman" w:cs="Times New Roman"/>
          <w:sz w:val="24"/>
          <w:szCs w:val="24"/>
        </w:rPr>
        <w:t>EUrope</w:t>
      </w:r>
      <w:proofErr w:type="spellEnd"/>
      <w:r w:rsidR="00C16391" w:rsidRPr="00C16391">
        <w:rPr>
          <w:rFonts w:ascii="Times New Roman" w:eastAsia="Times New Roman" w:hAnsi="Times New Roman" w:cs="Times New Roman"/>
          <w:sz w:val="24"/>
          <w:szCs w:val="24"/>
        </w:rPr>
        <w:t xml:space="preserve">. </w:t>
      </w:r>
    </w:p>
    <w:p w:rsidR="00C16391" w:rsidRPr="00C16391" w:rsidRDefault="00C16391" w:rsidP="00C16391">
      <w:pPr>
        <w:spacing w:line="480" w:lineRule="auto"/>
        <w:ind w:firstLine="720"/>
        <w:rPr>
          <w:rFonts w:ascii="Times New Roman" w:eastAsia="Times New Roman" w:hAnsi="Times New Roman" w:cs="Times New Roman"/>
          <w:sz w:val="24"/>
          <w:szCs w:val="24"/>
        </w:rPr>
      </w:pPr>
      <w:r w:rsidRPr="00C16391">
        <w:rPr>
          <w:rFonts w:ascii="Times New Roman" w:eastAsia="Times New Roman" w:hAnsi="Times New Roman" w:cs="Times New Roman"/>
          <w:sz w:val="24"/>
          <w:szCs w:val="24"/>
        </w:rPr>
        <w:t xml:space="preserve">What will happen to the EU now after Brexit? Will the EU survive the rise of nationalist, Eurosceptic, and xenophobic parties in a number of member states? If the EU is an empire, will these recent events mark a potential turning point for the EU as empire? If the EU can survive its </w:t>
      </w:r>
      <w:r w:rsidRPr="00C16391">
        <w:rPr>
          <w:rFonts w:ascii="Times New Roman" w:eastAsia="Times New Roman" w:hAnsi="Times New Roman" w:cs="Times New Roman"/>
          <w:sz w:val="24"/>
          <w:szCs w:val="24"/>
        </w:rPr>
        <w:lastRenderedPageBreak/>
        <w:t xml:space="preserve">current predicament, the EU very well may become more integrated militarily, economically, and socially. There are already trends that may point to a more assertive EU both militarily and politically. It also may fall dissolve like the many </w:t>
      </w:r>
      <w:proofErr w:type="spellStart"/>
      <w:r w:rsidRPr="00C16391">
        <w:rPr>
          <w:rFonts w:ascii="Times New Roman" w:eastAsia="Times New Roman" w:hAnsi="Times New Roman" w:cs="Times New Roman"/>
          <w:sz w:val="24"/>
          <w:szCs w:val="24"/>
        </w:rPr>
        <w:t>EUropean</w:t>
      </w:r>
      <w:proofErr w:type="spellEnd"/>
      <w:r w:rsidRPr="00C16391">
        <w:rPr>
          <w:rFonts w:ascii="Times New Roman" w:eastAsia="Times New Roman" w:hAnsi="Times New Roman" w:cs="Times New Roman"/>
          <w:sz w:val="24"/>
          <w:szCs w:val="24"/>
        </w:rPr>
        <w:t xml:space="preserve"> empires before it. Either way, in order to understand both the origin and the current predicament, the colonial and imperial origins of the EU must be understood and critically assessed. </w:t>
      </w:r>
    </w:p>
    <w:p w:rsidR="00C16391" w:rsidRDefault="00C16391" w:rsidP="00C16391">
      <w:pPr>
        <w:spacing w:line="480" w:lineRule="auto"/>
        <w:rPr>
          <w:b/>
          <w:szCs w:val="24"/>
        </w:rPr>
      </w:pPr>
    </w:p>
    <w:p w:rsidR="002E36DD" w:rsidRPr="00396E4D" w:rsidRDefault="002E36DD" w:rsidP="00C16391">
      <w:pPr>
        <w:spacing w:line="480" w:lineRule="auto"/>
        <w:rPr>
          <w:rFonts w:ascii="Times New Roman" w:hAnsi="Times New Roman" w:cs="Times New Roman"/>
          <w:sz w:val="24"/>
          <w:szCs w:val="24"/>
        </w:rPr>
      </w:pPr>
      <w:r w:rsidRPr="00396E4D">
        <w:rPr>
          <w:rFonts w:ascii="Times New Roman" w:eastAsia="Times New Roman" w:hAnsi="Times New Roman" w:cs="Times New Roman"/>
          <w:sz w:val="24"/>
          <w:szCs w:val="24"/>
        </w:rPr>
        <w:t>Bibliography</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proofErr w:type="spellStart"/>
      <w:r w:rsidRPr="00396E4D">
        <w:rPr>
          <w:rFonts w:ascii="Times New Roman" w:hAnsi="Times New Roman" w:cs="Times New Roman"/>
          <w:sz w:val="24"/>
          <w:szCs w:val="24"/>
        </w:rPr>
        <w:t>Adebajo</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Adekeye</w:t>
      </w:r>
      <w:proofErr w:type="spellEnd"/>
      <w:r w:rsidRPr="00396E4D">
        <w:rPr>
          <w:rFonts w:ascii="Times New Roman" w:hAnsi="Times New Roman" w:cs="Times New Roman"/>
          <w:sz w:val="24"/>
          <w:szCs w:val="24"/>
        </w:rPr>
        <w:t xml:space="preserve"> and Whiteman, Kaye (eds.). </w:t>
      </w:r>
      <w:r w:rsidRPr="00396E4D">
        <w:rPr>
          <w:rFonts w:ascii="Times New Roman" w:hAnsi="Times New Roman" w:cs="Times New Roman"/>
          <w:i/>
          <w:sz w:val="24"/>
          <w:szCs w:val="24"/>
        </w:rPr>
        <w:t>The EU and Africa: from Eurafrica to Afro-</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i/>
          <w:sz w:val="24"/>
          <w:szCs w:val="24"/>
        </w:rPr>
        <w:tab/>
        <w:t>Europa</w:t>
      </w:r>
      <w:r w:rsidRPr="00396E4D">
        <w:rPr>
          <w:rFonts w:ascii="Times New Roman" w:hAnsi="Times New Roman" w:cs="Times New Roman"/>
          <w:sz w:val="24"/>
          <w:szCs w:val="24"/>
        </w:rPr>
        <w:t xml:space="preserve">. New York: Columbia University Press, 2012. </w:t>
      </w:r>
    </w:p>
    <w:p w:rsidR="002E36DD" w:rsidRPr="00396E4D" w:rsidRDefault="002E36DD" w:rsidP="002E36DD">
      <w:pPr>
        <w:spacing w:after="0" w:line="240" w:lineRule="auto"/>
        <w:jc w:val="center"/>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Adler-</w:t>
      </w:r>
      <w:proofErr w:type="spellStart"/>
      <w:r w:rsidRPr="00396E4D">
        <w:rPr>
          <w:rFonts w:ascii="Times New Roman" w:eastAsia="Times New Roman" w:hAnsi="Times New Roman" w:cs="Times New Roman"/>
          <w:sz w:val="24"/>
          <w:szCs w:val="24"/>
        </w:rPr>
        <w:t>Nissen</w:t>
      </w:r>
      <w:proofErr w:type="spellEnd"/>
      <w:r w:rsidRPr="00396E4D">
        <w:rPr>
          <w:rFonts w:ascii="Times New Roman" w:eastAsia="Times New Roman" w:hAnsi="Times New Roman" w:cs="Times New Roman"/>
          <w:sz w:val="24"/>
          <w:szCs w:val="24"/>
        </w:rPr>
        <w:t xml:space="preserve">, Rebecca, and </w:t>
      </w:r>
      <w:proofErr w:type="spellStart"/>
      <w:r w:rsidRPr="00396E4D">
        <w:rPr>
          <w:rFonts w:ascii="Times New Roman" w:eastAsia="Times New Roman" w:hAnsi="Times New Roman" w:cs="Times New Roman"/>
          <w:sz w:val="24"/>
          <w:szCs w:val="24"/>
        </w:rPr>
        <w:t>Ulrik</w:t>
      </w:r>
      <w:proofErr w:type="spellEnd"/>
      <w:r w:rsidRPr="00396E4D">
        <w:rPr>
          <w:rFonts w:ascii="Times New Roman" w:eastAsia="Times New Roman" w:hAnsi="Times New Roman" w:cs="Times New Roman"/>
          <w:sz w:val="24"/>
          <w:szCs w:val="24"/>
        </w:rPr>
        <w:t xml:space="preserve"> Pram Gad. </w:t>
      </w:r>
      <w:r w:rsidRPr="00396E4D">
        <w:rPr>
          <w:rFonts w:ascii="Times New Roman" w:eastAsia="Times New Roman" w:hAnsi="Times New Roman" w:cs="Times New Roman"/>
          <w:i/>
          <w:sz w:val="24"/>
          <w:szCs w:val="24"/>
        </w:rPr>
        <w:t xml:space="preserve">European Integration and postcolonial sovereignty </w:t>
      </w:r>
    </w:p>
    <w:p w:rsidR="002E36DD" w:rsidRPr="00396E4D" w:rsidRDefault="002E36DD" w:rsidP="002E36DD">
      <w:pPr>
        <w:spacing w:after="0" w:line="240" w:lineRule="auto"/>
        <w:ind w:left="720"/>
        <w:rPr>
          <w:rFonts w:ascii="Times New Roman" w:eastAsia="Times New Roman" w:hAnsi="Times New Roman" w:cs="Times New Roman"/>
          <w:i/>
          <w:sz w:val="24"/>
          <w:szCs w:val="24"/>
        </w:rPr>
      </w:pPr>
      <w:r w:rsidRPr="00396E4D">
        <w:rPr>
          <w:rFonts w:ascii="Times New Roman" w:eastAsia="Times New Roman" w:hAnsi="Times New Roman" w:cs="Times New Roman"/>
          <w:i/>
          <w:sz w:val="24"/>
          <w:szCs w:val="24"/>
        </w:rPr>
        <w:t>Games: the EU overseas countries and territories.</w:t>
      </w:r>
      <w:r w:rsidRPr="00396E4D">
        <w:rPr>
          <w:rFonts w:ascii="Times New Roman" w:eastAsia="Times New Roman" w:hAnsi="Times New Roman" w:cs="Times New Roman"/>
          <w:sz w:val="24"/>
          <w:szCs w:val="24"/>
        </w:rPr>
        <w:t xml:space="preserve"> </w:t>
      </w:r>
      <w:r w:rsidRPr="00396E4D">
        <w:rPr>
          <w:rFonts w:ascii="Times New Roman" w:hAnsi="Times New Roman" w:cs="Times New Roman"/>
          <w:sz w:val="24"/>
          <w:szCs w:val="24"/>
        </w:rPr>
        <w:t>Abingdon, Oxon and New York: Routledge, 2013.</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Anderson, Benedict. </w:t>
      </w:r>
      <w:r w:rsidRPr="00396E4D">
        <w:rPr>
          <w:rFonts w:ascii="Times New Roman" w:hAnsi="Times New Roman" w:cs="Times New Roman"/>
          <w:i/>
          <w:sz w:val="24"/>
          <w:szCs w:val="24"/>
        </w:rPr>
        <w:t>Imagined Communities: Reflections on the Origin and Spread of Nationalism</w:t>
      </w:r>
      <w:r w:rsidRPr="00396E4D">
        <w:rPr>
          <w:rFonts w:ascii="Times New Roman" w:hAnsi="Times New Roman" w:cs="Times New Roman"/>
          <w:sz w:val="24"/>
          <w:szCs w:val="24"/>
        </w:rPr>
        <w:t xml:space="preserve">.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London and New York: Verso, 2006. </w:t>
      </w:r>
    </w:p>
    <w:p w:rsidR="002E36DD" w:rsidRPr="00396E4D" w:rsidRDefault="002E36DD" w:rsidP="002E36DD">
      <w:pPr>
        <w:spacing w:after="0" w:line="240" w:lineRule="auto"/>
        <w:rPr>
          <w:rFonts w:ascii="Times New Roman" w:hAnsi="Times New Roman" w:cs="Times New Roman"/>
          <w:sz w:val="24"/>
          <w:szCs w:val="24"/>
        </w:rPr>
      </w:pPr>
    </w:p>
    <w:p w:rsidR="002E36D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Anderson, Perry. </w:t>
      </w:r>
      <w:r w:rsidRPr="00396E4D">
        <w:rPr>
          <w:rFonts w:ascii="Times New Roman" w:hAnsi="Times New Roman" w:cs="Times New Roman"/>
          <w:i/>
          <w:sz w:val="24"/>
          <w:szCs w:val="24"/>
        </w:rPr>
        <w:t>The New Old World</w:t>
      </w:r>
      <w:r w:rsidRPr="00396E4D">
        <w:rPr>
          <w:rFonts w:ascii="Times New Roman" w:hAnsi="Times New Roman" w:cs="Times New Roman"/>
          <w:sz w:val="24"/>
          <w:szCs w:val="24"/>
        </w:rPr>
        <w:t xml:space="preserve">. London and New York: Verso, 2011. </w:t>
      </w:r>
    </w:p>
    <w:p w:rsidR="004571AF" w:rsidRDefault="004571AF" w:rsidP="002E36DD">
      <w:pPr>
        <w:spacing w:after="0" w:line="240" w:lineRule="auto"/>
        <w:rPr>
          <w:rFonts w:ascii="Times New Roman" w:hAnsi="Times New Roman" w:cs="Times New Roman"/>
          <w:sz w:val="24"/>
          <w:szCs w:val="24"/>
        </w:rPr>
      </w:pPr>
    </w:p>
    <w:p w:rsidR="004571AF" w:rsidRPr="004571AF" w:rsidRDefault="004571AF" w:rsidP="004571AF">
      <w:pPr>
        <w:spacing w:after="0" w:line="240" w:lineRule="auto"/>
        <w:rPr>
          <w:rFonts w:ascii="Times New Roman" w:hAnsi="Times New Roman" w:cs="Times New Roman"/>
          <w:i/>
          <w:sz w:val="24"/>
          <w:szCs w:val="24"/>
        </w:rPr>
      </w:pPr>
      <w:proofErr w:type="spellStart"/>
      <w:r w:rsidRPr="004571AF">
        <w:rPr>
          <w:rFonts w:ascii="Times New Roman" w:hAnsi="Times New Roman" w:cs="Times New Roman"/>
          <w:sz w:val="24"/>
          <w:szCs w:val="24"/>
        </w:rPr>
        <w:t>Anievas</w:t>
      </w:r>
      <w:proofErr w:type="spellEnd"/>
      <w:r w:rsidRPr="004571AF">
        <w:rPr>
          <w:rFonts w:ascii="Times New Roman" w:hAnsi="Times New Roman" w:cs="Times New Roman"/>
          <w:sz w:val="24"/>
          <w:szCs w:val="24"/>
        </w:rPr>
        <w:t xml:space="preserve">, Alexander, </w:t>
      </w:r>
      <w:proofErr w:type="spellStart"/>
      <w:r w:rsidRPr="004571AF">
        <w:rPr>
          <w:rFonts w:ascii="Times New Roman" w:hAnsi="Times New Roman" w:cs="Times New Roman"/>
          <w:sz w:val="24"/>
          <w:szCs w:val="24"/>
        </w:rPr>
        <w:t>Nivi</w:t>
      </w:r>
      <w:proofErr w:type="spellEnd"/>
      <w:r w:rsidRPr="004571AF">
        <w:rPr>
          <w:rFonts w:ascii="Times New Roman" w:hAnsi="Times New Roman" w:cs="Times New Roman"/>
          <w:sz w:val="24"/>
          <w:szCs w:val="24"/>
        </w:rPr>
        <w:t xml:space="preserve">, </w:t>
      </w:r>
      <w:proofErr w:type="spellStart"/>
      <w:r w:rsidRPr="004571AF">
        <w:rPr>
          <w:rFonts w:ascii="Times New Roman" w:hAnsi="Times New Roman" w:cs="Times New Roman"/>
          <w:sz w:val="24"/>
          <w:szCs w:val="24"/>
        </w:rPr>
        <w:t>Manchanda</w:t>
      </w:r>
      <w:proofErr w:type="spellEnd"/>
      <w:r w:rsidRPr="004571AF">
        <w:rPr>
          <w:rFonts w:ascii="Times New Roman" w:hAnsi="Times New Roman" w:cs="Times New Roman"/>
          <w:sz w:val="24"/>
          <w:szCs w:val="24"/>
        </w:rPr>
        <w:t xml:space="preserve">; Robbie </w:t>
      </w:r>
      <w:proofErr w:type="spellStart"/>
      <w:r w:rsidRPr="004571AF">
        <w:rPr>
          <w:rFonts w:ascii="Times New Roman" w:hAnsi="Times New Roman" w:cs="Times New Roman"/>
          <w:sz w:val="24"/>
          <w:szCs w:val="24"/>
        </w:rPr>
        <w:t>Shilliam</w:t>
      </w:r>
      <w:proofErr w:type="spellEnd"/>
      <w:r w:rsidRPr="004571AF">
        <w:rPr>
          <w:rFonts w:ascii="Times New Roman" w:hAnsi="Times New Roman" w:cs="Times New Roman"/>
          <w:sz w:val="24"/>
          <w:szCs w:val="24"/>
        </w:rPr>
        <w:t xml:space="preserve">. </w:t>
      </w:r>
      <w:r w:rsidRPr="004571AF">
        <w:rPr>
          <w:rFonts w:ascii="Times New Roman" w:hAnsi="Times New Roman" w:cs="Times New Roman"/>
          <w:i/>
          <w:sz w:val="24"/>
          <w:szCs w:val="24"/>
        </w:rPr>
        <w:t xml:space="preserve">Race and Racism in International Relations: Confronting the Global </w:t>
      </w:r>
      <w:proofErr w:type="spellStart"/>
      <w:r w:rsidRPr="004571AF">
        <w:rPr>
          <w:rFonts w:ascii="Times New Roman" w:hAnsi="Times New Roman" w:cs="Times New Roman"/>
          <w:i/>
          <w:sz w:val="24"/>
          <w:szCs w:val="24"/>
        </w:rPr>
        <w:t>Colour</w:t>
      </w:r>
      <w:proofErr w:type="spellEnd"/>
      <w:r w:rsidRPr="004571AF">
        <w:rPr>
          <w:rFonts w:ascii="Times New Roman" w:hAnsi="Times New Roman" w:cs="Times New Roman"/>
          <w:i/>
          <w:sz w:val="24"/>
          <w:szCs w:val="24"/>
        </w:rPr>
        <w:t xml:space="preserve"> Line</w:t>
      </w:r>
      <w:r w:rsidRPr="004571AF">
        <w:rPr>
          <w:rFonts w:ascii="Times New Roman" w:hAnsi="Times New Roman" w:cs="Times New Roman"/>
          <w:sz w:val="24"/>
          <w:szCs w:val="24"/>
        </w:rPr>
        <w:t xml:space="preserve">. New York and London: Taylor and Francis, 2014. </w:t>
      </w:r>
    </w:p>
    <w:p w:rsidR="004571AF" w:rsidRPr="004571AF" w:rsidRDefault="004571AF" w:rsidP="004571AF">
      <w:pPr>
        <w:spacing w:after="0" w:line="240" w:lineRule="auto"/>
        <w:rPr>
          <w:rFonts w:ascii="Times New Roman" w:eastAsia="Times New Roman" w:hAnsi="Times New Roman" w:cs="Times New Roman"/>
          <w:sz w:val="24"/>
          <w:szCs w:val="24"/>
        </w:rPr>
      </w:pPr>
    </w:p>
    <w:p w:rsidR="004571AF" w:rsidRPr="004571AF" w:rsidRDefault="004571AF" w:rsidP="004571AF">
      <w:pPr>
        <w:spacing w:after="0" w:line="240" w:lineRule="auto"/>
        <w:rPr>
          <w:rFonts w:ascii="Times New Roman" w:eastAsia="Times New Roman" w:hAnsi="Times New Roman" w:cs="Times New Roman"/>
          <w:i/>
          <w:iCs/>
          <w:sz w:val="24"/>
          <w:szCs w:val="24"/>
        </w:rPr>
      </w:pPr>
      <w:proofErr w:type="spellStart"/>
      <w:r w:rsidRPr="004571AF">
        <w:rPr>
          <w:rFonts w:ascii="Times New Roman" w:eastAsia="Times New Roman" w:hAnsi="Times New Roman" w:cs="Times New Roman"/>
          <w:sz w:val="24"/>
          <w:szCs w:val="24"/>
        </w:rPr>
        <w:t>Anievas</w:t>
      </w:r>
      <w:proofErr w:type="spellEnd"/>
      <w:r w:rsidRPr="004571AF">
        <w:rPr>
          <w:rFonts w:ascii="Times New Roman" w:eastAsia="Times New Roman" w:hAnsi="Times New Roman" w:cs="Times New Roman"/>
          <w:sz w:val="24"/>
          <w:szCs w:val="24"/>
        </w:rPr>
        <w:t xml:space="preserve">, Alexander, and </w:t>
      </w:r>
      <w:proofErr w:type="spellStart"/>
      <w:r w:rsidRPr="004571AF">
        <w:rPr>
          <w:rFonts w:ascii="Times New Roman" w:eastAsia="Times New Roman" w:hAnsi="Times New Roman" w:cs="Times New Roman"/>
          <w:sz w:val="24"/>
          <w:szCs w:val="24"/>
        </w:rPr>
        <w:t>Kerem</w:t>
      </w:r>
      <w:proofErr w:type="spellEnd"/>
      <w:r w:rsidRPr="004571AF">
        <w:rPr>
          <w:rFonts w:ascii="Times New Roman" w:eastAsia="Times New Roman" w:hAnsi="Times New Roman" w:cs="Times New Roman"/>
          <w:sz w:val="24"/>
          <w:szCs w:val="24"/>
        </w:rPr>
        <w:t xml:space="preserve"> </w:t>
      </w:r>
      <w:proofErr w:type="spellStart"/>
      <w:r w:rsidRPr="004571AF">
        <w:rPr>
          <w:rFonts w:ascii="Times New Roman" w:eastAsia="Times New Roman" w:hAnsi="Times New Roman" w:cs="Times New Roman"/>
          <w:sz w:val="24"/>
          <w:szCs w:val="24"/>
        </w:rPr>
        <w:t>Nişancıoğlu</w:t>
      </w:r>
      <w:proofErr w:type="spellEnd"/>
      <w:r w:rsidRPr="004571AF">
        <w:rPr>
          <w:rFonts w:ascii="Times New Roman" w:eastAsia="Times New Roman" w:hAnsi="Times New Roman" w:cs="Times New Roman"/>
          <w:sz w:val="24"/>
          <w:szCs w:val="24"/>
        </w:rPr>
        <w:t xml:space="preserve">. </w:t>
      </w:r>
      <w:r w:rsidRPr="004571AF">
        <w:rPr>
          <w:rFonts w:ascii="Times New Roman" w:eastAsia="Times New Roman" w:hAnsi="Times New Roman" w:cs="Times New Roman"/>
          <w:i/>
          <w:iCs/>
          <w:sz w:val="24"/>
          <w:szCs w:val="24"/>
        </w:rPr>
        <w:t>How the West Came to Rule: The Geopolitical</w:t>
      </w:r>
    </w:p>
    <w:p w:rsidR="004571AF" w:rsidRPr="004571AF" w:rsidRDefault="004571AF" w:rsidP="004571AF">
      <w:pPr>
        <w:spacing w:after="0" w:line="240" w:lineRule="auto"/>
        <w:ind w:firstLine="720"/>
        <w:rPr>
          <w:rFonts w:ascii="Times New Roman" w:eastAsia="Times New Roman" w:hAnsi="Times New Roman" w:cs="Times New Roman"/>
          <w:sz w:val="24"/>
          <w:szCs w:val="24"/>
        </w:rPr>
      </w:pPr>
      <w:r w:rsidRPr="004571AF">
        <w:rPr>
          <w:rFonts w:ascii="Times New Roman" w:eastAsia="Times New Roman" w:hAnsi="Times New Roman" w:cs="Times New Roman"/>
          <w:i/>
          <w:iCs/>
          <w:sz w:val="24"/>
          <w:szCs w:val="24"/>
        </w:rPr>
        <w:t>Origins of Capitalism</w:t>
      </w:r>
      <w:r w:rsidRPr="004571AF">
        <w:rPr>
          <w:rFonts w:ascii="Times New Roman" w:eastAsia="Times New Roman" w:hAnsi="Times New Roman" w:cs="Times New Roman"/>
          <w:sz w:val="24"/>
          <w:szCs w:val="24"/>
        </w:rPr>
        <w:t xml:space="preserve">, London: Pluto Press, 2015. </w:t>
      </w:r>
    </w:p>
    <w:p w:rsidR="004571AF" w:rsidRPr="00396E4D" w:rsidRDefault="004571AF"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Bachmann, </w:t>
      </w:r>
      <w:proofErr w:type="spellStart"/>
      <w:r w:rsidRPr="00396E4D">
        <w:rPr>
          <w:rFonts w:ascii="Times New Roman" w:eastAsia="Times New Roman" w:hAnsi="Times New Roman" w:cs="Times New Roman"/>
          <w:sz w:val="24"/>
          <w:szCs w:val="24"/>
        </w:rPr>
        <w:t>Veit</w:t>
      </w:r>
      <w:proofErr w:type="spellEnd"/>
      <w:r w:rsidRPr="00396E4D">
        <w:rPr>
          <w:rFonts w:ascii="Times New Roman" w:eastAsia="Times New Roman" w:hAnsi="Times New Roman" w:cs="Times New Roman"/>
          <w:sz w:val="24"/>
          <w:szCs w:val="24"/>
        </w:rPr>
        <w:t xml:space="preserve">. “European Spaces of Development,” In </w:t>
      </w:r>
      <w:proofErr w:type="spellStart"/>
      <w:r w:rsidRPr="00396E4D">
        <w:rPr>
          <w:rFonts w:ascii="Times New Roman" w:eastAsia="Times New Roman" w:hAnsi="Times New Roman" w:cs="Times New Roman"/>
          <w:sz w:val="24"/>
          <w:szCs w:val="24"/>
        </w:rPr>
        <w:t>Luiza</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Biaslasiewicz</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Europe in the World:</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EU Geopolitics and the Making of European Space</w:t>
      </w:r>
      <w:r w:rsidRPr="00396E4D">
        <w:rPr>
          <w:rFonts w:ascii="Times New Roman" w:eastAsia="Times New Roman" w:hAnsi="Times New Roman" w:cs="Times New Roman"/>
          <w:sz w:val="24"/>
          <w:szCs w:val="24"/>
        </w:rPr>
        <w:t xml:space="preserve">. Surrey, England: </w:t>
      </w:r>
      <w:proofErr w:type="spellStart"/>
      <w:r w:rsidRPr="00396E4D">
        <w:rPr>
          <w:rFonts w:ascii="Times New Roman" w:eastAsia="Times New Roman" w:hAnsi="Times New Roman" w:cs="Times New Roman"/>
          <w:sz w:val="24"/>
          <w:szCs w:val="24"/>
        </w:rPr>
        <w:t>Ashgate</w:t>
      </w:r>
      <w:proofErr w:type="spellEnd"/>
      <w:r w:rsidRPr="00396E4D">
        <w:rPr>
          <w:rFonts w:ascii="Times New Roman" w:eastAsia="Times New Roman" w:hAnsi="Times New Roman" w:cs="Times New Roman"/>
          <w:sz w:val="24"/>
          <w:szCs w:val="24"/>
        </w:rPr>
        <w:t xml:space="preserve"> Publishing Limited, 2011.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pStyle w:val="Heading1"/>
        <w:spacing w:before="0" w:beforeAutospacing="0" w:after="0" w:afterAutospacing="0"/>
        <w:rPr>
          <w:b w:val="0"/>
          <w:i/>
          <w:sz w:val="24"/>
          <w:szCs w:val="24"/>
        </w:rPr>
      </w:pPr>
      <w:proofErr w:type="spellStart"/>
      <w:r w:rsidRPr="00396E4D">
        <w:rPr>
          <w:b w:val="0"/>
          <w:sz w:val="24"/>
          <w:szCs w:val="24"/>
        </w:rPr>
        <w:t>Barbiere</w:t>
      </w:r>
      <w:proofErr w:type="spellEnd"/>
      <w:r w:rsidRPr="00396E4D">
        <w:rPr>
          <w:b w:val="0"/>
          <w:sz w:val="24"/>
          <w:szCs w:val="24"/>
        </w:rPr>
        <w:t xml:space="preserve">, Cecile. “EU aid principles will be a ‘thing of the past’ under new African migrant deal.” </w:t>
      </w:r>
    </w:p>
    <w:p w:rsidR="002E36DD" w:rsidRPr="00396E4D" w:rsidRDefault="002E36DD" w:rsidP="002E36DD">
      <w:pPr>
        <w:pStyle w:val="Heading1"/>
        <w:spacing w:before="0" w:beforeAutospacing="0" w:after="0" w:afterAutospacing="0"/>
        <w:ind w:left="720"/>
        <w:rPr>
          <w:b w:val="0"/>
          <w:sz w:val="24"/>
          <w:szCs w:val="24"/>
        </w:rPr>
      </w:pPr>
      <w:proofErr w:type="spellStart"/>
      <w:r w:rsidRPr="00396E4D">
        <w:rPr>
          <w:b w:val="0"/>
          <w:i/>
          <w:sz w:val="24"/>
          <w:szCs w:val="24"/>
        </w:rPr>
        <w:t>EurActiv</w:t>
      </w:r>
      <w:proofErr w:type="spellEnd"/>
      <w:r w:rsidRPr="00396E4D">
        <w:rPr>
          <w:b w:val="0"/>
          <w:sz w:val="24"/>
          <w:szCs w:val="24"/>
        </w:rPr>
        <w:t xml:space="preserve">, October 2016. Accessed January 2017. Available at </w:t>
      </w:r>
      <w:hyperlink r:id="rId8" w:history="1">
        <w:r w:rsidRPr="00396E4D">
          <w:rPr>
            <w:rStyle w:val="Hyperlink"/>
            <w:sz w:val="24"/>
            <w:szCs w:val="24"/>
          </w:rPr>
          <w:t>https://www.euractiv.com/section/global-europe/news/eu-aid-principles-will-be-a-thing-of-the-past-under-new-african-migrant-deal/</w:t>
        </w:r>
      </w:hyperlink>
    </w:p>
    <w:p w:rsidR="002E36DD" w:rsidRPr="00396E4D" w:rsidRDefault="002E36DD" w:rsidP="002E36DD">
      <w:pPr>
        <w:pStyle w:val="Heading1"/>
        <w:spacing w:before="0" w:beforeAutospacing="0" w:after="0" w:afterAutospacing="0"/>
        <w:rPr>
          <w:b w:val="0"/>
          <w:i/>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Bhambra</w:t>
      </w:r>
      <w:proofErr w:type="spellEnd"/>
      <w:r w:rsidRPr="00396E4D">
        <w:rPr>
          <w:rFonts w:ascii="Times New Roman" w:eastAsia="Times New Roman" w:hAnsi="Times New Roman" w:cs="Times New Roman"/>
          <w:sz w:val="24"/>
          <w:szCs w:val="24"/>
        </w:rPr>
        <w:t xml:space="preserve">, Gurminder K. “Postcolonial Europe: Or, Understanding Europe in Times of the Postcolonial,”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In Chris Rumford (ed.) </w:t>
      </w:r>
      <w:r w:rsidRPr="00396E4D">
        <w:rPr>
          <w:rFonts w:ascii="Times New Roman" w:eastAsia="Times New Roman" w:hAnsi="Times New Roman" w:cs="Times New Roman"/>
          <w:i/>
          <w:sz w:val="24"/>
          <w:szCs w:val="24"/>
        </w:rPr>
        <w:t xml:space="preserve">Handbook of European </w:t>
      </w:r>
      <w:proofErr w:type="spellStart"/>
      <w:r w:rsidRPr="00396E4D">
        <w:rPr>
          <w:rFonts w:ascii="Times New Roman" w:eastAsia="Times New Roman" w:hAnsi="Times New Roman" w:cs="Times New Roman"/>
          <w:i/>
          <w:sz w:val="24"/>
          <w:szCs w:val="24"/>
        </w:rPr>
        <w:t>Studies¸</w:t>
      </w:r>
      <w:r w:rsidRPr="00396E4D">
        <w:rPr>
          <w:rFonts w:ascii="Times New Roman" w:eastAsia="Times New Roman" w:hAnsi="Times New Roman" w:cs="Times New Roman"/>
          <w:sz w:val="24"/>
          <w:szCs w:val="24"/>
        </w:rPr>
        <w:t>London</w:t>
      </w:r>
      <w:proofErr w:type="spellEnd"/>
      <w:r w:rsidRPr="00396E4D">
        <w:rPr>
          <w:rFonts w:ascii="Times New Roman" w:eastAsia="Times New Roman" w:hAnsi="Times New Roman" w:cs="Times New Roman"/>
          <w:sz w:val="24"/>
          <w:szCs w:val="24"/>
        </w:rPr>
        <w:t xml:space="preserve">: Sage, 2009.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proofErr w:type="spellStart"/>
      <w:r w:rsidRPr="00396E4D">
        <w:rPr>
          <w:rFonts w:ascii="Times New Roman" w:eastAsia="Times New Roman" w:hAnsi="Times New Roman" w:cs="Times New Roman"/>
          <w:sz w:val="24"/>
          <w:szCs w:val="24"/>
        </w:rPr>
        <w:t>Bhambra</w:t>
      </w:r>
      <w:proofErr w:type="spellEnd"/>
      <w:r w:rsidRPr="00396E4D">
        <w:rPr>
          <w:rFonts w:ascii="Times New Roman" w:eastAsia="Times New Roman" w:hAnsi="Times New Roman" w:cs="Times New Roman"/>
          <w:sz w:val="24"/>
          <w:szCs w:val="24"/>
        </w:rPr>
        <w:t xml:space="preserve">, Gurminder. “Whither Europe?” </w:t>
      </w:r>
      <w:r w:rsidRPr="00396E4D">
        <w:rPr>
          <w:rFonts w:ascii="Times New Roman" w:eastAsia="Times New Roman" w:hAnsi="Times New Roman" w:cs="Times New Roman"/>
          <w:i/>
          <w:sz w:val="24"/>
          <w:szCs w:val="24"/>
        </w:rPr>
        <w:t>Interventions: International Journal of Postcolonial Studies</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r>
      <w:r w:rsidRPr="00396E4D">
        <w:rPr>
          <w:rFonts w:ascii="Times New Roman" w:eastAsia="Times New Roman" w:hAnsi="Times New Roman" w:cs="Times New Roman"/>
          <w:sz w:val="24"/>
          <w:szCs w:val="24"/>
        </w:rPr>
        <w:t xml:space="preserve">18, no. 3 (2016): 187-202.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Balibar</w:t>
      </w:r>
      <w:proofErr w:type="spellEnd"/>
      <w:r w:rsidRPr="00396E4D">
        <w:rPr>
          <w:rFonts w:ascii="Times New Roman" w:eastAsia="Times New Roman" w:hAnsi="Times New Roman" w:cs="Times New Roman"/>
          <w:sz w:val="24"/>
          <w:szCs w:val="24"/>
        </w:rPr>
        <w:t xml:space="preserve">, Étienne, and Immanuel Maurice Wallerstein. </w:t>
      </w:r>
      <w:r w:rsidRPr="00396E4D">
        <w:rPr>
          <w:rFonts w:ascii="Times New Roman" w:eastAsia="Times New Roman" w:hAnsi="Times New Roman" w:cs="Times New Roman"/>
          <w:i/>
          <w:iCs/>
          <w:sz w:val="24"/>
          <w:szCs w:val="24"/>
        </w:rPr>
        <w:t>Race, Nation, Class: Ambiguous Identities</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London; New York: Verso, 1991.</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Balibar</w:t>
      </w:r>
      <w:proofErr w:type="spellEnd"/>
      <w:r w:rsidRPr="00396E4D">
        <w:rPr>
          <w:rFonts w:ascii="Times New Roman" w:eastAsia="Times New Roman" w:hAnsi="Times New Roman" w:cs="Times New Roman"/>
          <w:sz w:val="24"/>
          <w:szCs w:val="24"/>
        </w:rPr>
        <w:t xml:space="preserve">, Étienne. </w:t>
      </w:r>
      <w:r w:rsidRPr="00396E4D">
        <w:rPr>
          <w:rFonts w:ascii="Times New Roman" w:eastAsia="Times New Roman" w:hAnsi="Times New Roman" w:cs="Times New Roman"/>
          <w:i/>
          <w:sz w:val="24"/>
          <w:szCs w:val="24"/>
        </w:rPr>
        <w:t>We, the People of Europe? Reflections on Transnational Citizenship</w:t>
      </w:r>
      <w:r w:rsidRPr="00396E4D">
        <w:rPr>
          <w:rFonts w:ascii="Times New Roman" w:eastAsia="Times New Roman" w:hAnsi="Times New Roman" w:cs="Times New Roman"/>
          <w:sz w:val="24"/>
          <w:szCs w:val="24"/>
        </w:rPr>
        <w:t xml:space="preserve">. Princeton: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Princeton University Press, 2004.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Beck, Ulrich and Edgar Grande. </w:t>
      </w:r>
      <w:r w:rsidRPr="00396E4D">
        <w:rPr>
          <w:rFonts w:ascii="Times New Roman" w:eastAsia="Times New Roman" w:hAnsi="Times New Roman" w:cs="Times New Roman"/>
          <w:i/>
          <w:sz w:val="24"/>
          <w:szCs w:val="24"/>
        </w:rPr>
        <w:t>Cosmopolitan Europe</w:t>
      </w:r>
      <w:r w:rsidRPr="00396E4D">
        <w:rPr>
          <w:rFonts w:ascii="Times New Roman" w:eastAsia="Times New Roman" w:hAnsi="Times New Roman" w:cs="Times New Roman"/>
          <w:sz w:val="24"/>
          <w:szCs w:val="24"/>
        </w:rPr>
        <w:t xml:space="preserve">. Malden, MA: Polity Press, 2007.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Beck, Ulrich. </w:t>
      </w:r>
      <w:proofErr w:type="spellStart"/>
      <w:r w:rsidRPr="00396E4D">
        <w:rPr>
          <w:rFonts w:ascii="Times New Roman" w:eastAsia="Times New Roman" w:hAnsi="Times New Roman" w:cs="Times New Roman"/>
          <w:i/>
          <w:sz w:val="24"/>
          <w:szCs w:val="24"/>
        </w:rPr>
        <w:t>Deutsches</w:t>
      </w:r>
      <w:proofErr w:type="spellEnd"/>
      <w:r w:rsidRPr="00396E4D">
        <w:rPr>
          <w:rFonts w:ascii="Times New Roman" w:eastAsia="Times New Roman" w:hAnsi="Times New Roman" w:cs="Times New Roman"/>
          <w:i/>
          <w:sz w:val="24"/>
          <w:szCs w:val="24"/>
        </w:rPr>
        <w:t xml:space="preserve"> Europa.</w:t>
      </w:r>
      <w:r w:rsidRPr="00396E4D">
        <w:rPr>
          <w:rFonts w:ascii="Times New Roman" w:eastAsia="Times New Roman" w:hAnsi="Times New Roman" w:cs="Times New Roman"/>
          <w:sz w:val="24"/>
          <w:szCs w:val="24"/>
        </w:rPr>
        <w:t xml:space="preserve"> Berlin: </w:t>
      </w:r>
      <w:proofErr w:type="spellStart"/>
      <w:r w:rsidRPr="00396E4D">
        <w:rPr>
          <w:rFonts w:ascii="Times New Roman" w:eastAsia="Times New Roman" w:hAnsi="Times New Roman" w:cs="Times New Roman"/>
          <w:sz w:val="24"/>
          <w:szCs w:val="24"/>
        </w:rPr>
        <w:t>Suhrkamp</w:t>
      </w:r>
      <w:proofErr w:type="spellEnd"/>
      <w:r w:rsidRPr="00396E4D">
        <w:rPr>
          <w:rFonts w:ascii="Times New Roman" w:eastAsia="Times New Roman" w:hAnsi="Times New Roman" w:cs="Times New Roman"/>
          <w:sz w:val="24"/>
          <w:szCs w:val="24"/>
        </w:rPr>
        <w:t xml:space="preserve"> Verlag, 2013.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Behr, </w:t>
      </w:r>
      <w:proofErr w:type="spellStart"/>
      <w:r w:rsidRPr="00396E4D">
        <w:rPr>
          <w:rFonts w:ascii="Times New Roman" w:eastAsia="Times New Roman" w:hAnsi="Times New Roman" w:cs="Times New Roman"/>
          <w:sz w:val="24"/>
          <w:szCs w:val="24"/>
        </w:rPr>
        <w:t>Hartmut</w:t>
      </w:r>
      <w:proofErr w:type="spellEnd"/>
      <w:r w:rsidRPr="00396E4D">
        <w:rPr>
          <w:rFonts w:ascii="Times New Roman" w:eastAsia="Times New Roman" w:hAnsi="Times New Roman" w:cs="Times New Roman"/>
          <w:sz w:val="24"/>
          <w:szCs w:val="24"/>
        </w:rPr>
        <w:t>. “</w:t>
      </w:r>
      <w:proofErr w:type="spellStart"/>
      <w:r w:rsidRPr="00396E4D">
        <w:rPr>
          <w:rFonts w:ascii="Times New Roman" w:eastAsia="Times New Roman" w:hAnsi="Times New Roman" w:cs="Times New Roman"/>
          <w:sz w:val="24"/>
          <w:szCs w:val="24"/>
        </w:rPr>
        <w:t>EUrope</w:t>
      </w:r>
      <w:proofErr w:type="spellEnd"/>
      <w:r w:rsidRPr="00396E4D">
        <w:rPr>
          <w:rFonts w:ascii="Times New Roman" w:eastAsia="Times New Roman" w:hAnsi="Times New Roman" w:cs="Times New Roman"/>
          <w:sz w:val="24"/>
          <w:szCs w:val="24"/>
        </w:rPr>
        <w:t xml:space="preserve">-History, Violence and ‘Peripheries.” </w:t>
      </w:r>
      <w:r w:rsidRPr="00396E4D">
        <w:rPr>
          <w:rFonts w:ascii="Times New Roman" w:eastAsia="Times New Roman" w:hAnsi="Times New Roman" w:cs="Times New Roman"/>
          <w:i/>
          <w:sz w:val="24"/>
          <w:szCs w:val="24"/>
        </w:rPr>
        <w:t>European Studies</w:t>
      </w:r>
      <w:r w:rsidRPr="00396E4D">
        <w:rPr>
          <w:rFonts w:ascii="Times New Roman" w:eastAsia="Times New Roman" w:hAnsi="Times New Roman" w:cs="Times New Roman"/>
          <w:sz w:val="24"/>
          <w:szCs w:val="24"/>
        </w:rPr>
        <w:t xml:space="preserve">, 4, no. 3 (2012): 7-17.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Behr, </w:t>
      </w:r>
      <w:proofErr w:type="spellStart"/>
      <w:r w:rsidRPr="00396E4D">
        <w:rPr>
          <w:rFonts w:ascii="Times New Roman" w:eastAsia="Times New Roman" w:hAnsi="Times New Roman" w:cs="Times New Roman"/>
          <w:sz w:val="24"/>
          <w:szCs w:val="24"/>
        </w:rPr>
        <w:t>Hartmut</w:t>
      </w:r>
      <w:proofErr w:type="spellEnd"/>
      <w:r w:rsidRPr="00396E4D">
        <w:rPr>
          <w:rFonts w:ascii="Times New Roman" w:eastAsia="Times New Roman" w:hAnsi="Times New Roman" w:cs="Times New Roman"/>
          <w:sz w:val="24"/>
          <w:szCs w:val="24"/>
        </w:rPr>
        <w:t xml:space="preserve"> and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Revisiting the European Union as Empire</w:t>
      </w:r>
      <w:r w:rsidRPr="00396E4D">
        <w:rPr>
          <w:rFonts w:ascii="Times New Roman" w:eastAsia="Times New Roman" w:hAnsi="Times New Roman" w:cs="Times New Roman"/>
          <w:sz w:val="24"/>
          <w:szCs w:val="24"/>
        </w:rPr>
        <w:t>, London and New York:</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Routledge Taylor and Francis,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Bell, Duncan. “The Anglosphere: new enthusiasm for an old dream.” </w:t>
      </w:r>
      <w:r w:rsidRPr="00396E4D">
        <w:rPr>
          <w:rFonts w:ascii="Times New Roman" w:eastAsia="Times New Roman" w:hAnsi="Times New Roman" w:cs="Times New Roman"/>
          <w:i/>
          <w:sz w:val="24"/>
          <w:szCs w:val="24"/>
        </w:rPr>
        <w:t>Prospect</w:t>
      </w:r>
      <w:r w:rsidRPr="00396E4D">
        <w:rPr>
          <w:rFonts w:ascii="Times New Roman" w:eastAsia="Times New Roman" w:hAnsi="Times New Roman" w:cs="Times New Roman"/>
          <w:sz w:val="24"/>
          <w:szCs w:val="24"/>
        </w:rPr>
        <w:t>, February 2017. Accessed</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February 2017. Available at </w:t>
      </w:r>
      <w:hyperlink r:id="rId9" w:history="1">
        <w:r w:rsidRPr="00396E4D">
          <w:rPr>
            <w:rStyle w:val="Hyperlink"/>
            <w:rFonts w:ascii="Times New Roman" w:eastAsia="Times New Roman" w:hAnsi="Times New Roman" w:cs="Times New Roman"/>
            <w:sz w:val="24"/>
            <w:szCs w:val="24"/>
          </w:rPr>
          <w:t>http://www.prospectmagazine.co.uk/magazine/anglosphere-old-dream-brexit-role-in-the-world</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Bottici</w:t>
      </w:r>
      <w:proofErr w:type="spellEnd"/>
      <w:r w:rsidRPr="00396E4D">
        <w:rPr>
          <w:rFonts w:ascii="Times New Roman" w:eastAsia="Times New Roman" w:hAnsi="Times New Roman" w:cs="Times New Roman"/>
          <w:sz w:val="24"/>
          <w:szCs w:val="24"/>
        </w:rPr>
        <w:t xml:space="preserve">, Chiara, and Benoit </w:t>
      </w:r>
      <w:proofErr w:type="spellStart"/>
      <w:r w:rsidRPr="00396E4D">
        <w:rPr>
          <w:rFonts w:ascii="Times New Roman" w:eastAsia="Times New Roman" w:hAnsi="Times New Roman" w:cs="Times New Roman"/>
          <w:sz w:val="24"/>
          <w:szCs w:val="24"/>
        </w:rPr>
        <w:t>Challand</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Imagining Europe: Myth, Memory, and Identity</w:t>
      </w:r>
      <w:r w:rsidRPr="00396E4D">
        <w:rPr>
          <w:rFonts w:ascii="Times New Roman" w:eastAsia="Times New Roman" w:hAnsi="Times New Roman" w:cs="Times New Roman"/>
          <w:sz w:val="24"/>
          <w:szCs w:val="24"/>
        </w:rPr>
        <w:t xml:space="preserve">. Cambridge,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Cambridge University Press, 2013. </w:t>
      </w:r>
    </w:p>
    <w:tbl>
      <w:tblPr>
        <w:tblW w:w="0" w:type="auto"/>
        <w:tblCellSpacing w:w="0" w:type="dxa"/>
        <w:tblCellMar>
          <w:left w:w="0" w:type="dxa"/>
          <w:right w:w="0" w:type="dxa"/>
        </w:tblCellMar>
        <w:tblLook w:val="04A0" w:firstRow="1" w:lastRow="0" w:firstColumn="1" w:lastColumn="0" w:noHBand="0" w:noVBand="1"/>
      </w:tblPr>
      <w:tblGrid>
        <w:gridCol w:w="6"/>
      </w:tblGrid>
      <w:tr w:rsidR="002E36DD" w:rsidRPr="00396E4D" w:rsidTr="00215887">
        <w:trPr>
          <w:tblCellSpacing w:w="0" w:type="dxa"/>
        </w:trPr>
        <w:tc>
          <w:tcPr>
            <w:tcW w:w="0" w:type="auto"/>
            <w:vAlign w:val="center"/>
            <w:hideMark/>
          </w:tcPr>
          <w:p w:rsidR="002E36DD" w:rsidRPr="00396E4D" w:rsidRDefault="002E36DD" w:rsidP="00215887">
            <w:pPr>
              <w:spacing w:after="0" w:line="240" w:lineRule="auto"/>
              <w:rPr>
                <w:rFonts w:ascii="Times New Roman" w:eastAsia="Times New Roman" w:hAnsi="Times New Roman" w:cs="Times New Roman"/>
                <w:sz w:val="24"/>
                <w:szCs w:val="24"/>
              </w:rPr>
            </w:pPr>
          </w:p>
        </w:tc>
      </w:tr>
    </w:tbl>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eastAsia="Times New Roman" w:hAnsi="Times New Roman" w:cs="Times New Roman"/>
          <w:sz w:val="24"/>
          <w:szCs w:val="24"/>
        </w:rPr>
        <w:t xml:space="preserve">Borg, Stefan. </w:t>
      </w:r>
      <w:r w:rsidRPr="00396E4D">
        <w:rPr>
          <w:rFonts w:ascii="Times New Roman" w:eastAsia="Times New Roman" w:hAnsi="Times New Roman" w:cs="Times New Roman"/>
          <w:i/>
          <w:iCs/>
          <w:sz w:val="24"/>
          <w:szCs w:val="24"/>
        </w:rPr>
        <w:t>European Integration and the Problem of the State</w:t>
      </w:r>
      <w:r w:rsidRPr="00396E4D">
        <w:rPr>
          <w:rFonts w:ascii="Times New Roman" w:eastAsia="Times New Roman" w:hAnsi="Times New Roman" w:cs="Times New Roman"/>
          <w:sz w:val="24"/>
          <w:szCs w:val="24"/>
        </w:rPr>
        <w:t xml:space="preserve">. </w:t>
      </w:r>
      <w:r w:rsidRPr="00396E4D">
        <w:rPr>
          <w:rFonts w:ascii="Times New Roman" w:hAnsi="Times New Roman" w:cs="Times New Roman"/>
          <w:sz w:val="24"/>
          <w:szCs w:val="24"/>
        </w:rPr>
        <w:t xml:space="preserve">Basingstoke, England: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Palgrave Macmillan, 2015.</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proofErr w:type="spellStart"/>
      <w:r w:rsidRPr="00396E4D">
        <w:rPr>
          <w:rFonts w:ascii="Times New Roman" w:hAnsi="Times New Roman" w:cs="Times New Roman"/>
          <w:sz w:val="24"/>
          <w:szCs w:val="24"/>
        </w:rPr>
        <w:t>Borocz</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Jozsef</w:t>
      </w:r>
      <w:proofErr w:type="spellEnd"/>
      <w:r w:rsidRPr="00396E4D">
        <w:rPr>
          <w:rFonts w:ascii="Times New Roman" w:hAnsi="Times New Roman" w:cs="Times New Roman"/>
          <w:sz w:val="24"/>
          <w:szCs w:val="24"/>
        </w:rPr>
        <w:t xml:space="preserve">. </w:t>
      </w:r>
      <w:r w:rsidRPr="00396E4D">
        <w:rPr>
          <w:rFonts w:ascii="Times New Roman" w:hAnsi="Times New Roman" w:cs="Times New Roman"/>
          <w:i/>
          <w:sz w:val="24"/>
          <w:szCs w:val="24"/>
        </w:rPr>
        <w:t>The European Union and Global Social Change: A critical geopolitical-economic</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i/>
          <w:sz w:val="24"/>
          <w:szCs w:val="24"/>
        </w:rPr>
        <w:tab/>
        <w:t>Analysis</w:t>
      </w:r>
      <w:r w:rsidRPr="00396E4D">
        <w:rPr>
          <w:rFonts w:ascii="Times New Roman" w:hAnsi="Times New Roman" w:cs="Times New Roman"/>
          <w:sz w:val="24"/>
          <w:szCs w:val="24"/>
        </w:rPr>
        <w:t xml:space="preserve">. London and New York: Routledge Taylor and Francis, 2010.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Burbank, Jane and Frederick Cooper. </w:t>
      </w:r>
      <w:r w:rsidRPr="00396E4D">
        <w:rPr>
          <w:rFonts w:ascii="Times New Roman" w:hAnsi="Times New Roman" w:cs="Times New Roman"/>
          <w:i/>
          <w:sz w:val="24"/>
          <w:szCs w:val="24"/>
        </w:rPr>
        <w:t>Empires in World History: Power and the Politics of Difference</w:t>
      </w:r>
      <w:r w:rsidRPr="00396E4D">
        <w:rPr>
          <w:rFonts w:ascii="Times New Roman" w:hAnsi="Times New Roman" w:cs="Times New Roman"/>
          <w:sz w:val="24"/>
          <w:szCs w:val="24"/>
        </w:rPr>
        <w:t xml:space="preserve">.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Princeton, NJ: Princeton University Press, 2010.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r w:rsidRPr="00396E4D">
        <w:rPr>
          <w:rFonts w:ascii="Times New Roman" w:hAnsi="Times New Roman" w:cs="Times New Roman"/>
          <w:sz w:val="24"/>
          <w:szCs w:val="24"/>
        </w:rPr>
        <w:t xml:space="preserve">Carbone, Maurizio. </w:t>
      </w:r>
      <w:r w:rsidRPr="00396E4D">
        <w:rPr>
          <w:rFonts w:ascii="Times New Roman" w:hAnsi="Times New Roman" w:cs="Times New Roman"/>
          <w:i/>
          <w:sz w:val="24"/>
          <w:szCs w:val="24"/>
        </w:rPr>
        <w:t>The European Union in Africa: Incoherent policies, asymmetrical partnership,</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i/>
          <w:sz w:val="24"/>
          <w:szCs w:val="24"/>
        </w:rPr>
        <w:tab/>
        <w:t>Declining relevance?</w:t>
      </w:r>
      <w:r w:rsidRPr="00396E4D">
        <w:rPr>
          <w:rFonts w:ascii="Times New Roman" w:hAnsi="Times New Roman" w:cs="Times New Roman"/>
          <w:sz w:val="24"/>
          <w:szCs w:val="24"/>
        </w:rPr>
        <w:t xml:space="preserve"> Manchester, UK: Manchester University Press, 2013.</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Chandler, David. </w:t>
      </w:r>
      <w:r w:rsidRPr="00396E4D">
        <w:rPr>
          <w:rFonts w:ascii="Times New Roman" w:hAnsi="Times New Roman" w:cs="Times New Roman"/>
          <w:i/>
          <w:sz w:val="24"/>
          <w:szCs w:val="24"/>
        </w:rPr>
        <w:t xml:space="preserve">International </w:t>
      </w:r>
      <w:proofErr w:type="spellStart"/>
      <w:r w:rsidRPr="00396E4D">
        <w:rPr>
          <w:rFonts w:ascii="Times New Roman" w:hAnsi="Times New Roman" w:cs="Times New Roman"/>
          <w:i/>
          <w:sz w:val="24"/>
          <w:szCs w:val="24"/>
        </w:rPr>
        <w:t>Statebuilding</w:t>
      </w:r>
      <w:proofErr w:type="spellEnd"/>
      <w:r w:rsidRPr="00396E4D">
        <w:rPr>
          <w:rFonts w:ascii="Times New Roman" w:hAnsi="Times New Roman" w:cs="Times New Roman"/>
          <w:i/>
          <w:sz w:val="24"/>
          <w:szCs w:val="24"/>
        </w:rPr>
        <w:t>: The Rise of Post-Liberal Governance</w:t>
      </w:r>
      <w:r w:rsidRPr="00396E4D">
        <w:rPr>
          <w:rFonts w:ascii="Times New Roman" w:hAnsi="Times New Roman" w:cs="Times New Roman"/>
          <w:sz w:val="24"/>
          <w:szCs w:val="24"/>
        </w:rPr>
        <w:t xml:space="preserve">. London and New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York: Routledge Taylor and Francis, 2010.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Chakrabarty</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Dipesh</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i/>
          <w:sz w:val="24"/>
          <w:szCs w:val="24"/>
        </w:rPr>
        <w:t>Provincizing</w:t>
      </w:r>
      <w:proofErr w:type="spellEnd"/>
      <w:r w:rsidRPr="00396E4D">
        <w:rPr>
          <w:rFonts w:ascii="Times New Roman" w:hAnsi="Times New Roman" w:cs="Times New Roman"/>
          <w:i/>
          <w:sz w:val="24"/>
          <w:szCs w:val="24"/>
        </w:rPr>
        <w:t xml:space="preserve"> Europe: Postcolonial Thought and Historical Difference. </w:t>
      </w:r>
      <w:r w:rsidRPr="00396E4D">
        <w:rPr>
          <w:rFonts w:ascii="Times New Roman" w:hAnsi="Times New Roman" w:cs="Times New Roman"/>
          <w:sz w:val="24"/>
          <w:szCs w:val="24"/>
        </w:rPr>
        <w:t xml:space="preserve">Princeton: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Princeton University Press, 2000.</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Style w:val="Hyperlink"/>
          <w:rFonts w:ascii="Times New Roman" w:hAnsi="Times New Roman" w:cs="Times New Roman"/>
          <w:sz w:val="24"/>
          <w:szCs w:val="24"/>
        </w:rPr>
      </w:pPr>
      <w:proofErr w:type="spellStart"/>
      <w:r w:rsidRPr="00396E4D">
        <w:rPr>
          <w:rFonts w:ascii="Times New Roman" w:hAnsi="Times New Roman" w:cs="Times New Roman"/>
          <w:sz w:val="24"/>
          <w:szCs w:val="24"/>
        </w:rPr>
        <w:t>Cotonou</w:t>
      </w:r>
      <w:proofErr w:type="spellEnd"/>
      <w:r w:rsidRPr="00396E4D">
        <w:rPr>
          <w:rFonts w:ascii="Times New Roman" w:hAnsi="Times New Roman" w:cs="Times New Roman"/>
          <w:sz w:val="24"/>
          <w:szCs w:val="24"/>
        </w:rPr>
        <w:t xml:space="preserve"> Agreement, </w:t>
      </w:r>
      <w:r w:rsidRPr="00396E4D">
        <w:rPr>
          <w:rFonts w:ascii="Times New Roman" w:hAnsi="Times New Roman" w:cs="Times New Roman"/>
          <w:i/>
          <w:sz w:val="24"/>
          <w:szCs w:val="24"/>
        </w:rPr>
        <w:t>International Cooperation and Development</w:t>
      </w:r>
      <w:r w:rsidRPr="00396E4D">
        <w:rPr>
          <w:rFonts w:ascii="Times New Roman" w:hAnsi="Times New Roman" w:cs="Times New Roman"/>
          <w:sz w:val="24"/>
          <w:szCs w:val="24"/>
        </w:rPr>
        <w:t xml:space="preserve"> (2005). Available at </w:t>
      </w:r>
      <w:hyperlink r:id="rId10" w:history="1">
        <w:r w:rsidRPr="00396E4D">
          <w:rPr>
            <w:rStyle w:val="Hyperlink"/>
            <w:rFonts w:ascii="Times New Roman" w:hAnsi="Times New Roman" w:cs="Times New Roman"/>
            <w:sz w:val="24"/>
            <w:szCs w:val="24"/>
          </w:rPr>
          <w:t>https://ec.europa.eu/europeaid/regions/african-caribbean-and-pacific-acp-region/cotonou-agreement_en</w:t>
        </w:r>
      </w:hyperlink>
    </w:p>
    <w:p w:rsidR="002E36DD" w:rsidRPr="00396E4D" w:rsidRDefault="002E36DD" w:rsidP="002E36DD">
      <w:pPr>
        <w:spacing w:after="0" w:line="240" w:lineRule="auto"/>
        <w:rPr>
          <w:rStyle w:val="Hyperlink"/>
          <w:rFonts w:ascii="Times New Roman" w:hAnsi="Times New Roman" w:cs="Times New Roman"/>
          <w:sz w:val="24"/>
          <w:szCs w:val="24"/>
        </w:rPr>
      </w:pPr>
    </w:p>
    <w:p w:rsidR="002E36DD" w:rsidRPr="00526346" w:rsidRDefault="002E36DD" w:rsidP="002E36DD">
      <w:pPr>
        <w:spacing w:after="0" w:line="240" w:lineRule="auto"/>
        <w:rPr>
          <w:rFonts w:ascii="Times New Roman" w:hAnsi="Times New Roman" w:cs="Times New Roman"/>
          <w:color w:val="0563C1" w:themeColor="hyperlink"/>
          <w:sz w:val="24"/>
          <w:szCs w:val="24"/>
          <w:u w:val="single"/>
        </w:rPr>
      </w:pPr>
      <w:r w:rsidRPr="00396E4D">
        <w:rPr>
          <w:rStyle w:val="Hyperlink"/>
          <w:rFonts w:ascii="Times New Roman" w:hAnsi="Times New Roman" w:cs="Times New Roman"/>
          <w:sz w:val="24"/>
          <w:szCs w:val="24"/>
        </w:rPr>
        <w:t xml:space="preserve">Cooper, Frederick. </w:t>
      </w:r>
      <w:r w:rsidRPr="00396E4D">
        <w:rPr>
          <w:rStyle w:val="Hyperlink"/>
          <w:rFonts w:ascii="Times New Roman" w:hAnsi="Times New Roman" w:cs="Times New Roman"/>
          <w:i/>
          <w:sz w:val="24"/>
          <w:szCs w:val="24"/>
        </w:rPr>
        <w:t>Colonialism in Question: Theory, Knowledge, History</w:t>
      </w:r>
      <w:r w:rsidR="00526346">
        <w:rPr>
          <w:rStyle w:val="Hyperlink"/>
          <w:rFonts w:ascii="Times New Roman" w:hAnsi="Times New Roman" w:cs="Times New Roman"/>
          <w:sz w:val="24"/>
          <w:szCs w:val="24"/>
        </w:rPr>
        <w:t xml:space="preserve">, Berkeley: University of </w:t>
      </w:r>
      <w:r w:rsidRPr="00396E4D">
        <w:rPr>
          <w:rStyle w:val="Hyperlink"/>
          <w:rFonts w:ascii="Times New Roman" w:hAnsi="Times New Roman" w:cs="Times New Roman"/>
          <w:sz w:val="24"/>
          <w:szCs w:val="24"/>
        </w:rPr>
        <w:t xml:space="preserve">California Press, 2005.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Cooper, Frederick. </w:t>
      </w:r>
      <w:r w:rsidRPr="00396E4D">
        <w:rPr>
          <w:rFonts w:ascii="Times New Roman" w:hAnsi="Times New Roman" w:cs="Times New Roman"/>
          <w:i/>
          <w:sz w:val="24"/>
          <w:szCs w:val="24"/>
        </w:rPr>
        <w:t>Africa in the World: Capitalism, Empire, Nation-State</w:t>
      </w:r>
      <w:r w:rsidRPr="00396E4D">
        <w:rPr>
          <w:rFonts w:ascii="Times New Roman" w:hAnsi="Times New Roman" w:cs="Times New Roman"/>
          <w:sz w:val="24"/>
          <w:szCs w:val="24"/>
        </w:rPr>
        <w:t xml:space="preserve">. Cambridge, Massachusetts: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Harvard University Press, 2014.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Cox, Michael. “Empire, imperialism, and the Bush doctrine.” </w:t>
      </w:r>
      <w:r w:rsidRPr="00396E4D">
        <w:rPr>
          <w:rFonts w:ascii="Times New Roman" w:hAnsi="Times New Roman" w:cs="Times New Roman"/>
          <w:i/>
          <w:sz w:val="24"/>
          <w:szCs w:val="24"/>
        </w:rPr>
        <w:t>Review of International Studies</w:t>
      </w:r>
      <w:r w:rsidR="00526346">
        <w:rPr>
          <w:rFonts w:ascii="Times New Roman" w:hAnsi="Times New Roman" w:cs="Times New Roman"/>
          <w:sz w:val="24"/>
          <w:szCs w:val="24"/>
        </w:rPr>
        <w:t xml:space="preserve">, 30, no. 4 </w:t>
      </w:r>
      <w:r w:rsidRPr="00396E4D">
        <w:rPr>
          <w:rFonts w:ascii="Times New Roman" w:hAnsi="Times New Roman" w:cs="Times New Roman"/>
          <w:sz w:val="24"/>
          <w:szCs w:val="24"/>
        </w:rPr>
        <w:t xml:space="preserve">(2004). Available at </w:t>
      </w:r>
      <w:hyperlink r:id="rId11" w:history="1">
        <w:r w:rsidRPr="00396E4D">
          <w:rPr>
            <w:rStyle w:val="Hyperlink"/>
            <w:rFonts w:ascii="Times New Roman" w:hAnsi="Times New Roman" w:cs="Times New Roman"/>
            <w:sz w:val="24"/>
            <w:szCs w:val="24"/>
          </w:rPr>
          <w:t>http://eprints.lse.ac.uk/765/</w:t>
        </w:r>
      </w:hyperlink>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Dahlgreen</w:t>
      </w:r>
      <w:proofErr w:type="spellEnd"/>
      <w:r w:rsidRPr="00396E4D">
        <w:rPr>
          <w:rFonts w:ascii="Times New Roman" w:hAnsi="Times New Roman" w:cs="Times New Roman"/>
          <w:sz w:val="24"/>
          <w:szCs w:val="24"/>
        </w:rPr>
        <w:t xml:space="preserve">, Will. “The British Empire is ‘something to be proud of.’” </w:t>
      </w:r>
      <w:proofErr w:type="spellStart"/>
      <w:r w:rsidRPr="00396E4D">
        <w:rPr>
          <w:rFonts w:ascii="Times New Roman" w:hAnsi="Times New Roman" w:cs="Times New Roman"/>
          <w:i/>
          <w:sz w:val="24"/>
          <w:szCs w:val="24"/>
        </w:rPr>
        <w:t>Yougov</w:t>
      </w:r>
      <w:proofErr w:type="spellEnd"/>
      <w:r w:rsidR="00526346">
        <w:rPr>
          <w:rFonts w:ascii="Times New Roman" w:hAnsi="Times New Roman" w:cs="Times New Roman"/>
          <w:sz w:val="24"/>
          <w:szCs w:val="24"/>
        </w:rPr>
        <w:t xml:space="preserve">, 2014. Accessed May 2015. </w:t>
      </w:r>
      <w:r w:rsidRPr="00396E4D">
        <w:rPr>
          <w:rFonts w:ascii="Times New Roman" w:hAnsi="Times New Roman" w:cs="Times New Roman"/>
          <w:sz w:val="24"/>
          <w:szCs w:val="24"/>
        </w:rPr>
        <w:t xml:space="preserve">Available at </w:t>
      </w:r>
      <w:hyperlink r:id="rId12" w:history="1">
        <w:r w:rsidRPr="00396E4D">
          <w:rPr>
            <w:rStyle w:val="Hyperlink"/>
            <w:rFonts w:ascii="Times New Roman" w:hAnsi="Times New Roman" w:cs="Times New Roman"/>
            <w:sz w:val="24"/>
            <w:szCs w:val="24"/>
          </w:rPr>
          <w:t>https://yougov.co.uk/news/2014/07/26/britain-proud-its-empire/</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Darwin, John. </w:t>
      </w:r>
      <w:r w:rsidRPr="00396E4D">
        <w:rPr>
          <w:rFonts w:ascii="Times New Roman" w:eastAsia="Times New Roman" w:hAnsi="Times New Roman" w:cs="Times New Roman"/>
          <w:i/>
          <w:iCs/>
          <w:sz w:val="24"/>
          <w:szCs w:val="24"/>
        </w:rPr>
        <w:t>Unfinished Empire: The Global Expansion of Britain</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New York: Bloomsbury Press, 2013. </w:t>
      </w:r>
    </w:p>
    <w:p w:rsidR="002E36DD" w:rsidRPr="00396E4D" w:rsidRDefault="002E36DD" w:rsidP="002E36DD">
      <w:pPr>
        <w:pStyle w:val="Heading1"/>
        <w:rPr>
          <w:b w:val="0"/>
          <w:sz w:val="24"/>
          <w:szCs w:val="24"/>
        </w:rPr>
      </w:pPr>
      <w:proofErr w:type="spellStart"/>
      <w:r w:rsidRPr="00396E4D">
        <w:rPr>
          <w:b w:val="0"/>
          <w:sz w:val="24"/>
          <w:szCs w:val="24"/>
        </w:rPr>
        <w:t>Dhawan</w:t>
      </w:r>
      <w:proofErr w:type="spellEnd"/>
      <w:r w:rsidRPr="00396E4D">
        <w:rPr>
          <w:b w:val="0"/>
          <w:sz w:val="24"/>
          <w:szCs w:val="24"/>
        </w:rPr>
        <w:t xml:space="preserve">, Nikita (ed.). </w:t>
      </w:r>
      <w:r w:rsidRPr="00396E4D">
        <w:rPr>
          <w:b w:val="0"/>
          <w:i/>
          <w:sz w:val="24"/>
          <w:szCs w:val="24"/>
        </w:rPr>
        <w:t>Decolonizing Enlightenment : transnational justice, human rights and democracy in a postcolonial world</w:t>
      </w:r>
      <w:r w:rsidRPr="00396E4D">
        <w:rPr>
          <w:b w:val="0"/>
          <w:sz w:val="24"/>
          <w:szCs w:val="24"/>
        </w:rPr>
        <w:t xml:space="preserve">. Berlin and Toronto: Barbara </w:t>
      </w:r>
      <w:proofErr w:type="spellStart"/>
      <w:r w:rsidRPr="00396E4D">
        <w:rPr>
          <w:b w:val="0"/>
          <w:sz w:val="24"/>
          <w:szCs w:val="24"/>
        </w:rPr>
        <w:t>Budrich</w:t>
      </w:r>
      <w:proofErr w:type="spellEnd"/>
      <w:r w:rsidRPr="00396E4D">
        <w:rPr>
          <w:b w:val="0"/>
          <w:sz w:val="24"/>
          <w:szCs w:val="24"/>
        </w:rPr>
        <w:t xml:space="preserve"> Publishers, 2014. </w:t>
      </w:r>
    </w:p>
    <w:p w:rsidR="002E36DD" w:rsidRPr="00396E4D" w:rsidRDefault="002E36DD" w:rsidP="002E36DD">
      <w:pPr>
        <w:pStyle w:val="Heading1"/>
        <w:spacing w:before="0" w:beforeAutospacing="0" w:after="0" w:afterAutospacing="0"/>
        <w:rPr>
          <w:b w:val="0"/>
          <w:i/>
          <w:sz w:val="24"/>
          <w:szCs w:val="24"/>
        </w:rPr>
      </w:pPr>
      <w:proofErr w:type="spellStart"/>
      <w:r w:rsidRPr="00396E4D">
        <w:rPr>
          <w:b w:val="0"/>
          <w:sz w:val="24"/>
          <w:szCs w:val="24"/>
        </w:rPr>
        <w:t>Dedman</w:t>
      </w:r>
      <w:proofErr w:type="spellEnd"/>
      <w:r w:rsidRPr="00396E4D">
        <w:rPr>
          <w:b w:val="0"/>
          <w:sz w:val="24"/>
          <w:szCs w:val="24"/>
        </w:rPr>
        <w:t xml:space="preserve">, Martin J. </w:t>
      </w:r>
      <w:r w:rsidRPr="00396E4D">
        <w:rPr>
          <w:b w:val="0"/>
          <w:i/>
          <w:sz w:val="24"/>
          <w:szCs w:val="24"/>
        </w:rPr>
        <w:t xml:space="preserve">The Origins and Development </w:t>
      </w:r>
      <w:proofErr w:type="spellStart"/>
      <w:r w:rsidRPr="00396E4D">
        <w:rPr>
          <w:b w:val="0"/>
          <w:i/>
          <w:sz w:val="24"/>
          <w:szCs w:val="24"/>
        </w:rPr>
        <w:t>oif</w:t>
      </w:r>
      <w:proofErr w:type="spellEnd"/>
      <w:r w:rsidRPr="00396E4D">
        <w:rPr>
          <w:b w:val="0"/>
          <w:i/>
          <w:sz w:val="24"/>
          <w:szCs w:val="24"/>
        </w:rPr>
        <w:t xml:space="preserve"> the European Union 1945-2008: A history</w:t>
      </w:r>
    </w:p>
    <w:p w:rsidR="002E36DD" w:rsidRPr="00396E4D" w:rsidRDefault="002E36DD" w:rsidP="002E36DD">
      <w:pPr>
        <w:pStyle w:val="Heading1"/>
        <w:spacing w:before="0" w:beforeAutospacing="0" w:after="0" w:afterAutospacing="0"/>
        <w:ind w:left="720"/>
        <w:rPr>
          <w:b w:val="0"/>
          <w:sz w:val="24"/>
          <w:szCs w:val="24"/>
        </w:rPr>
      </w:pPr>
      <w:r w:rsidRPr="00396E4D">
        <w:rPr>
          <w:b w:val="0"/>
          <w:i/>
          <w:sz w:val="24"/>
          <w:szCs w:val="24"/>
        </w:rPr>
        <w:t>Of European integration</w:t>
      </w:r>
      <w:r w:rsidRPr="00396E4D">
        <w:rPr>
          <w:b w:val="0"/>
          <w:sz w:val="24"/>
          <w:szCs w:val="24"/>
        </w:rPr>
        <w:t>. London and New York: Routledge Taylor and Francis, 2010 (2</w:t>
      </w:r>
      <w:r w:rsidRPr="00396E4D">
        <w:rPr>
          <w:b w:val="0"/>
          <w:sz w:val="24"/>
          <w:szCs w:val="24"/>
          <w:vertAlign w:val="superscript"/>
        </w:rPr>
        <w:t>nd</w:t>
      </w:r>
      <w:r w:rsidRPr="00396E4D">
        <w:rPr>
          <w:b w:val="0"/>
          <w:sz w:val="24"/>
          <w:szCs w:val="24"/>
        </w:rPr>
        <w:t xml:space="preserve"> edition)</w:t>
      </w:r>
    </w:p>
    <w:p w:rsidR="002E36DD" w:rsidRPr="00396E4D" w:rsidRDefault="002E36DD" w:rsidP="002E36DD">
      <w:pPr>
        <w:pStyle w:val="Heading1"/>
        <w:spacing w:before="0" w:beforeAutospacing="0" w:after="0" w:afterAutospacing="0"/>
        <w:rPr>
          <w:b w:val="0"/>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eastAsia="Times New Roman" w:hAnsi="Times New Roman" w:cs="Times New Roman"/>
          <w:sz w:val="24"/>
          <w:szCs w:val="24"/>
        </w:rPr>
        <w:t>Diez, Thomas. “</w:t>
      </w:r>
      <w:proofErr w:type="spellStart"/>
      <w:r w:rsidRPr="00396E4D">
        <w:rPr>
          <w:rFonts w:ascii="Times New Roman" w:hAnsi="Times New Roman" w:cs="Times New Roman"/>
          <w:sz w:val="24"/>
          <w:szCs w:val="24"/>
        </w:rPr>
        <w:t>Postmoderne</w:t>
      </w:r>
      <w:proofErr w:type="spellEnd"/>
      <w:r w:rsidRPr="00396E4D">
        <w:rPr>
          <w:rFonts w:ascii="Times New Roman" w:hAnsi="Times New Roman" w:cs="Times New Roman"/>
          <w:sz w:val="24"/>
          <w:szCs w:val="24"/>
        </w:rPr>
        <w:t xml:space="preserve"> und </w:t>
      </w:r>
      <w:proofErr w:type="spellStart"/>
      <w:r w:rsidRPr="00396E4D">
        <w:rPr>
          <w:rFonts w:ascii="Times New Roman" w:hAnsi="Times New Roman" w:cs="Times New Roman"/>
          <w:sz w:val="24"/>
          <w:szCs w:val="24"/>
        </w:rPr>
        <w:t>europäische</w:t>
      </w:r>
      <w:proofErr w:type="spellEnd"/>
      <w:r w:rsidRPr="00396E4D">
        <w:rPr>
          <w:rFonts w:ascii="Times New Roman" w:hAnsi="Times New Roman" w:cs="Times New Roman"/>
          <w:sz w:val="24"/>
          <w:szCs w:val="24"/>
        </w:rPr>
        <w:t xml:space="preserve"> Integration: Die </w:t>
      </w:r>
      <w:proofErr w:type="spellStart"/>
      <w:r w:rsidRPr="00396E4D">
        <w:rPr>
          <w:rFonts w:ascii="Times New Roman" w:hAnsi="Times New Roman" w:cs="Times New Roman"/>
          <w:sz w:val="24"/>
          <w:szCs w:val="24"/>
        </w:rPr>
        <w:t>Dominanz</w:t>
      </w:r>
      <w:proofErr w:type="spellEnd"/>
      <w:r w:rsidRPr="00396E4D">
        <w:rPr>
          <w:rFonts w:ascii="Times New Roman" w:hAnsi="Times New Roman" w:cs="Times New Roman"/>
          <w:sz w:val="24"/>
          <w:szCs w:val="24"/>
        </w:rPr>
        <w:t xml:space="preserve"> des </w:t>
      </w:r>
      <w:proofErr w:type="spellStart"/>
      <w:r w:rsidRPr="00396E4D">
        <w:rPr>
          <w:rFonts w:ascii="Times New Roman" w:hAnsi="Times New Roman" w:cs="Times New Roman"/>
          <w:sz w:val="24"/>
          <w:szCs w:val="24"/>
        </w:rPr>
        <w:t>Staatsmodells</w:t>
      </w:r>
      <w:proofErr w:type="spellEnd"/>
      <w:r w:rsidRPr="00396E4D">
        <w:rPr>
          <w:rFonts w:ascii="Times New Roman" w:hAnsi="Times New Roman" w:cs="Times New Roman"/>
          <w:sz w:val="24"/>
          <w:szCs w:val="24"/>
        </w:rPr>
        <w:t xml:space="preserve">, die </w:t>
      </w:r>
    </w:p>
    <w:p w:rsidR="002E36DD" w:rsidRPr="00396E4D" w:rsidRDefault="002E36DD" w:rsidP="002E36DD">
      <w:pPr>
        <w:spacing w:after="0" w:line="240" w:lineRule="auto"/>
        <w:ind w:left="720"/>
        <w:rPr>
          <w:rFonts w:ascii="Times New Roman" w:eastAsia="Times New Roman" w:hAnsi="Times New Roman" w:cs="Times New Roman"/>
          <w:sz w:val="24"/>
          <w:szCs w:val="24"/>
        </w:rPr>
      </w:pPr>
      <w:proofErr w:type="spellStart"/>
      <w:r w:rsidRPr="00396E4D">
        <w:rPr>
          <w:rFonts w:ascii="Times New Roman" w:hAnsi="Times New Roman" w:cs="Times New Roman"/>
          <w:sz w:val="24"/>
          <w:szCs w:val="24"/>
        </w:rPr>
        <w:t>Verantwortung</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gegenüber</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dem</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Anderen</w:t>
      </w:r>
      <w:proofErr w:type="spellEnd"/>
      <w:r w:rsidRPr="00396E4D">
        <w:rPr>
          <w:rFonts w:ascii="Times New Roman" w:hAnsi="Times New Roman" w:cs="Times New Roman"/>
          <w:sz w:val="24"/>
          <w:szCs w:val="24"/>
        </w:rPr>
        <w:t xml:space="preserve"> und die </w:t>
      </w:r>
      <w:proofErr w:type="spellStart"/>
      <w:r w:rsidRPr="00396E4D">
        <w:rPr>
          <w:rFonts w:ascii="Times New Roman" w:hAnsi="Times New Roman" w:cs="Times New Roman"/>
          <w:sz w:val="24"/>
          <w:szCs w:val="24"/>
        </w:rPr>
        <w:t>Konstruktion</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eines</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alternativen</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Horizonts</w:t>
      </w:r>
      <w:proofErr w:type="spellEnd"/>
      <w:r w:rsidRPr="00396E4D">
        <w:rPr>
          <w:rFonts w:ascii="Times New Roman" w:hAnsi="Times New Roman" w:cs="Times New Roman"/>
          <w:sz w:val="24"/>
          <w:szCs w:val="24"/>
        </w:rPr>
        <w:t>', </w:t>
      </w:r>
      <w:r w:rsidRPr="00396E4D">
        <w:rPr>
          <w:rStyle w:val="Emphasis"/>
          <w:rFonts w:ascii="Times New Roman" w:hAnsi="Times New Roman" w:cs="Times New Roman"/>
          <w:sz w:val="24"/>
          <w:szCs w:val="24"/>
        </w:rPr>
        <w:t> </w:t>
      </w:r>
      <w:proofErr w:type="spellStart"/>
      <w:r w:rsidRPr="00396E4D">
        <w:rPr>
          <w:rStyle w:val="Emphasis"/>
          <w:rFonts w:ascii="Times New Roman" w:hAnsi="Times New Roman" w:cs="Times New Roman"/>
          <w:sz w:val="24"/>
          <w:szCs w:val="24"/>
        </w:rPr>
        <w:t>Zeitschrift</w:t>
      </w:r>
      <w:proofErr w:type="spellEnd"/>
      <w:r w:rsidRPr="00396E4D">
        <w:rPr>
          <w:rStyle w:val="Emphasis"/>
          <w:rFonts w:ascii="Times New Roman" w:hAnsi="Times New Roman" w:cs="Times New Roman"/>
          <w:sz w:val="24"/>
          <w:szCs w:val="24"/>
        </w:rPr>
        <w:t xml:space="preserve"> </w:t>
      </w:r>
      <w:proofErr w:type="spellStart"/>
      <w:r w:rsidRPr="00396E4D">
        <w:rPr>
          <w:rStyle w:val="Emphasis"/>
          <w:rFonts w:ascii="Times New Roman" w:hAnsi="Times New Roman" w:cs="Times New Roman"/>
          <w:sz w:val="24"/>
          <w:szCs w:val="24"/>
        </w:rPr>
        <w:t>für</w:t>
      </w:r>
      <w:proofErr w:type="spellEnd"/>
      <w:r w:rsidRPr="00396E4D">
        <w:rPr>
          <w:rStyle w:val="Emphasis"/>
          <w:rFonts w:ascii="Times New Roman" w:hAnsi="Times New Roman" w:cs="Times New Roman"/>
          <w:sz w:val="24"/>
          <w:szCs w:val="24"/>
        </w:rPr>
        <w:t xml:space="preserve"> </w:t>
      </w:r>
      <w:proofErr w:type="spellStart"/>
      <w:r w:rsidRPr="00396E4D">
        <w:rPr>
          <w:rStyle w:val="Emphasis"/>
          <w:rFonts w:ascii="Times New Roman" w:hAnsi="Times New Roman" w:cs="Times New Roman"/>
          <w:sz w:val="24"/>
          <w:szCs w:val="24"/>
        </w:rPr>
        <w:t>Internationale</w:t>
      </w:r>
      <w:proofErr w:type="spellEnd"/>
      <w:r w:rsidRPr="00396E4D">
        <w:rPr>
          <w:rStyle w:val="Emphasis"/>
          <w:rFonts w:ascii="Times New Roman" w:hAnsi="Times New Roman" w:cs="Times New Roman"/>
          <w:sz w:val="24"/>
          <w:szCs w:val="24"/>
        </w:rPr>
        <w:t xml:space="preserve"> </w:t>
      </w:r>
      <w:proofErr w:type="spellStart"/>
      <w:r w:rsidRPr="00396E4D">
        <w:rPr>
          <w:rStyle w:val="Emphasis"/>
          <w:rFonts w:ascii="Times New Roman" w:hAnsi="Times New Roman" w:cs="Times New Roman"/>
          <w:sz w:val="24"/>
          <w:szCs w:val="24"/>
        </w:rPr>
        <w:t>Beziehungen</w:t>
      </w:r>
      <w:proofErr w:type="spellEnd"/>
      <w:r w:rsidRPr="00396E4D">
        <w:rPr>
          <w:rFonts w:ascii="Times New Roman" w:hAnsi="Times New Roman" w:cs="Times New Roman"/>
          <w:sz w:val="24"/>
          <w:szCs w:val="24"/>
        </w:rPr>
        <w:t> 3 (2), (1997): 255-281.</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Dimier</w:t>
      </w:r>
      <w:proofErr w:type="spellEnd"/>
      <w:r w:rsidRPr="00396E4D">
        <w:rPr>
          <w:rFonts w:ascii="Times New Roman" w:eastAsia="Times New Roman" w:hAnsi="Times New Roman" w:cs="Times New Roman"/>
          <w:sz w:val="24"/>
          <w:szCs w:val="24"/>
        </w:rPr>
        <w:t xml:space="preserve">, Veronique. </w:t>
      </w:r>
      <w:r w:rsidRPr="00396E4D">
        <w:rPr>
          <w:rFonts w:ascii="Times New Roman" w:eastAsia="Times New Roman" w:hAnsi="Times New Roman" w:cs="Times New Roman"/>
          <w:i/>
          <w:sz w:val="24"/>
          <w:szCs w:val="24"/>
        </w:rPr>
        <w:t xml:space="preserve">The Invention of a European Development Aid Bureaucracy: Recycling </w:t>
      </w:r>
      <w:proofErr w:type="spellStart"/>
      <w:r w:rsidRPr="00396E4D">
        <w:rPr>
          <w:rFonts w:ascii="Times New Roman" w:eastAsia="Times New Roman" w:hAnsi="Times New Roman" w:cs="Times New Roman"/>
          <w:i/>
          <w:sz w:val="24"/>
          <w:szCs w:val="24"/>
        </w:rPr>
        <w:t>Empire</w:t>
      </w:r>
      <w:r w:rsidR="00526346">
        <w:rPr>
          <w:rFonts w:ascii="Times New Roman" w:eastAsia="Times New Roman" w:hAnsi="Times New Roman" w:cs="Times New Roman"/>
          <w:sz w:val="24"/>
          <w:szCs w:val="24"/>
        </w:rPr>
        <w:t>.</w:t>
      </w:r>
      <w:r w:rsidRPr="00396E4D">
        <w:rPr>
          <w:rFonts w:ascii="Times New Roman" w:eastAsia="Times New Roman" w:hAnsi="Times New Roman" w:cs="Times New Roman"/>
          <w:sz w:val="24"/>
          <w:szCs w:val="24"/>
        </w:rPr>
        <w:t>New</w:t>
      </w:r>
      <w:proofErr w:type="spellEnd"/>
      <w:r w:rsidRPr="00396E4D">
        <w:rPr>
          <w:rFonts w:ascii="Times New Roman" w:eastAsia="Times New Roman" w:hAnsi="Times New Roman" w:cs="Times New Roman"/>
          <w:sz w:val="24"/>
          <w:szCs w:val="24"/>
        </w:rPr>
        <w:t xml:space="preserve"> York, NY: Palgrave Macmillan, 2014.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Dirlik</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Arif</w:t>
      </w:r>
      <w:proofErr w:type="spellEnd"/>
      <w:r w:rsidRPr="00396E4D">
        <w:rPr>
          <w:rFonts w:ascii="Times New Roman" w:eastAsia="Times New Roman" w:hAnsi="Times New Roman" w:cs="Times New Roman"/>
          <w:sz w:val="24"/>
          <w:szCs w:val="24"/>
        </w:rPr>
        <w:t xml:space="preserve">. “Rethinking Colonialism: Globalization, Postcolonialism, and the Nation.”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r>
      <w:r w:rsidRPr="00396E4D">
        <w:rPr>
          <w:rFonts w:ascii="Times New Roman" w:eastAsia="Times New Roman" w:hAnsi="Times New Roman" w:cs="Times New Roman"/>
          <w:i/>
          <w:sz w:val="24"/>
          <w:szCs w:val="24"/>
        </w:rPr>
        <w:t>Interventions</w:t>
      </w:r>
      <w:r w:rsidRPr="00396E4D">
        <w:rPr>
          <w:rFonts w:ascii="Times New Roman" w:eastAsia="Times New Roman" w:hAnsi="Times New Roman" w:cs="Times New Roman"/>
          <w:sz w:val="24"/>
          <w:szCs w:val="24"/>
        </w:rPr>
        <w:t xml:space="preserve">, 4, no. 3 (2002): 428-448.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Dobson, Lynn. “Normative Theory and Europe.” </w:t>
      </w:r>
      <w:r w:rsidRPr="00396E4D">
        <w:rPr>
          <w:rFonts w:ascii="Times New Roman" w:eastAsia="Times New Roman" w:hAnsi="Times New Roman" w:cs="Times New Roman"/>
          <w:i/>
          <w:sz w:val="24"/>
          <w:szCs w:val="24"/>
        </w:rPr>
        <w:t>International Affairs (Royal Institute of International</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 xml:space="preserve">Affairs 1944-), </w:t>
      </w:r>
      <w:r w:rsidRPr="00396E4D">
        <w:rPr>
          <w:rFonts w:ascii="Times New Roman" w:eastAsia="Times New Roman" w:hAnsi="Times New Roman" w:cs="Times New Roman"/>
          <w:sz w:val="24"/>
          <w:szCs w:val="24"/>
        </w:rPr>
        <w:t>82, no. 3 (2006): 511-523.</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Doty, Roxanne Lynn. </w:t>
      </w:r>
      <w:r w:rsidRPr="00396E4D">
        <w:rPr>
          <w:rFonts w:ascii="Times New Roman" w:eastAsia="Times New Roman" w:hAnsi="Times New Roman" w:cs="Times New Roman"/>
          <w:i/>
          <w:sz w:val="24"/>
          <w:szCs w:val="24"/>
        </w:rPr>
        <w:t xml:space="preserve">Imperial Encounters: The Politics of Representation in North-South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Relations</w:t>
      </w:r>
      <w:r w:rsidRPr="00396E4D">
        <w:rPr>
          <w:rFonts w:ascii="Times New Roman" w:eastAsia="Times New Roman" w:hAnsi="Times New Roman" w:cs="Times New Roman"/>
          <w:sz w:val="24"/>
          <w:szCs w:val="24"/>
        </w:rPr>
        <w:t xml:space="preserve">. Minneapolis, MN: University of Minnesota Press, 1996.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DuBois, W. E. B., and W. E. B. DuBois. “Worlds of Color.” </w:t>
      </w:r>
      <w:r w:rsidRPr="00396E4D">
        <w:rPr>
          <w:rFonts w:ascii="Times New Roman" w:eastAsia="Times New Roman" w:hAnsi="Times New Roman" w:cs="Times New Roman"/>
          <w:i/>
          <w:iCs/>
          <w:sz w:val="24"/>
          <w:szCs w:val="24"/>
        </w:rPr>
        <w:t>Foreign Affairs</w:t>
      </w:r>
      <w:r w:rsidRPr="00396E4D">
        <w:rPr>
          <w:rFonts w:ascii="Times New Roman" w:eastAsia="Times New Roman" w:hAnsi="Times New Roman" w:cs="Times New Roman"/>
          <w:sz w:val="24"/>
          <w:szCs w:val="24"/>
        </w:rPr>
        <w:t xml:space="preserve">, April 1, 1925.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https://www.foreignaffairs.com/articles/united-states/1925-04-01/worlds-color.</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eastAsia="Times New Roman" w:hAnsi="Times New Roman" w:cs="Times New Roman"/>
          <w:sz w:val="24"/>
          <w:szCs w:val="24"/>
        </w:rPr>
        <w:t xml:space="preserve">Elden, Stuart. </w:t>
      </w:r>
      <w:r w:rsidRPr="00396E4D">
        <w:rPr>
          <w:rFonts w:ascii="Times New Roman" w:eastAsia="Times New Roman" w:hAnsi="Times New Roman" w:cs="Times New Roman"/>
          <w:i/>
          <w:iCs/>
          <w:sz w:val="24"/>
          <w:szCs w:val="24"/>
        </w:rPr>
        <w:t>Foucault’s Last Decade</w:t>
      </w:r>
      <w:r w:rsidRPr="00396E4D">
        <w:rPr>
          <w:rFonts w:ascii="Times New Roman" w:eastAsia="Times New Roman" w:hAnsi="Times New Roman" w:cs="Times New Roman"/>
          <w:sz w:val="24"/>
          <w:szCs w:val="24"/>
        </w:rPr>
        <w:t xml:space="preserve">. </w:t>
      </w:r>
      <w:r w:rsidRPr="00396E4D">
        <w:rPr>
          <w:rFonts w:ascii="Times New Roman" w:hAnsi="Times New Roman" w:cs="Times New Roman"/>
          <w:sz w:val="24"/>
          <w:szCs w:val="24"/>
        </w:rPr>
        <w:t xml:space="preserve">Malden, Mass: Cambridge, England : Polity Press,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sz w:val="24"/>
          <w:szCs w:val="24"/>
        </w:rPr>
        <w:tab/>
        <w:t xml:space="preserve">2016. </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Eley</w:t>
      </w:r>
      <w:proofErr w:type="spellEnd"/>
      <w:r w:rsidRPr="00396E4D">
        <w:rPr>
          <w:rFonts w:ascii="Times New Roman" w:eastAsia="Times New Roman" w:hAnsi="Times New Roman" w:cs="Times New Roman"/>
          <w:sz w:val="24"/>
          <w:szCs w:val="24"/>
        </w:rPr>
        <w:t xml:space="preserve">, Geoff. “The Trouble with ‘Race:’ </w:t>
      </w:r>
      <w:proofErr w:type="spellStart"/>
      <w:r w:rsidRPr="00396E4D">
        <w:rPr>
          <w:rFonts w:ascii="Times New Roman" w:eastAsia="Times New Roman" w:hAnsi="Times New Roman" w:cs="Times New Roman"/>
          <w:sz w:val="24"/>
          <w:szCs w:val="24"/>
        </w:rPr>
        <w:t>Migrancy</w:t>
      </w:r>
      <w:proofErr w:type="spellEnd"/>
      <w:r w:rsidRPr="00396E4D">
        <w:rPr>
          <w:rFonts w:ascii="Times New Roman" w:eastAsia="Times New Roman" w:hAnsi="Times New Roman" w:cs="Times New Roman"/>
          <w:sz w:val="24"/>
          <w:szCs w:val="24"/>
        </w:rPr>
        <w:t xml:space="preserve">, Cultural Difference, and the Remaking of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Europe.” In Rita Chin, Heide </w:t>
      </w:r>
      <w:proofErr w:type="spellStart"/>
      <w:r w:rsidRPr="00396E4D">
        <w:rPr>
          <w:rFonts w:ascii="Times New Roman" w:eastAsia="Times New Roman" w:hAnsi="Times New Roman" w:cs="Times New Roman"/>
          <w:sz w:val="24"/>
          <w:szCs w:val="24"/>
        </w:rPr>
        <w:t>Fehrenbach</w:t>
      </w:r>
      <w:proofErr w:type="spellEnd"/>
      <w:r w:rsidRPr="00396E4D">
        <w:rPr>
          <w:rFonts w:ascii="Times New Roman" w:eastAsia="Times New Roman" w:hAnsi="Times New Roman" w:cs="Times New Roman"/>
          <w:sz w:val="24"/>
          <w:szCs w:val="24"/>
        </w:rPr>
        <w:t xml:space="preserve">, Geoff </w:t>
      </w:r>
      <w:proofErr w:type="spellStart"/>
      <w:r w:rsidRPr="00396E4D">
        <w:rPr>
          <w:rFonts w:ascii="Times New Roman" w:eastAsia="Times New Roman" w:hAnsi="Times New Roman" w:cs="Times New Roman"/>
          <w:sz w:val="24"/>
          <w:szCs w:val="24"/>
        </w:rPr>
        <w:t>Eley</w:t>
      </w:r>
      <w:proofErr w:type="spellEnd"/>
      <w:r w:rsidRPr="00396E4D">
        <w:rPr>
          <w:rFonts w:ascii="Times New Roman" w:eastAsia="Times New Roman" w:hAnsi="Times New Roman" w:cs="Times New Roman"/>
          <w:sz w:val="24"/>
          <w:szCs w:val="24"/>
        </w:rPr>
        <w:t xml:space="preserve">, and </w:t>
      </w:r>
      <w:proofErr w:type="spellStart"/>
      <w:r w:rsidRPr="00396E4D">
        <w:rPr>
          <w:rFonts w:ascii="Times New Roman" w:eastAsia="Times New Roman" w:hAnsi="Times New Roman" w:cs="Times New Roman"/>
          <w:sz w:val="24"/>
          <w:szCs w:val="24"/>
        </w:rPr>
        <w:t>Atina</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Grossmnn</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After the Nazi Racial State: Difference and Democracy in Germany and Europe</w:t>
      </w:r>
      <w:r w:rsidRPr="00396E4D">
        <w:rPr>
          <w:rFonts w:ascii="Times New Roman" w:eastAsia="Times New Roman" w:hAnsi="Times New Roman" w:cs="Times New Roman"/>
          <w:sz w:val="24"/>
          <w:szCs w:val="24"/>
        </w:rPr>
        <w:t xml:space="preserve">, Michigan: The University of Michigan Press, 2010.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Escobar, </w:t>
      </w:r>
      <w:proofErr w:type="spellStart"/>
      <w:r w:rsidRPr="00396E4D">
        <w:rPr>
          <w:rFonts w:ascii="Times New Roman" w:eastAsia="Times New Roman" w:hAnsi="Times New Roman" w:cs="Times New Roman"/>
          <w:sz w:val="24"/>
          <w:szCs w:val="24"/>
        </w:rPr>
        <w:t>Auturo</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Encountering Development: The Making and Unmaking of the Third World</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Princeton: Princeton University Press, 1995.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 “Europe, Democracy and the Left: An Interview with Geoff </w:t>
      </w:r>
      <w:proofErr w:type="spellStart"/>
      <w:r w:rsidRPr="00396E4D">
        <w:rPr>
          <w:rFonts w:ascii="Times New Roman" w:eastAsia="Times New Roman" w:hAnsi="Times New Roman" w:cs="Times New Roman"/>
          <w:sz w:val="24"/>
          <w:szCs w:val="24"/>
        </w:rPr>
        <w:t>Eley</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Salvage</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(August 17, 2016). Accessed October 28, 2016.</w:t>
      </w:r>
      <w:hyperlink r:id="rId13" w:history="1">
        <w:r w:rsidRPr="00396E4D">
          <w:rPr>
            <w:rStyle w:val="Hyperlink"/>
            <w:rFonts w:ascii="Times New Roman" w:eastAsia="Times New Roman" w:hAnsi="Times New Roman" w:cs="Times New Roman"/>
            <w:sz w:val="24"/>
            <w:szCs w:val="24"/>
          </w:rPr>
          <w:t>http://salvage.zone/online-exclusive/europe-democracy-and-the-left-an-interview-with-geoff-eley/</w:t>
        </w:r>
      </w:hyperlink>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Featherstone, Kevin. “Jean Monnet and the ‘Democratic Deficit’ in the European Union.” </w:t>
      </w:r>
      <w:r w:rsidRPr="00396E4D">
        <w:rPr>
          <w:rFonts w:ascii="Times New Roman" w:eastAsia="Times New Roman" w:hAnsi="Times New Roman" w:cs="Times New Roman"/>
          <w:i/>
          <w:sz w:val="24"/>
          <w:szCs w:val="24"/>
        </w:rPr>
        <w:t xml:space="preserve">Journal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of Common Market Studies</w:t>
      </w:r>
      <w:r w:rsidRPr="00396E4D">
        <w:rPr>
          <w:rFonts w:ascii="Times New Roman" w:eastAsia="Times New Roman" w:hAnsi="Times New Roman" w:cs="Times New Roman"/>
          <w:sz w:val="24"/>
          <w:szCs w:val="24"/>
        </w:rPr>
        <w:t xml:space="preserve">, 32, no. 3, (1994): 149-170.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Ferguson, James. </w:t>
      </w:r>
      <w:r w:rsidRPr="00396E4D">
        <w:rPr>
          <w:rFonts w:ascii="Times New Roman" w:eastAsia="Times New Roman" w:hAnsi="Times New Roman" w:cs="Times New Roman"/>
          <w:i/>
          <w:sz w:val="24"/>
          <w:szCs w:val="24"/>
        </w:rPr>
        <w:t xml:space="preserve">The Anti-Politics Machine: Development, Depoliticization and Bureaucratic Power in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Lesotho</w:t>
      </w:r>
      <w:r w:rsidRPr="00396E4D">
        <w:rPr>
          <w:rFonts w:ascii="Times New Roman" w:eastAsia="Times New Roman" w:hAnsi="Times New Roman" w:cs="Times New Roman"/>
          <w:sz w:val="24"/>
          <w:szCs w:val="24"/>
        </w:rPr>
        <w:t xml:space="preserve">. Minneapolis, Minnesota: University of Minnesota Press, 1994.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Ferguson, Niall. </w:t>
      </w:r>
      <w:r w:rsidRPr="00396E4D">
        <w:rPr>
          <w:rFonts w:ascii="Times New Roman" w:eastAsia="Times New Roman" w:hAnsi="Times New Roman" w:cs="Times New Roman"/>
          <w:i/>
          <w:sz w:val="24"/>
          <w:szCs w:val="24"/>
        </w:rPr>
        <w:t>Empire: How Britain Made the Modern World</w:t>
      </w:r>
      <w:r w:rsidRPr="00396E4D">
        <w:rPr>
          <w:rFonts w:ascii="Times New Roman" w:eastAsia="Times New Roman" w:hAnsi="Times New Roman" w:cs="Times New Roman"/>
          <w:sz w:val="24"/>
          <w:szCs w:val="24"/>
        </w:rPr>
        <w:t xml:space="preserve">. Penguin Books, 2003.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Foster, Russell. “</w:t>
      </w:r>
      <w:proofErr w:type="spellStart"/>
      <w:r w:rsidRPr="00396E4D">
        <w:rPr>
          <w:rFonts w:ascii="Times New Roman" w:eastAsia="Times New Roman" w:hAnsi="Times New Roman" w:cs="Times New Roman"/>
          <w:sz w:val="24"/>
          <w:szCs w:val="24"/>
        </w:rPr>
        <w:t>Tege</w:t>
      </w:r>
      <w:proofErr w:type="spellEnd"/>
      <w:r w:rsidRPr="00396E4D">
        <w:rPr>
          <w:rFonts w:ascii="Times New Roman" w:eastAsia="Times New Roman" w:hAnsi="Times New Roman" w:cs="Times New Roman"/>
          <w:sz w:val="24"/>
          <w:szCs w:val="24"/>
        </w:rPr>
        <w:t xml:space="preserve"> Imperium!: A </w:t>
      </w:r>
      <w:proofErr w:type="spellStart"/>
      <w:r w:rsidRPr="00396E4D">
        <w:rPr>
          <w:rFonts w:ascii="Times New Roman" w:eastAsia="Times New Roman" w:hAnsi="Times New Roman" w:cs="Times New Roman"/>
          <w:sz w:val="24"/>
          <w:szCs w:val="24"/>
        </w:rPr>
        <w:t>Defence</w:t>
      </w:r>
      <w:proofErr w:type="spellEnd"/>
      <w:r w:rsidRPr="00396E4D">
        <w:rPr>
          <w:rFonts w:ascii="Times New Roman" w:eastAsia="Times New Roman" w:hAnsi="Times New Roman" w:cs="Times New Roman"/>
          <w:sz w:val="24"/>
          <w:szCs w:val="24"/>
        </w:rPr>
        <w:t xml:space="preserve"> of Empire.” </w:t>
      </w:r>
      <w:r w:rsidRPr="00396E4D">
        <w:rPr>
          <w:rFonts w:ascii="Times New Roman" w:eastAsia="Times New Roman" w:hAnsi="Times New Roman" w:cs="Times New Roman"/>
          <w:i/>
          <w:sz w:val="24"/>
          <w:szCs w:val="24"/>
        </w:rPr>
        <w:t>Global Discourse</w:t>
      </w:r>
      <w:r w:rsidRPr="00396E4D">
        <w:rPr>
          <w:rFonts w:ascii="Times New Roman" w:eastAsia="Times New Roman" w:hAnsi="Times New Roman" w:cs="Times New Roman"/>
          <w:sz w:val="24"/>
          <w:szCs w:val="24"/>
        </w:rPr>
        <w:t xml:space="preserve">, 1 (2010): 2-23.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Foster, Russell. </w:t>
      </w:r>
      <w:r w:rsidRPr="00396E4D">
        <w:rPr>
          <w:rFonts w:ascii="Times New Roman" w:eastAsia="Times New Roman" w:hAnsi="Times New Roman" w:cs="Times New Roman"/>
          <w:i/>
          <w:iCs/>
          <w:sz w:val="24"/>
          <w:szCs w:val="24"/>
        </w:rPr>
        <w:t xml:space="preserve">Mapping European Empire = Tabulae </w:t>
      </w:r>
      <w:proofErr w:type="spellStart"/>
      <w:r w:rsidRPr="00396E4D">
        <w:rPr>
          <w:rFonts w:ascii="Times New Roman" w:eastAsia="Times New Roman" w:hAnsi="Times New Roman" w:cs="Times New Roman"/>
          <w:i/>
          <w:iCs/>
          <w:sz w:val="24"/>
          <w:szCs w:val="24"/>
        </w:rPr>
        <w:t>Imperii</w:t>
      </w:r>
      <w:proofErr w:type="spellEnd"/>
      <w:r w:rsidRPr="00396E4D">
        <w:rPr>
          <w:rFonts w:ascii="Times New Roman" w:eastAsia="Times New Roman" w:hAnsi="Times New Roman" w:cs="Times New Roman"/>
          <w:i/>
          <w:iCs/>
          <w:sz w:val="24"/>
          <w:szCs w:val="24"/>
        </w:rPr>
        <w:t xml:space="preserve"> </w:t>
      </w:r>
      <w:proofErr w:type="spellStart"/>
      <w:r w:rsidRPr="00396E4D">
        <w:rPr>
          <w:rFonts w:ascii="Times New Roman" w:eastAsia="Times New Roman" w:hAnsi="Times New Roman" w:cs="Times New Roman"/>
          <w:i/>
          <w:iCs/>
          <w:sz w:val="24"/>
          <w:szCs w:val="24"/>
        </w:rPr>
        <w:t>Europaei</w:t>
      </w:r>
      <w:proofErr w:type="spellEnd"/>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London and New York: Routledge, 2015</w:t>
      </w:r>
    </w:p>
    <w:tbl>
      <w:tblPr>
        <w:tblW w:w="0" w:type="auto"/>
        <w:tblCellSpacing w:w="0" w:type="dxa"/>
        <w:tblCellMar>
          <w:left w:w="0" w:type="dxa"/>
          <w:right w:w="0" w:type="dxa"/>
        </w:tblCellMar>
        <w:tblLook w:val="04A0" w:firstRow="1" w:lastRow="0" w:firstColumn="1" w:lastColumn="0" w:noHBand="0" w:noVBand="1"/>
      </w:tblPr>
      <w:tblGrid>
        <w:gridCol w:w="6"/>
      </w:tblGrid>
      <w:tr w:rsidR="002E36DD" w:rsidRPr="00396E4D" w:rsidTr="00215887">
        <w:trPr>
          <w:tblCellSpacing w:w="0" w:type="dxa"/>
        </w:trPr>
        <w:tc>
          <w:tcPr>
            <w:tcW w:w="0" w:type="auto"/>
            <w:vAlign w:val="center"/>
            <w:hideMark/>
          </w:tcPr>
          <w:p w:rsidR="002E36DD" w:rsidRPr="00396E4D" w:rsidRDefault="002E36DD" w:rsidP="00215887">
            <w:pPr>
              <w:spacing w:after="0" w:line="240" w:lineRule="auto"/>
              <w:rPr>
                <w:rFonts w:ascii="Times New Roman" w:eastAsia="Times New Roman" w:hAnsi="Times New Roman" w:cs="Times New Roman"/>
                <w:sz w:val="24"/>
                <w:szCs w:val="24"/>
              </w:rPr>
            </w:pPr>
          </w:p>
        </w:tc>
      </w:tr>
    </w:tbl>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 xml:space="preserve">Foster, Russell, Matthew Thomas Johnson, and Mark Edward. </w:t>
      </w:r>
      <w:r w:rsidRPr="00396E4D">
        <w:rPr>
          <w:rFonts w:ascii="Times New Roman" w:eastAsia="Times New Roman" w:hAnsi="Times New Roman" w:cs="Times New Roman"/>
          <w:i/>
          <w:iCs/>
          <w:sz w:val="24"/>
          <w:szCs w:val="24"/>
        </w:rPr>
        <w:t xml:space="preserve">The Crisis of the Twenty-First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b/>
        <w:t>Century: Empire in the Age of Austerity</w:t>
      </w:r>
      <w:r w:rsidRPr="00396E4D">
        <w:rPr>
          <w:rFonts w:ascii="Times New Roman" w:eastAsia="Times New Roman" w:hAnsi="Times New Roman" w:cs="Times New Roman"/>
          <w:sz w:val="24"/>
          <w:szCs w:val="24"/>
        </w:rPr>
        <w:t>, 2014.</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Foster, Russell. “</w:t>
      </w:r>
      <w:proofErr w:type="spellStart"/>
      <w:r w:rsidRPr="00396E4D">
        <w:rPr>
          <w:rFonts w:ascii="Times New Roman" w:eastAsia="Times New Roman" w:hAnsi="Times New Roman" w:cs="Times New Roman"/>
          <w:sz w:val="24"/>
          <w:szCs w:val="24"/>
        </w:rPr>
        <w:t>Quitaly</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Outstria</w:t>
      </w:r>
      <w:proofErr w:type="spellEnd"/>
      <w:r w:rsidRPr="00396E4D">
        <w:rPr>
          <w:rFonts w:ascii="Times New Roman" w:eastAsia="Times New Roman" w:hAnsi="Times New Roman" w:cs="Times New Roman"/>
          <w:sz w:val="24"/>
          <w:szCs w:val="24"/>
        </w:rPr>
        <w:t xml:space="preserve">, ‘Eu Revoir’? The Coming Legacy of Brexit.” </w:t>
      </w:r>
      <w:r w:rsidRPr="00396E4D">
        <w:rPr>
          <w:rFonts w:ascii="Times New Roman" w:eastAsia="Times New Roman" w:hAnsi="Times New Roman" w:cs="Times New Roman"/>
          <w:i/>
          <w:iCs/>
          <w:sz w:val="24"/>
          <w:szCs w:val="24"/>
        </w:rPr>
        <w:t xml:space="preserve">E-International </w:t>
      </w:r>
    </w:p>
    <w:p w:rsidR="002E36DD" w:rsidRPr="00396E4D" w:rsidRDefault="002E36DD" w:rsidP="002E36DD">
      <w:pPr>
        <w:spacing w:after="0" w:line="240" w:lineRule="auto"/>
        <w:ind w:left="720"/>
        <w:rPr>
          <w:rFonts w:ascii="Times New Roman" w:eastAsia="Times New Roman" w:hAnsi="Times New Roman" w:cs="Times New Roman"/>
          <w:i/>
          <w:sz w:val="24"/>
          <w:szCs w:val="24"/>
        </w:rPr>
      </w:pPr>
      <w:r w:rsidRPr="00396E4D">
        <w:rPr>
          <w:rFonts w:ascii="Times New Roman" w:eastAsia="Times New Roman" w:hAnsi="Times New Roman" w:cs="Times New Roman"/>
          <w:i/>
          <w:iCs/>
          <w:sz w:val="24"/>
          <w:szCs w:val="24"/>
        </w:rPr>
        <w:t>Relations</w:t>
      </w:r>
      <w:r w:rsidRPr="00396E4D">
        <w:rPr>
          <w:rFonts w:ascii="Times New Roman" w:eastAsia="Times New Roman" w:hAnsi="Times New Roman" w:cs="Times New Roman"/>
          <w:sz w:val="24"/>
          <w:szCs w:val="24"/>
        </w:rPr>
        <w:t>. Accessed December 1, 2016. h</w:t>
      </w:r>
      <w:hyperlink r:id="rId14" w:history="1">
        <w:r w:rsidRPr="00396E4D">
          <w:rPr>
            <w:rStyle w:val="Hyperlink"/>
            <w:rFonts w:ascii="Times New Roman" w:eastAsia="Times New Roman" w:hAnsi="Times New Roman" w:cs="Times New Roman"/>
            <w:sz w:val="24"/>
            <w:szCs w:val="24"/>
          </w:rPr>
          <w:t>ttp://www.e-ir.info/2016/12/01/quitaly-outstria-e</w:t>
        </w:r>
      </w:hyperlink>
      <w:r w:rsidRPr="00396E4D">
        <w:rPr>
          <w:rFonts w:ascii="Times New Roman" w:eastAsia="Times New Roman" w:hAnsi="Times New Roman" w:cs="Times New Roman"/>
          <w:sz w:val="24"/>
          <w:szCs w:val="24"/>
        </w:rPr>
        <w:t xml:space="preserve">u-revoir-the-coming-legacy-of-brexit/. </w:t>
      </w:r>
    </w:p>
    <w:p w:rsidR="002E36DD" w:rsidRPr="00396E4D" w:rsidRDefault="002E36DD" w:rsidP="002E36DD">
      <w:pPr>
        <w:spacing w:after="0" w:line="240" w:lineRule="auto"/>
        <w:rPr>
          <w:rFonts w:ascii="Times New Roman" w:eastAsia="Times New Roman" w:hAnsi="Times New Roman" w:cs="Times New Roman"/>
          <w:i/>
          <w:iCs/>
          <w:sz w:val="24"/>
          <w:szCs w:val="24"/>
        </w:rPr>
      </w:pPr>
    </w:p>
    <w:p w:rsidR="002E36DD" w:rsidRPr="00396E4D" w:rsidRDefault="002E36DD" w:rsidP="002E36DD">
      <w:pPr>
        <w:spacing w:after="0" w:line="240" w:lineRule="auto"/>
        <w:rPr>
          <w:rFonts w:ascii="Times New Roman" w:eastAsia="Times New Roman" w:hAnsi="Times New Roman" w:cs="Times New Roman"/>
          <w:iCs/>
          <w:sz w:val="24"/>
          <w:szCs w:val="24"/>
        </w:rPr>
      </w:pPr>
      <w:r w:rsidRPr="00396E4D">
        <w:rPr>
          <w:rFonts w:ascii="Times New Roman" w:eastAsia="Times New Roman" w:hAnsi="Times New Roman" w:cs="Times New Roman"/>
          <w:iCs/>
          <w:sz w:val="24"/>
          <w:szCs w:val="24"/>
        </w:rPr>
        <w:t xml:space="preserve">Foucault, Michel. </w:t>
      </w:r>
      <w:r w:rsidRPr="00396E4D">
        <w:rPr>
          <w:rFonts w:ascii="Times New Roman" w:eastAsia="Times New Roman" w:hAnsi="Times New Roman" w:cs="Times New Roman"/>
          <w:i/>
          <w:iCs/>
          <w:sz w:val="24"/>
          <w:szCs w:val="24"/>
        </w:rPr>
        <w:t>Power/Knowledge: Selected Interviews &amp; Other Writings 1972-19776</w:t>
      </w:r>
      <w:r w:rsidRPr="00396E4D">
        <w:rPr>
          <w:rFonts w:ascii="Times New Roman" w:eastAsia="Times New Roman" w:hAnsi="Times New Roman" w:cs="Times New Roman"/>
          <w:iCs/>
          <w:sz w:val="24"/>
          <w:szCs w:val="24"/>
        </w:rPr>
        <w:t xml:space="preserve">. </w:t>
      </w:r>
    </w:p>
    <w:p w:rsidR="002E36DD" w:rsidRPr="00396E4D" w:rsidRDefault="002E36DD" w:rsidP="002E36DD">
      <w:pPr>
        <w:spacing w:after="0" w:line="240" w:lineRule="auto"/>
        <w:rPr>
          <w:rFonts w:ascii="Times New Roman" w:eastAsia="Times New Roman" w:hAnsi="Times New Roman" w:cs="Times New Roman"/>
          <w:iCs/>
          <w:sz w:val="24"/>
          <w:szCs w:val="24"/>
        </w:rPr>
      </w:pPr>
      <w:r w:rsidRPr="00396E4D">
        <w:rPr>
          <w:rFonts w:ascii="Times New Roman" w:eastAsia="Times New Roman" w:hAnsi="Times New Roman" w:cs="Times New Roman"/>
          <w:iCs/>
          <w:sz w:val="24"/>
          <w:szCs w:val="24"/>
        </w:rPr>
        <w:tab/>
        <w:t xml:space="preserve">New York, NY: Vintage Books. </w:t>
      </w:r>
    </w:p>
    <w:p w:rsidR="000C15BA" w:rsidRPr="00396E4D" w:rsidRDefault="000C15BA" w:rsidP="002E36DD">
      <w:pPr>
        <w:spacing w:after="0" w:line="240" w:lineRule="auto"/>
        <w:rPr>
          <w:rFonts w:ascii="Times New Roman" w:eastAsia="Times New Roman" w:hAnsi="Times New Roman" w:cs="Times New Roman"/>
          <w:iCs/>
          <w:sz w:val="24"/>
          <w:szCs w:val="24"/>
        </w:rPr>
      </w:pPr>
    </w:p>
    <w:p w:rsidR="000C15BA" w:rsidRPr="00396E4D" w:rsidRDefault="000C15BA" w:rsidP="002E36DD">
      <w:pPr>
        <w:spacing w:after="0" w:line="240" w:lineRule="auto"/>
        <w:rPr>
          <w:rFonts w:ascii="Times New Roman" w:eastAsia="Times New Roman" w:hAnsi="Times New Roman" w:cs="Times New Roman"/>
          <w:iCs/>
          <w:sz w:val="24"/>
          <w:szCs w:val="24"/>
        </w:rPr>
      </w:pPr>
      <w:r w:rsidRPr="00396E4D">
        <w:rPr>
          <w:rFonts w:ascii="Times New Roman" w:eastAsia="Times New Roman" w:hAnsi="Times New Roman" w:cs="Times New Roman"/>
          <w:iCs/>
          <w:sz w:val="24"/>
          <w:szCs w:val="24"/>
        </w:rPr>
        <w:t xml:space="preserve">Foucault, Michel. </w:t>
      </w:r>
      <w:r w:rsidRPr="00396E4D">
        <w:rPr>
          <w:rFonts w:ascii="Times New Roman" w:eastAsia="Times New Roman" w:hAnsi="Times New Roman" w:cs="Times New Roman"/>
          <w:i/>
          <w:iCs/>
          <w:sz w:val="24"/>
          <w:szCs w:val="24"/>
        </w:rPr>
        <w:t>The Birth of Biopolitics (Lectures at the College de France 1978-1979</w:t>
      </w:r>
      <w:r w:rsidRPr="00396E4D">
        <w:rPr>
          <w:rFonts w:ascii="Times New Roman" w:eastAsia="Times New Roman" w:hAnsi="Times New Roman" w:cs="Times New Roman"/>
          <w:iCs/>
          <w:sz w:val="24"/>
          <w:szCs w:val="24"/>
        </w:rPr>
        <w:t>.</w:t>
      </w:r>
    </w:p>
    <w:p w:rsidR="000C15BA" w:rsidRPr="00396E4D" w:rsidRDefault="000C15BA"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Cs/>
          <w:sz w:val="24"/>
          <w:szCs w:val="24"/>
        </w:rPr>
        <w:tab/>
        <w:t>New York: Picador, 2004.</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Garavini</w:t>
      </w:r>
      <w:proofErr w:type="spellEnd"/>
      <w:r w:rsidRPr="00396E4D">
        <w:rPr>
          <w:rFonts w:ascii="Times New Roman" w:eastAsia="Times New Roman" w:hAnsi="Times New Roman" w:cs="Times New Roman"/>
          <w:sz w:val="24"/>
          <w:szCs w:val="24"/>
        </w:rPr>
        <w:t xml:space="preserve">, Giuliano. </w:t>
      </w:r>
      <w:r w:rsidRPr="00396E4D">
        <w:rPr>
          <w:rFonts w:ascii="Times New Roman" w:eastAsia="Times New Roman" w:hAnsi="Times New Roman" w:cs="Times New Roman"/>
          <w:i/>
          <w:iCs/>
          <w:sz w:val="24"/>
          <w:szCs w:val="24"/>
        </w:rPr>
        <w:t>After empires: European integration, decolonizati</w:t>
      </w:r>
      <w:r w:rsidR="00E12F61">
        <w:rPr>
          <w:rFonts w:ascii="Times New Roman" w:eastAsia="Times New Roman" w:hAnsi="Times New Roman" w:cs="Times New Roman"/>
          <w:i/>
          <w:iCs/>
          <w:sz w:val="24"/>
          <w:szCs w:val="24"/>
        </w:rPr>
        <w:t xml:space="preserve">on, and the challenge from the </w:t>
      </w:r>
      <w:r w:rsidRPr="00396E4D">
        <w:rPr>
          <w:rFonts w:ascii="Times New Roman" w:eastAsia="Times New Roman" w:hAnsi="Times New Roman" w:cs="Times New Roman"/>
          <w:i/>
          <w:iCs/>
          <w:sz w:val="24"/>
          <w:szCs w:val="24"/>
        </w:rPr>
        <w:t>global south, 1957-1986</w:t>
      </w:r>
      <w:r w:rsidRPr="00396E4D">
        <w:rPr>
          <w:rFonts w:ascii="Times New Roman" w:eastAsia="Times New Roman" w:hAnsi="Times New Roman" w:cs="Times New Roman"/>
          <w:sz w:val="24"/>
          <w:szCs w:val="24"/>
        </w:rPr>
        <w:t xml:space="preserve">. Oxford: Oxford University Press, 2012.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Gatsheni-Ndlovu</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Sabelo</w:t>
      </w:r>
      <w:proofErr w:type="spellEnd"/>
      <w:r w:rsidRPr="00396E4D">
        <w:rPr>
          <w:rFonts w:ascii="Times New Roman" w:eastAsia="Times New Roman" w:hAnsi="Times New Roman" w:cs="Times New Roman"/>
          <w:sz w:val="24"/>
          <w:szCs w:val="24"/>
        </w:rPr>
        <w:t xml:space="preserve"> J. </w:t>
      </w:r>
      <w:r w:rsidRPr="00396E4D">
        <w:rPr>
          <w:rFonts w:ascii="Times New Roman" w:eastAsia="Times New Roman" w:hAnsi="Times New Roman" w:cs="Times New Roman"/>
          <w:i/>
          <w:sz w:val="24"/>
          <w:szCs w:val="24"/>
        </w:rPr>
        <w:t>Empire, Global Coloniality and African Subjectivity</w:t>
      </w:r>
      <w:r w:rsidR="00E12F61">
        <w:rPr>
          <w:rFonts w:ascii="Times New Roman" w:eastAsia="Times New Roman" w:hAnsi="Times New Roman" w:cs="Times New Roman"/>
          <w:sz w:val="24"/>
          <w:szCs w:val="24"/>
        </w:rPr>
        <w:t xml:space="preserve">. New York and Oxford: </w:t>
      </w:r>
      <w:proofErr w:type="spellStart"/>
      <w:r w:rsidRPr="00396E4D">
        <w:rPr>
          <w:rFonts w:ascii="Times New Roman" w:eastAsia="Times New Roman" w:hAnsi="Times New Roman" w:cs="Times New Roman"/>
          <w:sz w:val="24"/>
          <w:szCs w:val="24"/>
        </w:rPr>
        <w:t>Berghahn</w:t>
      </w:r>
      <w:proofErr w:type="spellEnd"/>
      <w:r w:rsidRPr="00396E4D">
        <w:rPr>
          <w:rFonts w:ascii="Times New Roman" w:eastAsia="Times New Roman" w:hAnsi="Times New Roman" w:cs="Times New Roman"/>
          <w:sz w:val="24"/>
          <w:szCs w:val="24"/>
        </w:rPr>
        <w:t xml:space="preserve"> Books, 2013.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Ghervas</w:t>
      </w:r>
      <w:proofErr w:type="spellEnd"/>
      <w:r w:rsidRPr="00396E4D">
        <w:rPr>
          <w:rFonts w:ascii="Times New Roman" w:eastAsia="Times New Roman" w:hAnsi="Times New Roman" w:cs="Times New Roman"/>
          <w:sz w:val="24"/>
          <w:szCs w:val="24"/>
        </w:rPr>
        <w:t xml:space="preserve">, Stella. “Antidotes to Empire: From the Congress System to the European Union.” In </w:t>
      </w:r>
    </w:p>
    <w:p w:rsidR="002E36DD" w:rsidRPr="00396E4D" w:rsidRDefault="002E36DD" w:rsidP="00E12F61">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John W. Boyer and Berthold </w:t>
      </w:r>
      <w:proofErr w:type="spellStart"/>
      <w:r w:rsidRPr="00396E4D">
        <w:rPr>
          <w:rFonts w:ascii="Times New Roman" w:eastAsia="Times New Roman" w:hAnsi="Times New Roman" w:cs="Times New Roman"/>
          <w:sz w:val="24"/>
          <w:szCs w:val="24"/>
        </w:rPr>
        <w:t>Molden</w:t>
      </w:r>
      <w:proofErr w:type="spellEnd"/>
      <w:r w:rsidRPr="00396E4D">
        <w:rPr>
          <w:rFonts w:ascii="Times New Roman" w:eastAsia="Times New Roman" w:hAnsi="Times New Roman" w:cs="Times New Roman"/>
          <w:sz w:val="24"/>
          <w:szCs w:val="24"/>
        </w:rPr>
        <w:t xml:space="preserve"> (ed.) </w:t>
      </w:r>
      <w:proofErr w:type="spellStart"/>
      <w:r w:rsidRPr="00396E4D">
        <w:rPr>
          <w:rFonts w:ascii="Times New Roman" w:eastAsia="Times New Roman" w:hAnsi="Times New Roman" w:cs="Times New Roman"/>
          <w:i/>
          <w:sz w:val="24"/>
          <w:szCs w:val="24"/>
        </w:rPr>
        <w:t>EU</w:t>
      </w:r>
      <w:r w:rsidR="00E12F61">
        <w:rPr>
          <w:rFonts w:ascii="Times New Roman" w:eastAsia="Times New Roman" w:hAnsi="Times New Roman" w:cs="Times New Roman"/>
          <w:i/>
          <w:sz w:val="24"/>
          <w:szCs w:val="24"/>
        </w:rPr>
        <w:t>tROPEs</w:t>
      </w:r>
      <w:proofErr w:type="spellEnd"/>
      <w:r w:rsidR="00E12F61">
        <w:rPr>
          <w:rFonts w:ascii="Times New Roman" w:eastAsia="Times New Roman" w:hAnsi="Times New Roman" w:cs="Times New Roman"/>
          <w:i/>
          <w:sz w:val="24"/>
          <w:szCs w:val="24"/>
        </w:rPr>
        <w:t xml:space="preserve">: The Paradox of European </w:t>
      </w:r>
      <w:r w:rsidRPr="00396E4D">
        <w:rPr>
          <w:rFonts w:ascii="Times New Roman" w:eastAsia="Times New Roman" w:hAnsi="Times New Roman" w:cs="Times New Roman"/>
          <w:i/>
          <w:sz w:val="24"/>
          <w:szCs w:val="24"/>
        </w:rPr>
        <w:t>Empire</w:t>
      </w:r>
      <w:r w:rsidR="00E12F61">
        <w:rPr>
          <w:rFonts w:ascii="Times New Roman" w:eastAsia="Times New Roman" w:hAnsi="Times New Roman" w:cs="Times New Roman"/>
          <w:sz w:val="24"/>
          <w:szCs w:val="24"/>
        </w:rPr>
        <w:t xml:space="preserve">, </w:t>
      </w:r>
      <w:r w:rsidRPr="00396E4D">
        <w:rPr>
          <w:rFonts w:ascii="Times New Roman" w:eastAsia="Times New Roman" w:hAnsi="Times New Roman" w:cs="Times New Roman"/>
          <w:sz w:val="24"/>
          <w:szCs w:val="24"/>
        </w:rPr>
        <w:t xml:space="preserve">Paris, France and Chicago Illinois: Cahiers </w:t>
      </w:r>
      <w:proofErr w:type="spellStart"/>
      <w:r w:rsidRPr="00396E4D">
        <w:rPr>
          <w:rFonts w:ascii="Times New Roman" w:eastAsia="Times New Roman" w:hAnsi="Times New Roman" w:cs="Times New Roman"/>
          <w:sz w:val="24"/>
          <w:szCs w:val="24"/>
        </w:rPr>
        <w:t>Parisiens</w:t>
      </w:r>
      <w:proofErr w:type="spellEnd"/>
      <w:r w:rsidRPr="00396E4D">
        <w:rPr>
          <w:rFonts w:ascii="Times New Roman" w:eastAsia="Times New Roman" w:hAnsi="Times New Roman" w:cs="Times New Roman"/>
          <w:sz w:val="24"/>
          <w:szCs w:val="24"/>
        </w:rPr>
        <w:t xml:space="preserve">, Volume 7, 2014.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sz w:val="24"/>
          <w:szCs w:val="24"/>
        </w:rPr>
        <w:t xml:space="preserve">Go, Julien and </w:t>
      </w:r>
      <w:proofErr w:type="spellStart"/>
      <w:r w:rsidRPr="00396E4D">
        <w:rPr>
          <w:rFonts w:ascii="Times New Roman" w:hAnsi="Times New Roman" w:cs="Times New Roman"/>
          <w:sz w:val="24"/>
          <w:szCs w:val="24"/>
        </w:rPr>
        <w:t>Geroge</w:t>
      </w:r>
      <w:proofErr w:type="spellEnd"/>
      <w:r w:rsidRPr="00396E4D">
        <w:rPr>
          <w:rFonts w:ascii="Times New Roman" w:hAnsi="Times New Roman" w:cs="Times New Roman"/>
          <w:sz w:val="24"/>
          <w:szCs w:val="24"/>
        </w:rPr>
        <w:t xml:space="preserve"> Lawson (</w:t>
      </w:r>
      <w:proofErr w:type="spellStart"/>
      <w:r w:rsidRPr="00396E4D">
        <w:rPr>
          <w:rFonts w:ascii="Times New Roman" w:hAnsi="Times New Roman" w:cs="Times New Roman"/>
          <w:sz w:val="24"/>
          <w:szCs w:val="24"/>
        </w:rPr>
        <w:t>eds</w:t>
      </w:r>
      <w:proofErr w:type="spellEnd"/>
      <w:r w:rsidRPr="00396E4D">
        <w:rPr>
          <w:rFonts w:ascii="Times New Roman" w:hAnsi="Times New Roman" w:cs="Times New Roman"/>
          <w:sz w:val="24"/>
          <w:szCs w:val="24"/>
        </w:rPr>
        <w:t xml:space="preserve">). </w:t>
      </w:r>
      <w:r w:rsidRPr="00396E4D">
        <w:rPr>
          <w:rFonts w:ascii="Times New Roman" w:hAnsi="Times New Roman" w:cs="Times New Roman"/>
          <w:i/>
          <w:sz w:val="24"/>
          <w:szCs w:val="24"/>
        </w:rPr>
        <w:t>Global Historical Sociology</w:t>
      </w:r>
      <w:r w:rsidRPr="00396E4D">
        <w:rPr>
          <w:rFonts w:ascii="Times New Roman" w:hAnsi="Times New Roman" w:cs="Times New Roman"/>
          <w:sz w:val="24"/>
          <w:szCs w:val="24"/>
        </w:rPr>
        <w:t xml:space="preserve"> (forthcoming).</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Gregory, Derek. </w:t>
      </w:r>
      <w:r w:rsidRPr="00396E4D">
        <w:rPr>
          <w:rFonts w:ascii="Times New Roman" w:eastAsia="Times New Roman" w:hAnsi="Times New Roman" w:cs="Times New Roman"/>
          <w:i/>
          <w:sz w:val="24"/>
          <w:szCs w:val="24"/>
        </w:rPr>
        <w:t>The Colonial Present: Afghanistan, Palestine, Iraq</w:t>
      </w:r>
      <w:r w:rsidRPr="00396E4D">
        <w:rPr>
          <w:rFonts w:ascii="Times New Roman" w:eastAsia="Times New Roman" w:hAnsi="Times New Roman" w:cs="Times New Roman"/>
          <w:sz w:val="24"/>
          <w:szCs w:val="24"/>
        </w:rPr>
        <w:t xml:space="preserve">. Malden, MA, </w:t>
      </w:r>
      <w:r w:rsidRPr="00396E4D">
        <w:rPr>
          <w:rFonts w:ascii="Times New Roman" w:eastAsia="Times New Roman" w:hAnsi="Times New Roman" w:cs="Times New Roman"/>
          <w:sz w:val="24"/>
          <w:szCs w:val="24"/>
        </w:rPr>
        <w:br/>
      </w:r>
      <w:r w:rsidRPr="00396E4D">
        <w:rPr>
          <w:rFonts w:ascii="Times New Roman" w:eastAsia="Times New Roman" w:hAnsi="Times New Roman" w:cs="Times New Roman"/>
          <w:sz w:val="24"/>
          <w:szCs w:val="24"/>
        </w:rPr>
        <w:tab/>
        <w:t xml:space="preserve">USA: Blackwell Publishing, 2004.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Grovogui</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Siba</w:t>
      </w:r>
      <w:proofErr w:type="spellEnd"/>
      <w:r w:rsidRPr="00396E4D">
        <w:rPr>
          <w:rFonts w:ascii="Times New Roman" w:eastAsia="Times New Roman" w:hAnsi="Times New Roman" w:cs="Times New Roman"/>
          <w:sz w:val="24"/>
          <w:szCs w:val="24"/>
        </w:rPr>
        <w:t xml:space="preserve"> N. “Come to Africa: A Hermeneutics of Race in International Theory.” </w:t>
      </w:r>
    </w:p>
    <w:p w:rsidR="002E36D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b/>
        <w:t>Alternatives: Global, Local, Political</w:t>
      </w:r>
      <w:r w:rsidRPr="00396E4D">
        <w:rPr>
          <w:rFonts w:ascii="Times New Roman" w:eastAsia="Times New Roman" w:hAnsi="Times New Roman" w:cs="Times New Roman"/>
          <w:sz w:val="24"/>
          <w:szCs w:val="24"/>
        </w:rPr>
        <w:t xml:space="preserve"> 26, no. 4 (2001): 425–48.</w:t>
      </w:r>
    </w:p>
    <w:p w:rsidR="00526346" w:rsidRDefault="00526346" w:rsidP="002E36DD">
      <w:pPr>
        <w:spacing w:after="0" w:line="240" w:lineRule="auto"/>
        <w:rPr>
          <w:rFonts w:ascii="Times New Roman" w:eastAsia="Times New Roman" w:hAnsi="Times New Roman" w:cs="Times New Roman"/>
          <w:sz w:val="24"/>
          <w:szCs w:val="24"/>
        </w:rPr>
      </w:pPr>
    </w:p>
    <w:p w:rsidR="00526346" w:rsidRPr="00865567" w:rsidRDefault="00526346" w:rsidP="00526346">
      <w:pPr>
        <w:pStyle w:val="Heading1"/>
        <w:rPr>
          <w:b w:val="0"/>
          <w:sz w:val="24"/>
          <w:szCs w:val="24"/>
        </w:rPr>
      </w:pPr>
      <w:proofErr w:type="spellStart"/>
      <w:r w:rsidRPr="00865567">
        <w:rPr>
          <w:b w:val="0"/>
          <w:sz w:val="24"/>
          <w:szCs w:val="24"/>
        </w:rPr>
        <w:t>Grovogui</w:t>
      </w:r>
      <w:proofErr w:type="spellEnd"/>
      <w:r w:rsidRPr="00865567">
        <w:rPr>
          <w:b w:val="0"/>
          <w:sz w:val="24"/>
          <w:szCs w:val="24"/>
        </w:rPr>
        <w:t xml:space="preserve">, </w:t>
      </w:r>
      <w:proofErr w:type="spellStart"/>
      <w:r w:rsidRPr="00865567">
        <w:rPr>
          <w:b w:val="0"/>
          <w:sz w:val="24"/>
          <w:szCs w:val="24"/>
        </w:rPr>
        <w:t>Siba</w:t>
      </w:r>
      <w:proofErr w:type="spellEnd"/>
      <w:r w:rsidRPr="00865567">
        <w:rPr>
          <w:b w:val="0"/>
          <w:sz w:val="24"/>
          <w:szCs w:val="24"/>
        </w:rPr>
        <w:t xml:space="preserve">. </w:t>
      </w:r>
      <w:r w:rsidRPr="00865567">
        <w:rPr>
          <w:b w:val="0"/>
          <w:i/>
          <w:sz w:val="24"/>
          <w:szCs w:val="24"/>
        </w:rPr>
        <w:t>Beyond Eurocentrism and Anarchy: Memories of International Order and Institutions</w:t>
      </w:r>
      <w:r w:rsidRPr="00865567">
        <w:rPr>
          <w:b w:val="0"/>
          <w:sz w:val="24"/>
          <w:szCs w:val="24"/>
        </w:rPr>
        <w:t xml:space="preserve">, New York, NY: Palgrave, </w:t>
      </w:r>
      <w:proofErr w:type="spellStart"/>
      <w:r w:rsidRPr="00865567">
        <w:rPr>
          <w:b w:val="0"/>
          <w:sz w:val="24"/>
          <w:szCs w:val="24"/>
        </w:rPr>
        <w:t>MacMillian</w:t>
      </w:r>
      <w:proofErr w:type="spellEnd"/>
      <w:r w:rsidRPr="00865567">
        <w:rPr>
          <w:b w:val="0"/>
          <w:sz w:val="24"/>
          <w:szCs w:val="24"/>
        </w:rPr>
        <w:t xml:space="preserve">, 2006. </w:t>
      </w:r>
    </w:p>
    <w:p w:rsidR="00526346" w:rsidRPr="00526346" w:rsidRDefault="00526346" w:rsidP="00526346">
      <w:pPr>
        <w:spacing w:after="0" w:line="240" w:lineRule="auto"/>
        <w:rPr>
          <w:rFonts w:ascii="Times New Roman" w:eastAsia="Times New Roman" w:hAnsi="Times New Roman" w:cs="Times New Roman"/>
          <w:i/>
          <w:sz w:val="24"/>
          <w:szCs w:val="24"/>
        </w:rPr>
      </w:pPr>
      <w:proofErr w:type="spellStart"/>
      <w:r w:rsidRPr="00526346">
        <w:rPr>
          <w:rFonts w:ascii="Times New Roman" w:hAnsi="Times New Roman" w:cs="Times New Roman"/>
          <w:sz w:val="24"/>
          <w:szCs w:val="24"/>
        </w:rPr>
        <w:t>Grovogui</w:t>
      </w:r>
      <w:proofErr w:type="spellEnd"/>
      <w:r w:rsidRPr="00526346">
        <w:rPr>
          <w:rFonts w:ascii="Times New Roman" w:hAnsi="Times New Roman" w:cs="Times New Roman"/>
          <w:sz w:val="24"/>
          <w:szCs w:val="24"/>
        </w:rPr>
        <w:t xml:space="preserve">, </w:t>
      </w:r>
      <w:proofErr w:type="spellStart"/>
      <w:r w:rsidRPr="00526346">
        <w:rPr>
          <w:rFonts w:ascii="Times New Roman" w:hAnsi="Times New Roman" w:cs="Times New Roman"/>
          <w:sz w:val="24"/>
          <w:szCs w:val="24"/>
        </w:rPr>
        <w:t>Siba</w:t>
      </w:r>
      <w:proofErr w:type="spellEnd"/>
      <w:r w:rsidRPr="00526346">
        <w:rPr>
          <w:rFonts w:ascii="Times New Roman" w:hAnsi="Times New Roman" w:cs="Times New Roman"/>
          <w:sz w:val="24"/>
          <w:szCs w:val="24"/>
        </w:rPr>
        <w:t xml:space="preserve">. “Postcolonial </w:t>
      </w:r>
      <w:proofErr w:type="spellStart"/>
      <w:r w:rsidRPr="00526346">
        <w:rPr>
          <w:rFonts w:ascii="Times New Roman" w:hAnsi="Times New Roman" w:cs="Times New Roman"/>
          <w:sz w:val="24"/>
          <w:szCs w:val="24"/>
        </w:rPr>
        <w:t>Soveriengty</w:t>
      </w:r>
      <w:proofErr w:type="spellEnd"/>
      <w:r w:rsidRPr="00526346">
        <w:rPr>
          <w:rFonts w:ascii="Times New Roman" w:hAnsi="Times New Roman" w:cs="Times New Roman"/>
          <w:sz w:val="24"/>
          <w:szCs w:val="24"/>
        </w:rPr>
        <w:t>: experimentation with statehood and self-determination.” In</w:t>
      </w:r>
      <w:r w:rsidRPr="00526346">
        <w:rPr>
          <w:rFonts w:ascii="Times New Roman" w:hAnsi="Times New Roman" w:cs="Times New Roman"/>
          <w:b/>
          <w:sz w:val="24"/>
          <w:szCs w:val="24"/>
        </w:rPr>
        <w:t xml:space="preserve"> </w:t>
      </w:r>
      <w:r w:rsidRPr="00526346">
        <w:rPr>
          <w:rFonts w:ascii="Times New Roman" w:eastAsia="Times New Roman" w:hAnsi="Times New Roman" w:cs="Times New Roman"/>
          <w:sz w:val="24"/>
          <w:szCs w:val="24"/>
        </w:rPr>
        <w:t>Adler-</w:t>
      </w:r>
      <w:proofErr w:type="spellStart"/>
      <w:r w:rsidRPr="00526346">
        <w:rPr>
          <w:rFonts w:ascii="Times New Roman" w:eastAsia="Times New Roman" w:hAnsi="Times New Roman" w:cs="Times New Roman"/>
          <w:sz w:val="24"/>
          <w:szCs w:val="24"/>
        </w:rPr>
        <w:t>Nissen</w:t>
      </w:r>
      <w:proofErr w:type="spellEnd"/>
      <w:r w:rsidRPr="00526346">
        <w:rPr>
          <w:rFonts w:ascii="Times New Roman" w:eastAsia="Times New Roman" w:hAnsi="Times New Roman" w:cs="Times New Roman"/>
          <w:sz w:val="24"/>
          <w:szCs w:val="24"/>
        </w:rPr>
        <w:t xml:space="preserve">, Rebecca, and </w:t>
      </w:r>
      <w:proofErr w:type="spellStart"/>
      <w:r w:rsidRPr="00526346">
        <w:rPr>
          <w:rFonts w:ascii="Times New Roman" w:eastAsia="Times New Roman" w:hAnsi="Times New Roman" w:cs="Times New Roman"/>
          <w:sz w:val="24"/>
          <w:szCs w:val="24"/>
        </w:rPr>
        <w:t>Ulrik</w:t>
      </w:r>
      <w:proofErr w:type="spellEnd"/>
      <w:r w:rsidRPr="00526346">
        <w:rPr>
          <w:rFonts w:ascii="Times New Roman" w:eastAsia="Times New Roman" w:hAnsi="Times New Roman" w:cs="Times New Roman"/>
          <w:sz w:val="24"/>
          <w:szCs w:val="24"/>
        </w:rPr>
        <w:t xml:space="preserve"> Pram Gad. </w:t>
      </w:r>
      <w:r w:rsidRPr="00526346">
        <w:rPr>
          <w:rFonts w:ascii="Times New Roman" w:eastAsia="Times New Roman" w:hAnsi="Times New Roman" w:cs="Times New Roman"/>
          <w:i/>
          <w:sz w:val="24"/>
          <w:szCs w:val="24"/>
        </w:rPr>
        <w:t>European Integration and postcolonial sovereignty Games: the EU overseas countries and territories.</w:t>
      </w:r>
      <w:r w:rsidRPr="00526346">
        <w:rPr>
          <w:rFonts w:ascii="Times New Roman" w:eastAsia="Times New Roman" w:hAnsi="Times New Roman" w:cs="Times New Roman"/>
          <w:sz w:val="24"/>
          <w:szCs w:val="24"/>
        </w:rPr>
        <w:t xml:space="preserve"> </w:t>
      </w:r>
      <w:r w:rsidRPr="00526346">
        <w:rPr>
          <w:rFonts w:ascii="Times New Roman" w:hAnsi="Times New Roman" w:cs="Times New Roman"/>
          <w:sz w:val="24"/>
          <w:szCs w:val="24"/>
        </w:rPr>
        <w:t>Abingdon, Oxon and New York: Routledge, 2013.</w:t>
      </w:r>
    </w:p>
    <w:p w:rsidR="00526346" w:rsidRPr="00865567" w:rsidRDefault="00526346" w:rsidP="00526346">
      <w:pPr>
        <w:spacing w:after="0" w:line="240" w:lineRule="auto"/>
        <w:rPr>
          <w:rFonts w:cs="Times New Roman"/>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Haas, Ernst B. </w:t>
      </w:r>
      <w:r w:rsidRPr="00396E4D">
        <w:rPr>
          <w:rFonts w:ascii="Times New Roman" w:eastAsia="Times New Roman" w:hAnsi="Times New Roman" w:cs="Times New Roman"/>
          <w:i/>
          <w:sz w:val="24"/>
          <w:szCs w:val="24"/>
        </w:rPr>
        <w:t>The Uniting of Europe: Political, Social, and Economic Forces 1950-1957</w:t>
      </w:r>
      <w:r w:rsidR="00526346">
        <w:rPr>
          <w:rFonts w:ascii="Times New Roman" w:eastAsia="Times New Roman" w:hAnsi="Times New Roman" w:cs="Times New Roman"/>
          <w:sz w:val="24"/>
          <w:szCs w:val="24"/>
        </w:rPr>
        <w:t xml:space="preserve">, Stanford, </w:t>
      </w:r>
      <w:r w:rsidRPr="00396E4D">
        <w:rPr>
          <w:rFonts w:ascii="Times New Roman" w:eastAsia="Times New Roman" w:hAnsi="Times New Roman" w:cs="Times New Roman"/>
          <w:sz w:val="24"/>
          <w:szCs w:val="24"/>
        </w:rPr>
        <w:t xml:space="preserve">California: Stanford University Press, 1958.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Haastrup</w:t>
      </w:r>
      <w:proofErr w:type="spellEnd"/>
      <w:r w:rsidRPr="00396E4D">
        <w:rPr>
          <w:rFonts w:ascii="Times New Roman" w:eastAsia="Times New Roman" w:hAnsi="Times New Roman" w:cs="Times New Roman"/>
          <w:sz w:val="24"/>
          <w:szCs w:val="24"/>
        </w:rPr>
        <w:t xml:space="preserve">, Toni. “EU as Mentor? Promoting Regionalism as External </w:t>
      </w:r>
      <w:r w:rsidR="00526346">
        <w:rPr>
          <w:rFonts w:ascii="Times New Roman" w:eastAsia="Times New Roman" w:hAnsi="Times New Roman" w:cs="Times New Roman"/>
          <w:sz w:val="24"/>
          <w:szCs w:val="24"/>
        </w:rPr>
        <w:t xml:space="preserve">Relations </w:t>
      </w:r>
      <w:proofErr w:type="spellStart"/>
      <w:r w:rsidR="00526346">
        <w:rPr>
          <w:rFonts w:ascii="Times New Roman" w:eastAsia="Times New Roman" w:hAnsi="Times New Roman" w:cs="Times New Roman"/>
          <w:sz w:val="24"/>
          <w:szCs w:val="24"/>
        </w:rPr>
        <w:t>PRactic</w:t>
      </w:r>
      <w:proofErr w:type="spellEnd"/>
      <w:r w:rsidR="00526346">
        <w:rPr>
          <w:rFonts w:ascii="Times New Roman" w:eastAsia="Times New Roman" w:hAnsi="Times New Roman" w:cs="Times New Roman"/>
          <w:sz w:val="24"/>
          <w:szCs w:val="24"/>
        </w:rPr>
        <w:t xml:space="preserve"> in EU-African </w:t>
      </w:r>
      <w:r w:rsidRPr="00396E4D">
        <w:rPr>
          <w:rFonts w:ascii="Times New Roman" w:eastAsia="Times New Roman" w:hAnsi="Times New Roman" w:cs="Times New Roman"/>
          <w:sz w:val="24"/>
          <w:szCs w:val="24"/>
        </w:rPr>
        <w:t xml:space="preserve">Relations.” </w:t>
      </w:r>
      <w:r w:rsidRPr="00396E4D">
        <w:rPr>
          <w:rFonts w:ascii="Times New Roman" w:eastAsia="Times New Roman" w:hAnsi="Times New Roman" w:cs="Times New Roman"/>
          <w:i/>
          <w:sz w:val="24"/>
          <w:szCs w:val="24"/>
        </w:rPr>
        <w:t>European Integration</w:t>
      </w:r>
      <w:r w:rsidRPr="00396E4D">
        <w:rPr>
          <w:rFonts w:ascii="Times New Roman" w:eastAsia="Times New Roman" w:hAnsi="Times New Roman" w:cs="Times New Roman"/>
          <w:sz w:val="24"/>
          <w:szCs w:val="24"/>
        </w:rPr>
        <w:t xml:space="preserve">, 35, no. 7 (2012): 785-800.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Habermas, </w:t>
      </w:r>
      <w:proofErr w:type="spellStart"/>
      <w:r w:rsidRPr="00396E4D">
        <w:rPr>
          <w:rFonts w:ascii="Times New Roman" w:eastAsia="Times New Roman" w:hAnsi="Times New Roman" w:cs="Times New Roman"/>
          <w:sz w:val="24"/>
          <w:szCs w:val="24"/>
        </w:rPr>
        <w:t>Juergen</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The Crisis of the European Union: A Response</w:t>
      </w:r>
      <w:r w:rsidRPr="00396E4D">
        <w:rPr>
          <w:rFonts w:ascii="Times New Roman" w:eastAsia="Times New Roman" w:hAnsi="Times New Roman" w:cs="Times New Roman"/>
          <w:sz w:val="24"/>
          <w:szCs w:val="24"/>
        </w:rPr>
        <w:t xml:space="preserve">. Malden, MA: Polity Press, 2012.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r w:rsidRPr="00396E4D">
        <w:rPr>
          <w:rFonts w:ascii="Times New Roman" w:eastAsia="Times New Roman" w:hAnsi="Times New Roman" w:cs="Times New Roman"/>
          <w:sz w:val="24"/>
          <w:szCs w:val="24"/>
        </w:rPr>
        <w:t xml:space="preserve">Hadfield, Amelia. “Out of Africa: the energy-development nexus.” In </w:t>
      </w:r>
      <w:r w:rsidRPr="00396E4D">
        <w:rPr>
          <w:rFonts w:ascii="Times New Roman" w:hAnsi="Times New Roman" w:cs="Times New Roman"/>
          <w:sz w:val="24"/>
          <w:szCs w:val="24"/>
        </w:rPr>
        <w:t xml:space="preserve">Carbone, Maurizio. </w:t>
      </w:r>
      <w:r w:rsidRPr="00396E4D">
        <w:rPr>
          <w:rFonts w:ascii="Times New Roman" w:hAnsi="Times New Roman" w:cs="Times New Roman"/>
          <w:i/>
          <w:sz w:val="24"/>
          <w:szCs w:val="24"/>
        </w:rPr>
        <w:t xml:space="preserve">The European </w:t>
      </w:r>
    </w:p>
    <w:p w:rsidR="002E36DD" w:rsidRPr="00396E4D" w:rsidRDefault="002E36DD" w:rsidP="002E36DD">
      <w:pPr>
        <w:spacing w:after="0" w:line="240" w:lineRule="auto"/>
        <w:rPr>
          <w:rFonts w:ascii="Times New Roman" w:hAnsi="Times New Roman" w:cs="Times New Roman"/>
          <w:i/>
          <w:sz w:val="24"/>
          <w:szCs w:val="24"/>
        </w:rPr>
      </w:pPr>
      <w:r w:rsidRPr="00396E4D">
        <w:rPr>
          <w:rFonts w:ascii="Times New Roman" w:hAnsi="Times New Roman" w:cs="Times New Roman"/>
          <w:i/>
          <w:sz w:val="24"/>
          <w:szCs w:val="24"/>
        </w:rPr>
        <w:tab/>
        <w:t>Union in Africa: Incoherent policies, asymmetrical partnership,</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i/>
          <w:sz w:val="24"/>
          <w:szCs w:val="24"/>
        </w:rPr>
        <w:tab/>
        <w:t>Declining relevance?</w:t>
      </w:r>
      <w:r w:rsidRPr="00396E4D">
        <w:rPr>
          <w:rFonts w:ascii="Times New Roman" w:hAnsi="Times New Roman" w:cs="Times New Roman"/>
          <w:sz w:val="24"/>
          <w:szCs w:val="24"/>
        </w:rPr>
        <w:t xml:space="preserve"> Manchester, UK: Manchester University Press, 2013.</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Halperin</w:t>
      </w:r>
      <w:proofErr w:type="spellEnd"/>
      <w:r w:rsidRPr="00396E4D">
        <w:rPr>
          <w:rFonts w:ascii="Times New Roman" w:eastAsia="Times New Roman" w:hAnsi="Times New Roman" w:cs="Times New Roman"/>
          <w:sz w:val="24"/>
          <w:szCs w:val="24"/>
        </w:rPr>
        <w:t xml:space="preserve">, Sandra, and Ronen </w:t>
      </w:r>
      <w:proofErr w:type="spellStart"/>
      <w:r w:rsidRPr="00396E4D">
        <w:rPr>
          <w:rFonts w:ascii="Times New Roman" w:eastAsia="Times New Roman" w:hAnsi="Times New Roman" w:cs="Times New Roman"/>
          <w:sz w:val="24"/>
          <w:szCs w:val="24"/>
        </w:rPr>
        <w:t>Palan</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iCs/>
          <w:sz w:val="24"/>
          <w:szCs w:val="24"/>
        </w:rPr>
        <w:t xml:space="preserve">Legacies of Empire: Imperial Roots of the Contemporary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b/>
        <w:t>Global Order</w:t>
      </w:r>
      <w:r w:rsidRPr="00396E4D">
        <w:rPr>
          <w:rFonts w:ascii="Times New Roman" w:eastAsia="Times New Roman" w:hAnsi="Times New Roman" w:cs="Times New Roman"/>
          <w:sz w:val="24"/>
          <w:szCs w:val="24"/>
        </w:rPr>
        <w:t xml:space="preserve">, </w:t>
      </w:r>
      <w:r w:rsidRPr="00396E4D">
        <w:rPr>
          <w:rFonts w:ascii="Times New Roman" w:hAnsi="Times New Roman" w:cs="Times New Roman"/>
          <w:sz w:val="24"/>
          <w:szCs w:val="24"/>
        </w:rPr>
        <w:t>Cambridge, United Kingdom : Cambridge University Press, 2015.</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Hansen, </w:t>
      </w:r>
      <w:proofErr w:type="spellStart"/>
      <w:r w:rsidRPr="00396E4D">
        <w:rPr>
          <w:rFonts w:ascii="Times New Roman" w:eastAsia="Times New Roman" w:hAnsi="Times New Roman" w:cs="Times New Roman"/>
          <w:sz w:val="24"/>
          <w:szCs w:val="24"/>
        </w:rPr>
        <w:t>Peo</w:t>
      </w:r>
      <w:proofErr w:type="spellEnd"/>
      <w:r w:rsidRPr="00396E4D">
        <w:rPr>
          <w:rFonts w:ascii="Times New Roman" w:eastAsia="Times New Roman" w:hAnsi="Times New Roman" w:cs="Times New Roman"/>
          <w:sz w:val="24"/>
          <w:szCs w:val="24"/>
        </w:rPr>
        <w:t xml:space="preserve">. “European integration, European </w:t>
      </w:r>
      <w:proofErr w:type="spellStart"/>
      <w:r w:rsidRPr="00396E4D">
        <w:rPr>
          <w:rFonts w:ascii="Times New Roman" w:eastAsia="Times New Roman" w:hAnsi="Times New Roman" w:cs="Times New Roman"/>
          <w:sz w:val="24"/>
          <w:szCs w:val="24"/>
        </w:rPr>
        <w:t>identitiy</w:t>
      </w:r>
      <w:proofErr w:type="spellEnd"/>
      <w:r w:rsidRPr="00396E4D">
        <w:rPr>
          <w:rFonts w:ascii="Times New Roman" w:eastAsia="Times New Roman" w:hAnsi="Times New Roman" w:cs="Times New Roman"/>
          <w:sz w:val="24"/>
          <w:szCs w:val="24"/>
        </w:rPr>
        <w:t xml:space="preserve">, and the colonial connection. </w:t>
      </w:r>
      <w:r w:rsidRPr="00396E4D">
        <w:rPr>
          <w:rFonts w:ascii="Times New Roman" w:eastAsia="Times New Roman" w:hAnsi="Times New Roman" w:cs="Times New Roman"/>
          <w:i/>
          <w:sz w:val="24"/>
          <w:szCs w:val="24"/>
        </w:rPr>
        <w:t>European</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Journal of Social Theory</w:t>
      </w:r>
      <w:r w:rsidRPr="00396E4D">
        <w:rPr>
          <w:rFonts w:ascii="Times New Roman" w:eastAsia="Times New Roman" w:hAnsi="Times New Roman" w:cs="Times New Roman"/>
          <w:sz w:val="24"/>
          <w:szCs w:val="24"/>
        </w:rPr>
        <w:t xml:space="preserve">, 5, no. 4 (2002): 483-498.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Hansen, </w:t>
      </w:r>
      <w:proofErr w:type="spellStart"/>
      <w:r w:rsidRPr="00396E4D">
        <w:rPr>
          <w:rFonts w:ascii="Times New Roman" w:eastAsia="Times New Roman" w:hAnsi="Times New Roman" w:cs="Times New Roman"/>
          <w:sz w:val="24"/>
          <w:szCs w:val="24"/>
        </w:rPr>
        <w:t>Peo</w:t>
      </w:r>
      <w:proofErr w:type="spellEnd"/>
      <w:r w:rsidRPr="00396E4D">
        <w:rPr>
          <w:rFonts w:ascii="Times New Roman" w:eastAsia="Times New Roman" w:hAnsi="Times New Roman" w:cs="Times New Roman"/>
          <w:sz w:val="24"/>
          <w:szCs w:val="24"/>
        </w:rPr>
        <w:t xml:space="preserve"> and Stefan Jonsson. </w:t>
      </w:r>
      <w:proofErr w:type="spellStart"/>
      <w:r w:rsidRPr="00396E4D">
        <w:rPr>
          <w:rFonts w:ascii="Times New Roman" w:eastAsia="Times New Roman" w:hAnsi="Times New Roman" w:cs="Times New Roman"/>
          <w:i/>
          <w:sz w:val="24"/>
          <w:szCs w:val="24"/>
        </w:rPr>
        <w:t>EurAfrica</w:t>
      </w:r>
      <w:proofErr w:type="spellEnd"/>
      <w:r w:rsidRPr="00396E4D">
        <w:rPr>
          <w:rFonts w:ascii="Times New Roman" w:eastAsia="Times New Roman" w:hAnsi="Times New Roman" w:cs="Times New Roman"/>
          <w:i/>
          <w:sz w:val="24"/>
          <w:szCs w:val="24"/>
        </w:rPr>
        <w:t xml:space="preserve">: The Untold History of European Integration and </w:t>
      </w:r>
      <w:r w:rsidRPr="00396E4D">
        <w:rPr>
          <w:rFonts w:ascii="Times New Roman" w:eastAsia="Times New Roman" w:hAnsi="Times New Roman" w:cs="Times New Roman"/>
          <w:i/>
          <w:sz w:val="24"/>
          <w:szCs w:val="24"/>
        </w:rPr>
        <w:tab/>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Colonialism</w:t>
      </w:r>
      <w:r w:rsidRPr="00396E4D">
        <w:rPr>
          <w:rFonts w:ascii="Times New Roman" w:eastAsia="Times New Roman" w:hAnsi="Times New Roman" w:cs="Times New Roman"/>
          <w:sz w:val="24"/>
          <w:szCs w:val="24"/>
        </w:rPr>
        <w:t xml:space="preserve">, London and New York: Bloomsbury,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Hansen, </w:t>
      </w:r>
      <w:proofErr w:type="spellStart"/>
      <w:r w:rsidRPr="00396E4D">
        <w:rPr>
          <w:rFonts w:ascii="Times New Roman" w:eastAsia="Times New Roman" w:hAnsi="Times New Roman" w:cs="Times New Roman"/>
          <w:sz w:val="24"/>
          <w:szCs w:val="24"/>
        </w:rPr>
        <w:t>Peo</w:t>
      </w:r>
      <w:proofErr w:type="spellEnd"/>
      <w:r w:rsidRPr="00396E4D">
        <w:rPr>
          <w:rFonts w:ascii="Times New Roman" w:eastAsia="Times New Roman" w:hAnsi="Times New Roman" w:cs="Times New Roman"/>
          <w:sz w:val="24"/>
          <w:szCs w:val="24"/>
        </w:rPr>
        <w:t xml:space="preserve"> and Jonsson </w:t>
      </w:r>
      <w:proofErr w:type="spellStart"/>
      <w:r w:rsidRPr="00396E4D">
        <w:rPr>
          <w:rFonts w:ascii="Times New Roman" w:eastAsia="Times New Roman" w:hAnsi="Times New Roman" w:cs="Times New Roman"/>
          <w:sz w:val="24"/>
          <w:szCs w:val="24"/>
        </w:rPr>
        <w:t>Steffan</w:t>
      </w:r>
      <w:proofErr w:type="spellEnd"/>
      <w:r w:rsidRPr="00396E4D">
        <w:rPr>
          <w:rFonts w:ascii="Times New Roman" w:eastAsia="Times New Roman" w:hAnsi="Times New Roman" w:cs="Times New Roman"/>
          <w:sz w:val="24"/>
          <w:szCs w:val="24"/>
        </w:rPr>
        <w:t xml:space="preserve">. “Building </w:t>
      </w:r>
      <w:proofErr w:type="spellStart"/>
      <w:r w:rsidRPr="00396E4D">
        <w:rPr>
          <w:rFonts w:ascii="Times New Roman" w:eastAsia="Times New Roman" w:hAnsi="Times New Roman" w:cs="Times New Roman"/>
          <w:sz w:val="24"/>
          <w:szCs w:val="24"/>
        </w:rPr>
        <w:t>EurAfrica</w:t>
      </w:r>
      <w:proofErr w:type="spellEnd"/>
      <w:r w:rsidRPr="00396E4D">
        <w:rPr>
          <w:rFonts w:ascii="Times New Roman" w:eastAsia="Times New Roman" w:hAnsi="Times New Roman" w:cs="Times New Roman"/>
          <w:sz w:val="24"/>
          <w:szCs w:val="24"/>
        </w:rPr>
        <w:t xml:space="preserve">: reviving colonialism through European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integration1920-1960. In </w:t>
      </w:r>
      <w:proofErr w:type="spellStart"/>
      <w:r w:rsidRPr="00396E4D">
        <w:rPr>
          <w:rFonts w:ascii="Times New Roman" w:eastAsia="Times New Roman" w:hAnsi="Times New Roman" w:cs="Times New Roman"/>
          <w:sz w:val="24"/>
          <w:szCs w:val="24"/>
        </w:rPr>
        <w:t>Nicolaidis</w:t>
      </w:r>
      <w:proofErr w:type="spellEnd"/>
      <w:r w:rsidRPr="00396E4D">
        <w:rPr>
          <w:rFonts w:ascii="Times New Roman" w:eastAsia="Times New Roman" w:hAnsi="Times New Roman" w:cs="Times New Roman"/>
          <w:sz w:val="24"/>
          <w:szCs w:val="24"/>
        </w:rPr>
        <w:t xml:space="preserve">, Kalypso,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Gabrielle Maas, Kalypso </w:t>
      </w:r>
      <w:proofErr w:type="spellStart"/>
      <w:r w:rsidRPr="00396E4D">
        <w:rPr>
          <w:rFonts w:ascii="Times New Roman" w:eastAsia="Times New Roman" w:hAnsi="Times New Roman" w:cs="Times New Roman"/>
          <w:sz w:val="24"/>
          <w:szCs w:val="24"/>
        </w:rPr>
        <w:t>Nicolaïdis</w:t>
      </w:r>
      <w:proofErr w:type="spellEnd"/>
      <w:r w:rsidRPr="00396E4D">
        <w:rPr>
          <w:rFonts w:ascii="Times New Roman" w:eastAsia="Times New Roman" w:hAnsi="Times New Roman" w:cs="Times New Roman"/>
          <w:sz w:val="24"/>
          <w:szCs w:val="24"/>
        </w:rPr>
        <w:t xml:space="preserve">,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and Gabrielle Maas. </w:t>
      </w:r>
      <w:r w:rsidRPr="00396E4D">
        <w:rPr>
          <w:rFonts w:ascii="Times New Roman" w:eastAsia="Times New Roman" w:hAnsi="Times New Roman" w:cs="Times New Roman"/>
          <w:i/>
          <w:iCs/>
          <w:sz w:val="24"/>
          <w:szCs w:val="24"/>
        </w:rPr>
        <w:t>Echoes of Empire: Memory, Identity and Colonial Legacies</w:t>
      </w:r>
      <w:r w:rsidRPr="00396E4D">
        <w:rPr>
          <w:rFonts w:ascii="Times New Roman" w:eastAsia="Times New Roman" w:hAnsi="Times New Roman" w:cs="Times New Roman"/>
          <w:sz w:val="24"/>
          <w:szCs w:val="24"/>
        </w:rPr>
        <w:t>, London: I.B. Tauris, 2015.</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eastAsia="Times New Roman" w:hAnsi="Times New Roman" w:cs="Times New Roman"/>
          <w:sz w:val="24"/>
          <w:szCs w:val="24"/>
        </w:rPr>
        <w:t>H</w:t>
      </w:r>
      <w:r w:rsidRPr="00396E4D">
        <w:rPr>
          <w:rFonts w:ascii="Times New Roman" w:hAnsi="Times New Roman" w:cs="Times New Roman"/>
          <w:sz w:val="24"/>
          <w:szCs w:val="24"/>
        </w:rPr>
        <w:t>ardt</w:t>
      </w:r>
      <w:proofErr w:type="spellEnd"/>
      <w:r w:rsidRPr="00396E4D">
        <w:rPr>
          <w:rFonts w:ascii="Times New Roman" w:hAnsi="Times New Roman" w:cs="Times New Roman"/>
          <w:sz w:val="24"/>
          <w:szCs w:val="24"/>
        </w:rPr>
        <w:t xml:space="preserve">, Michael and Antonio </w:t>
      </w:r>
      <w:proofErr w:type="spellStart"/>
      <w:r w:rsidRPr="00396E4D">
        <w:rPr>
          <w:rFonts w:ascii="Times New Roman" w:hAnsi="Times New Roman" w:cs="Times New Roman"/>
          <w:sz w:val="24"/>
          <w:szCs w:val="24"/>
        </w:rPr>
        <w:t>Negri</w:t>
      </w:r>
      <w:proofErr w:type="spellEnd"/>
      <w:r w:rsidRPr="00396E4D">
        <w:rPr>
          <w:rFonts w:ascii="Times New Roman" w:hAnsi="Times New Roman" w:cs="Times New Roman"/>
          <w:sz w:val="24"/>
          <w:szCs w:val="24"/>
        </w:rPr>
        <w:t xml:space="preserve">. </w:t>
      </w:r>
      <w:r w:rsidRPr="00396E4D">
        <w:rPr>
          <w:rFonts w:ascii="Times New Roman" w:hAnsi="Times New Roman" w:cs="Times New Roman"/>
          <w:i/>
          <w:sz w:val="24"/>
          <w:szCs w:val="24"/>
        </w:rPr>
        <w:t>Empire</w:t>
      </w:r>
      <w:r w:rsidRPr="00396E4D">
        <w:rPr>
          <w:rFonts w:ascii="Times New Roman" w:hAnsi="Times New Roman" w:cs="Times New Roman"/>
          <w:sz w:val="24"/>
          <w:szCs w:val="24"/>
        </w:rPr>
        <w:t xml:space="preserve">. Massachusetts: Harvard University Press, 2001.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Harvey, David. </w:t>
      </w:r>
      <w:r w:rsidRPr="00396E4D">
        <w:rPr>
          <w:rFonts w:ascii="Times New Roman" w:hAnsi="Times New Roman" w:cs="Times New Roman"/>
          <w:i/>
          <w:sz w:val="24"/>
          <w:szCs w:val="24"/>
        </w:rPr>
        <w:t>The New Imperialism</w:t>
      </w:r>
      <w:r w:rsidRPr="00396E4D">
        <w:rPr>
          <w:rFonts w:ascii="Times New Roman" w:hAnsi="Times New Roman" w:cs="Times New Roman"/>
          <w:sz w:val="24"/>
          <w:szCs w:val="24"/>
        </w:rPr>
        <w:t xml:space="preserve">. Oxford: Oxford University Press, 2003.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Heartfield</w:t>
      </w:r>
      <w:proofErr w:type="spellEnd"/>
      <w:r w:rsidRPr="00396E4D">
        <w:rPr>
          <w:rFonts w:ascii="Times New Roman" w:eastAsia="Times New Roman" w:hAnsi="Times New Roman" w:cs="Times New Roman"/>
          <w:sz w:val="24"/>
          <w:szCs w:val="24"/>
        </w:rPr>
        <w:t xml:space="preserve">, James. </w:t>
      </w:r>
      <w:r w:rsidRPr="00396E4D">
        <w:rPr>
          <w:rFonts w:ascii="Times New Roman" w:eastAsia="Times New Roman" w:hAnsi="Times New Roman" w:cs="Times New Roman"/>
          <w:i/>
          <w:iCs/>
          <w:sz w:val="24"/>
          <w:szCs w:val="24"/>
        </w:rPr>
        <w:t>European Union and the End of Politics</w:t>
      </w:r>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Ropley</w:t>
      </w:r>
      <w:proofErr w:type="spellEnd"/>
      <w:r w:rsidRPr="00396E4D">
        <w:rPr>
          <w:rFonts w:ascii="Times New Roman" w:eastAsia="Times New Roman" w:hAnsi="Times New Roman" w:cs="Times New Roman"/>
          <w:sz w:val="24"/>
          <w:szCs w:val="24"/>
        </w:rPr>
        <w:t>: John Hunt Publishing, 2013.</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Hobson, John M. “Is Critical Theory Always for the White West and for Western Imperialism?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Beyond </w:t>
      </w:r>
      <w:proofErr w:type="spellStart"/>
      <w:r w:rsidRPr="00396E4D">
        <w:rPr>
          <w:rFonts w:ascii="Times New Roman" w:eastAsia="Times New Roman" w:hAnsi="Times New Roman" w:cs="Times New Roman"/>
          <w:sz w:val="24"/>
          <w:szCs w:val="24"/>
        </w:rPr>
        <w:t>Westphilian</w:t>
      </w:r>
      <w:proofErr w:type="spellEnd"/>
      <w:r w:rsidRPr="00396E4D">
        <w:rPr>
          <w:rFonts w:ascii="Times New Roman" w:eastAsia="Times New Roman" w:hAnsi="Times New Roman" w:cs="Times New Roman"/>
          <w:sz w:val="24"/>
          <w:szCs w:val="24"/>
        </w:rPr>
        <w:t xml:space="preserve"> towards a Post-Racist Critical IR.” </w:t>
      </w:r>
      <w:r w:rsidRPr="00396E4D">
        <w:rPr>
          <w:rFonts w:ascii="Times New Roman" w:eastAsia="Times New Roman" w:hAnsi="Times New Roman" w:cs="Times New Roman"/>
          <w:i/>
          <w:iCs/>
          <w:sz w:val="24"/>
          <w:szCs w:val="24"/>
        </w:rPr>
        <w:t>Review of International Studies</w:t>
      </w:r>
      <w:r w:rsidRPr="00396E4D">
        <w:rPr>
          <w:rFonts w:ascii="Times New Roman" w:eastAsia="Times New Roman" w:hAnsi="Times New Roman" w:cs="Times New Roman"/>
          <w:sz w:val="24"/>
          <w:szCs w:val="24"/>
        </w:rPr>
        <w:t xml:space="preserve"> 33, no. 1 (April 2007): 91–116. doi:10.1017/S0260210507007413.</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 xml:space="preserve">Hobson, John M. </w:t>
      </w:r>
      <w:r w:rsidRPr="00396E4D">
        <w:rPr>
          <w:rFonts w:ascii="Times New Roman" w:eastAsia="Times New Roman" w:hAnsi="Times New Roman" w:cs="Times New Roman"/>
          <w:i/>
          <w:iCs/>
          <w:sz w:val="24"/>
          <w:szCs w:val="24"/>
        </w:rPr>
        <w:t xml:space="preserve">The Eurocentric Conception of World Politics: Western International Theory,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b/>
        <w:t>1760-2010</w:t>
      </w:r>
      <w:r w:rsidRPr="00396E4D">
        <w:rPr>
          <w:rFonts w:ascii="Times New Roman" w:eastAsia="Times New Roman" w:hAnsi="Times New Roman" w:cs="Times New Roman"/>
          <w:sz w:val="24"/>
          <w:szCs w:val="24"/>
        </w:rPr>
        <w:t>. New York: Cambridge University Press, 2012.</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Hooper, Barbara and Oliver </w:t>
      </w:r>
      <w:proofErr w:type="spellStart"/>
      <w:r w:rsidRPr="00396E4D">
        <w:rPr>
          <w:rFonts w:ascii="Times New Roman" w:eastAsia="Times New Roman" w:hAnsi="Times New Roman" w:cs="Times New Roman"/>
          <w:sz w:val="24"/>
          <w:szCs w:val="24"/>
        </w:rPr>
        <w:t>Kramsch</w:t>
      </w:r>
      <w:proofErr w:type="spellEnd"/>
      <w:r w:rsidRPr="00396E4D">
        <w:rPr>
          <w:rFonts w:ascii="Times New Roman" w:eastAsia="Times New Roman" w:hAnsi="Times New Roman" w:cs="Times New Roman"/>
          <w:sz w:val="24"/>
          <w:szCs w:val="24"/>
        </w:rPr>
        <w:t>. “Post-</w:t>
      </w:r>
      <w:proofErr w:type="spellStart"/>
      <w:r w:rsidRPr="00396E4D">
        <w:rPr>
          <w:rFonts w:ascii="Times New Roman" w:eastAsia="Times New Roman" w:hAnsi="Times New Roman" w:cs="Times New Roman"/>
          <w:sz w:val="24"/>
          <w:szCs w:val="24"/>
        </w:rPr>
        <w:t>Colonising</w:t>
      </w:r>
      <w:proofErr w:type="spellEnd"/>
      <w:r w:rsidRPr="00396E4D">
        <w:rPr>
          <w:rFonts w:ascii="Times New Roman" w:eastAsia="Times New Roman" w:hAnsi="Times New Roman" w:cs="Times New Roman"/>
          <w:sz w:val="24"/>
          <w:szCs w:val="24"/>
        </w:rPr>
        <w:t xml:space="preserve"> Europe: The Geopolitics of </w:t>
      </w:r>
      <w:proofErr w:type="spellStart"/>
      <w:r w:rsidRPr="00396E4D">
        <w:rPr>
          <w:rFonts w:ascii="Times New Roman" w:eastAsia="Times New Roman" w:hAnsi="Times New Roman" w:cs="Times New Roman"/>
          <w:sz w:val="24"/>
          <w:szCs w:val="24"/>
        </w:rPr>
        <w:t>Globalisation</w:t>
      </w:r>
      <w:proofErr w:type="spellEnd"/>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Empire, and Borders: Here and There, Now and Then. </w:t>
      </w:r>
      <w:r w:rsidRPr="00396E4D">
        <w:rPr>
          <w:rFonts w:ascii="Times New Roman" w:eastAsia="Times New Roman" w:hAnsi="Times New Roman" w:cs="Times New Roman"/>
          <w:i/>
          <w:sz w:val="24"/>
          <w:szCs w:val="24"/>
        </w:rPr>
        <w:t>Outlook on Europe</w:t>
      </w:r>
      <w:r w:rsidRPr="00396E4D">
        <w:rPr>
          <w:rFonts w:ascii="Times New Roman" w:eastAsia="Times New Roman" w:hAnsi="Times New Roman" w:cs="Times New Roman"/>
          <w:sz w:val="24"/>
          <w:szCs w:val="24"/>
        </w:rPr>
        <w:t>, 98, no. 4 (2007):</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526-534.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 xml:space="preserve">Hughes, James, Gwendolyn </w:t>
      </w:r>
      <w:proofErr w:type="spellStart"/>
      <w:r w:rsidRPr="00396E4D">
        <w:rPr>
          <w:rFonts w:ascii="Times New Roman" w:eastAsia="Times New Roman" w:hAnsi="Times New Roman" w:cs="Times New Roman"/>
          <w:sz w:val="24"/>
          <w:szCs w:val="24"/>
        </w:rPr>
        <w:t>Sasse</w:t>
      </w:r>
      <w:proofErr w:type="spellEnd"/>
      <w:r w:rsidRPr="00396E4D">
        <w:rPr>
          <w:rFonts w:ascii="Times New Roman" w:eastAsia="Times New Roman" w:hAnsi="Times New Roman" w:cs="Times New Roman"/>
          <w:sz w:val="24"/>
          <w:szCs w:val="24"/>
        </w:rPr>
        <w:t xml:space="preserve">, Claire E. Gordon, and ebrary, Inc. </w:t>
      </w:r>
      <w:r w:rsidRPr="00396E4D">
        <w:rPr>
          <w:rFonts w:ascii="Times New Roman" w:eastAsia="Times New Roman" w:hAnsi="Times New Roman" w:cs="Times New Roman"/>
          <w:i/>
          <w:iCs/>
          <w:sz w:val="24"/>
          <w:szCs w:val="24"/>
        </w:rPr>
        <w:t xml:space="preserve">Europeanization and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Regionalization in the EU’s Enlargement to Central and Eastern Europe: The Myth of Conditionality</w:t>
      </w:r>
      <w:r w:rsidRPr="00396E4D">
        <w:rPr>
          <w:rFonts w:ascii="Times New Roman" w:eastAsia="Times New Roman" w:hAnsi="Times New Roman" w:cs="Times New Roman"/>
          <w:sz w:val="24"/>
          <w:szCs w:val="24"/>
        </w:rPr>
        <w:t xml:space="preserve">. New York: Palgrave Macmillan, 2004.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Ignatieff</w:t>
      </w:r>
      <w:proofErr w:type="spellEnd"/>
      <w:r w:rsidRPr="00396E4D">
        <w:rPr>
          <w:rFonts w:ascii="Times New Roman" w:hAnsi="Times New Roman" w:cs="Times New Roman"/>
          <w:sz w:val="24"/>
          <w:szCs w:val="24"/>
        </w:rPr>
        <w:t xml:space="preserve">, Michael. </w:t>
      </w:r>
      <w:r w:rsidRPr="00396E4D">
        <w:rPr>
          <w:rFonts w:ascii="Times New Roman" w:hAnsi="Times New Roman" w:cs="Times New Roman"/>
          <w:i/>
          <w:sz w:val="24"/>
          <w:szCs w:val="24"/>
        </w:rPr>
        <w:t>Empire Lite: Nation Building in Bosnia, Kosovo, Afghanistan</w:t>
      </w:r>
      <w:r w:rsidRPr="00396E4D">
        <w:rPr>
          <w:rFonts w:ascii="Times New Roman" w:hAnsi="Times New Roman" w:cs="Times New Roman"/>
          <w:sz w:val="24"/>
          <w:szCs w:val="24"/>
        </w:rPr>
        <w:t xml:space="preserve">. Australia: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sz w:val="24"/>
          <w:szCs w:val="24"/>
        </w:rPr>
        <w:tab/>
        <w:t xml:space="preserve">Vintage Books, 2003. </w:t>
      </w:r>
    </w:p>
    <w:p w:rsidR="002E36DD" w:rsidRPr="00396E4D" w:rsidRDefault="002E36DD" w:rsidP="002E36DD">
      <w:pPr>
        <w:spacing w:after="0" w:line="240" w:lineRule="auto"/>
        <w:rPr>
          <w:rFonts w:ascii="Times New Roman" w:eastAsia="Times New Roman" w:hAnsi="Times New Roman" w:cs="Times New Roman"/>
          <w:i/>
          <w:iCs/>
          <w:sz w:val="24"/>
          <w:szCs w:val="24"/>
        </w:rPr>
      </w:pPr>
    </w:p>
    <w:p w:rsidR="002E36DD" w:rsidRPr="00396E4D" w:rsidRDefault="002E36DD" w:rsidP="002E36DD">
      <w:pPr>
        <w:spacing w:after="0" w:line="240" w:lineRule="auto"/>
        <w:rPr>
          <w:rFonts w:ascii="Times New Roman" w:eastAsia="Times New Roman" w:hAnsi="Times New Roman" w:cs="Times New Roman"/>
          <w:iCs/>
          <w:sz w:val="24"/>
          <w:szCs w:val="24"/>
        </w:rPr>
      </w:pPr>
      <w:proofErr w:type="spellStart"/>
      <w:r w:rsidRPr="00396E4D">
        <w:rPr>
          <w:rFonts w:ascii="Times New Roman" w:eastAsia="Times New Roman" w:hAnsi="Times New Roman" w:cs="Times New Roman"/>
          <w:iCs/>
          <w:sz w:val="24"/>
          <w:szCs w:val="24"/>
        </w:rPr>
        <w:t>Ikenberry</w:t>
      </w:r>
      <w:proofErr w:type="spellEnd"/>
      <w:r w:rsidRPr="00396E4D">
        <w:rPr>
          <w:rFonts w:ascii="Times New Roman" w:eastAsia="Times New Roman" w:hAnsi="Times New Roman" w:cs="Times New Roman"/>
          <w:iCs/>
          <w:sz w:val="24"/>
          <w:szCs w:val="24"/>
        </w:rPr>
        <w:t xml:space="preserve">, John G. “Illusions of Empire: Defining the New American Order.” </w:t>
      </w:r>
      <w:r w:rsidRPr="00396E4D">
        <w:rPr>
          <w:rFonts w:ascii="Times New Roman" w:eastAsia="Times New Roman" w:hAnsi="Times New Roman" w:cs="Times New Roman"/>
          <w:i/>
          <w:iCs/>
          <w:sz w:val="24"/>
          <w:szCs w:val="24"/>
        </w:rPr>
        <w:t>Foreign Affairs</w:t>
      </w:r>
      <w:r w:rsidRPr="00396E4D">
        <w:rPr>
          <w:rFonts w:ascii="Times New Roman" w:eastAsia="Times New Roman" w:hAnsi="Times New Roman" w:cs="Times New Roman"/>
          <w:iCs/>
          <w:sz w:val="24"/>
          <w:szCs w:val="24"/>
        </w:rPr>
        <w:t xml:space="preserve">, </w:t>
      </w:r>
    </w:p>
    <w:p w:rsidR="002E36DD" w:rsidRPr="00396E4D" w:rsidRDefault="002E36DD" w:rsidP="002E36DD">
      <w:pPr>
        <w:spacing w:after="0" w:line="240" w:lineRule="auto"/>
        <w:ind w:left="720"/>
        <w:rPr>
          <w:rFonts w:ascii="Times New Roman" w:eastAsia="Times New Roman" w:hAnsi="Times New Roman" w:cs="Times New Roman"/>
          <w:iCs/>
          <w:sz w:val="24"/>
          <w:szCs w:val="24"/>
        </w:rPr>
      </w:pPr>
      <w:r w:rsidRPr="00396E4D">
        <w:rPr>
          <w:rFonts w:ascii="Times New Roman" w:eastAsia="Times New Roman" w:hAnsi="Times New Roman" w:cs="Times New Roman"/>
          <w:iCs/>
          <w:sz w:val="24"/>
          <w:szCs w:val="24"/>
        </w:rPr>
        <w:t xml:space="preserve">March/April 2004. Accessed May 2015. Available at </w:t>
      </w:r>
      <w:hyperlink r:id="rId15" w:history="1">
        <w:r w:rsidRPr="00396E4D">
          <w:rPr>
            <w:rStyle w:val="Hyperlink"/>
            <w:rFonts w:ascii="Times New Roman" w:eastAsia="Times New Roman" w:hAnsi="Times New Roman" w:cs="Times New Roman"/>
            <w:sz w:val="24"/>
            <w:szCs w:val="24"/>
          </w:rPr>
          <w:t>https://www.foreignaffairs.com/reviews/review-essay/2004-03-01/illusions-empire-defining-new-american-order</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Jones, </w:t>
      </w:r>
      <w:proofErr w:type="spellStart"/>
      <w:r w:rsidRPr="00396E4D">
        <w:rPr>
          <w:rFonts w:ascii="Times New Roman" w:eastAsia="Times New Roman" w:hAnsi="Times New Roman" w:cs="Times New Roman"/>
          <w:sz w:val="24"/>
          <w:szCs w:val="24"/>
        </w:rPr>
        <w:t>Branwen</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Gruffydd</w:t>
      </w:r>
      <w:proofErr w:type="spellEnd"/>
      <w:r w:rsidRPr="00396E4D">
        <w:rPr>
          <w:rFonts w:ascii="Times New Roman" w:eastAsia="Times New Roman" w:hAnsi="Times New Roman" w:cs="Times New Roman"/>
          <w:sz w:val="24"/>
          <w:szCs w:val="24"/>
        </w:rPr>
        <w:t xml:space="preserve">. “‘Good Governance’ and ‘State Failure’: Genealogies of Imperial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Discourse.” </w:t>
      </w:r>
      <w:r w:rsidRPr="00396E4D">
        <w:rPr>
          <w:rFonts w:ascii="Times New Roman" w:eastAsia="Times New Roman" w:hAnsi="Times New Roman" w:cs="Times New Roman"/>
          <w:i/>
          <w:iCs/>
          <w:sz w:val="24"/>
          <w:szCs w:val="24"/>
        </w:rPr>
        <w:t>Cambridge Review of International Affairs</w:t>
      </w:r>
      <w:r w:rsidRPr="00396E4D">
        <w:rPr>
          <w:rFonts w:ascii="Times New Roman" w:eastAsia="Times New Roman" w:hAnsi="Times New Roman" w:cs="Times New Roman"/>
          <w:sz w:val="24"/>
          <w:szCs w:val="24"/>
        </w:rPr>
        <w:t xml:space="preserve"> 26, no. 1 (2013): 49–70.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Kaiser, Wolfram. </w:t>
      </w:r>
      <w:r w:rsidRPr="00396E4D">
        <w:rPr>
          <w:rFonts w:ascii="Times New Roman" w:eastAsia="Times New Roman" w:hAnsi="Times New Roman" w:cs="Times New Roman"/>
          <w:i/>
          <w:iCs/>
          <w:sz w:val="24"/>
          <w:szCs w:val="24"/>
        </w:rPr>
        <w:t>European Union History: Themes and Debates</w:t>
      </w:r>
      <w:r w:rsidRPr="00396E4D">
        <w:rPr>
          <w:rFonts w:ascii="Times New Roman" w:eastAsia="Times New Roman" w:hAnsi="Times New Roman" w:cs="Times New Roman"/>
          <w:sz w:val="24"/>
          <w:szCs w:val="24"/>
        </w:rPr>
        <w:t xml:space="preserve">. Basingstoke: Palgrave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Macmillan, 2010.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Kohn, Margaret. “Empire’s Law: Alexis de Tocqueville on Colonialism and the State of Exception.” </w:t>
      </w:r>
    </w:p>
    <w:p w:rsidR="002E36DD" w:rsidRPr="00396E4D" w:rsidRDefault="002E36DD" w:rsidP="002E36DD">
      <w:pPr>
        <w:ind w:left="720"/>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 xml:space="preserve">Canadian Journal of Political Science / Revue </w:t>
      </w:r>
      <w:proofErr w:type="spellStart"/>
      <w:r w:rsidRPr="00396E4D">
        <w:rPr>
          <w:rFonts w:ascii="Times New Roman" w:eastAsia="Times New Roman" w:hAnsi="Times New Roman" w:cs="Times New Roman"/>
          <w:i/>
          <w:iCs/>
          <w:sz w:val="24"/>
          <w:szCs w:val="24"/>
        </w:rPr>
        <w:t>canadienne</w:t>
      </w:r>
      <w:proofErr w:type="spellEnd"/>
      <w:r w:rsidRPr="00396E4D">
        <w:rPr>
          <w:rFonts w:ascii="Times New Roman" w:eastAsia="Times New Roman" w:hAnsi="Times New Roman" w:cs="Times New Roman"/>
          <w:i/>
          <w:iCs/>
          <w:sz w:val="24"/>
          <w:szCs w:val="24"/>
        </w:rPr>
        <w:t xml:space="preserve"> de science politique</w:t>
      </w:r>
      <w:r w:rsidRPr="00396E4D">
        <w:rPr>
          <w:rFonts w:ascii="Times New Roman" w:eastAsia="Times New Roman" w:hAnsi="Times New Roman" w:cs="Times New Roman"/>
          <w:sz w:val="24"/>
          <w:szCs w:val="24"/>
        </w:rPr>
        <w:t xml:space="preserve"> 41, No. 2 (2008): 255-278 </w:t>
      </w:r>
    </w:p>
    <w:p w:rsidR="002E36DD" w:rsidRPr="00F6706E"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Kohn, Margaret and </w:t>
      </w:r>
      <w:proofErr w:type="spellStart"/>
      <w:r w:rsidRPr="00396E4D">
        <w:rPr>
          <w:rFonts w:ascii="Times New Roman" w:eastAsia="Times New Roman" w:hAnsi="Times New Roman" w:cs="Times New Roman"/>
          <w:sz w:val="24"/>
          <w:szCs w:val="24"/>
        </w:rPr>
        <w:t>Keally</w:t>
      </w:r>
      <w:proofErr w:type="spellEnd"/>
      <w:r w:rsidRPr="00396E4D">
        <w:rPr>
          <w:rFonts w:ascii="Times New Roman" w:eastAsia="Times New Roman" w:hAnsi="Times New Roman" w:cs="Times New Roman"/>
          <w:sz w:val="24"/>
          <w:szCs w:val="24"/>
        </w:rPr>
        <w:t xml:space="preserve"> McBride. </w:t>
      </w:r>
      <w:r w:rsidRPr="00396E4D">
        <w:rPr>
          <w:rFonts w:ascii="Times New Roman" w:eastAsia="Times New Roman" w:hAnsi="Times New Roman" w:cs="Times New Roman"/>
          <w:i/>
          <w:sz w:val="24"/>
          <w:szCs w:val="24"/>
        </w:rPr>
        <w:t xml:space="preserve">Political Theories of </w:t>
      </w:r>
      <w:proofErr w:type="spellStart"/>
      <w:r w:rsidRPr="00396E4D">
        <w:rPr>
          <w:rFonts w:ascii="Times New Roman" w:eastAsia="Times New Roman" w:hAnsi="Times New Roman" w:cs="Times New Roman"/>
          <w:i/>
          <w:sz w:val="24"/>
          <w:szCs w:val="24"/>
        </w:rPr>
        <w:t>Dcoloniz</w:t>
      </w:r>
      <w:r w:rsidR="00F6706E">
        <w:rPr>
          <w:rFonts w:ascii="Times New Roman" w:eastAsia="Times New Roman" w:hAnsi="Times New Roman" w:cs="Times New Roman"/>
          <w:i/>
          <w:sz w:val="24"/>
          <w:szCs w:val="24"/>
        </w:rPr>
        <w:t>ation</w:t>
      </w:r>
      <w:proofErr w:type="spellEnd"/>
      <w:r w:rsidR="00F6706E">
        <w:rPr>
          <w:rFonts w:ascii="Times New Roman" w:eastAsia="Times New Roman" w:hAnsi="Times New Roman" w:cs="Times New Roman"/>
          <w:i/>
          <w:sz w:val="24"/>
          <w:szCs w:val="24"/>
        </w:rPr>
        <w:t xml:space="preserve">: Postcolonialism and the </w:t>
      </w:r>
      <w:r w:rsidRPr="00396E4D">
        <w:rPr>
          <w:rFonts w:ascii="Times New Roman" w:eastAsia="Times New Roman" w:hAnsi="Times New Roman" w:cs="Times New Roman"/>
          <w:i/>
          <w:sz w:val="24"/>
          <w:szCs w:val="24"/>
        </w:rPr>
        <w:t>Problems of Foundation</w:t>
      </w:r>
      <w:r w:rsidRPr="00396E4D">
        <w:rPr>
          <w:rFonts w:ascii="Times New Roman" w:eastAsia="Times New Roman" w:hAnsi="Times New Roman" w:cs="Times New Roman"/>
          <w:sz w:val="24"/>
          <w:szCs w:val="24"/>
        </w:rPr>
        <w:t xml:space="preserve">. Oxford: Oxford University Press, 2011. </w:t>
      </w:r>
    </w:p>
    <w:p w:rsidR="003D6BB0" w:rsidRPr="00396E4D" w:rsidRDefault="003D6BB0" w:rsidP="003D6BB0">
      <w:pPr>
        <w:spacing w:line="240" w:lineRule="auto"/>
        <w:rPr>
          <w:rFonts w:ascii="Times New Roman" w:hAnsi="Times New Roman" w:cs="Times New Roman"/>
          <w:sz w:val="24"/>
          <w:szCs w:val="24"/>
        </w:rPr>
      </w:pP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Lazzarato, M. </w:t>
      </w:r>
      <w:r w:rsidRPr="00396E4D">
        <w:rPr>
          <w:rFonts w:ascii="Times New Roman" w:hAnsi="Times New Roman" w:cs="Times New Roman"/>
          <w:i/>
          <w:sz w:val="24"/>
          <w:szCs w:val="24"/>
        </w:rPr>
        <w:t>Governing by Debt</w:t>
      </w:r>
      <w:r w:rsidRPr="00396E4D">
        <w:rPr>
          <w:rFonts w:ascii="Times New Roman" w:hAnsi="Times New Roman" w:cs="Times New Roman"/>
          <w:sz w:val="24"/>
          <w:szCs w:val="24"/>
        </w:rPr>
        <w:t xml:space="preserve">. (Joshua David Jordan Trans.). Los Angeles: </w:t>
      </w: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r>
      <w:proofErr w:type="spellStart"/>
      <w:r w:rsidRPr="00396E4D">
        <w:rPr>
          <w:rFonts w:ascii="Times New Roman" w:hAnsi="Times New Roman" w:cs="Times New Roman"/>
          <w:sz w:val="24"/>
          <w:szCs w:val="24"/>
        </w:rPr>
        <w:t>Semiotext</w:t>
      </w:r>
      <w:proofErr w:type="spellEnd"/>
      <w:r w:rsidRPr="00396E4D">
        <w:rPr>
          <w:rFonts w:ascii="Times New Roman" w:hAnsi="Times New Roman" w:cs="Times New Roman"/>
          <w:sz w:val="24"/>
          <w:szCs w:val="24"/>
        </w:rPr>
        <w:t xml:space="preserve">(e), 2013. </w:t>
      </w:r>
    </w:p>
    <w:p w:rsidR="003D6BB0" w:rsidRPr="00396E4D" w:rsidRDefault="003D6BB0"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Lebovics</w:t>
      </w:r>
      <w:proofErr w:type="spellEnd"/>
      <w:r w:rsidRPr="00396E4D">
        <w:rPr>
          <w:rFonts w:ascii="Times New Roman" w:eastAsia="Times New Roman" w:hAnsi="Times New Roman" w:cs="Times New Roman"/>
          <w:sz w:val="24"/>
          <w:szCs w:val="24"/>
        </w:rPr>
        <w:t xml:space="preserve">, Herman. </w:t>
      </w:r>
      <w:r w:rsidRPr="00396E4D">
        <w:rPr>
          <w:rFonts w:ascii="Times New Roman" w:eastAsia="Times New Roman" w:hAnsi="Times New Roman" w:cs="Times New Roman"/>
          <w:i/>
          <w:sz w:val="24"/>
          <w:szCs w:val="24"/>
        </w:rPr>
        <w:t>Imperialism and the Corruption of Democracies</w:t>
      </w:r>
      <w:r w:rsidR="00F6706E">
        <w:rPr>
          <w:rFonts w:ascii="Times New Roman" w:eastAsia="Times New Roman" w:hAnsi="Times New Roman" w:cs="Times New Roman"/>
          <w:sz w:val="24"/>
          <w:szCs w:val="24"/>
        </w:rPr>
        <w:t xml:space="preserve">. Durham and London: Duke of </w:t>
      </w:r>
      <w:r w:rsidRPr="00396E4D">
        <w:rPr>
          <w:rFonts w:ascii="Times New Roman" w:eastAsia="Times New Roman" w:hAnsi="Times New Roman" w:cs="Times New Roman"/>
          <w:sz w:val="24"/>
          <w:szCs w:val="24"/>
        </w:rPr>
        <w:t xml:space="preserve">University Press, 2006.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Legg, Stephen. “Beyond the European Province: Foucault and Postcolo</w:t>
      </w:r>
      <w:r w:rsidR="005C1D32">
        <w:rPr>
          <w:rFonts w:ascii="Times New Roman" w:eastAsia="Times New Roman" w:hAnsi="Times New Roman" w:cs="Times New Roman"/>
          <w:sz w:val="24"/>
          <w:szCs w:val="24"/>
        </w:rPr>
        <w:t xml:space="preserve">nialism,” In Jeremy W. Crampton </w:t>
      </w:r>
      <w:r w:rsidRPr="00396E4D">
        <w:rPr>
          <w:rFonts w:ascii="Times New Roman" w:eastAsia="Times New Roman" w:hAnsi="Times New Roman" w:cs="Times New Roman"/>
          <w:sz w:val="24"/>
          <w:szCs w:val="24"/>
        </w:rPr>
        <w:t xml:space="preserve">And Stuart Elden </w:t>
      </w:r>
      <w:r w:rsidRPr="00396E4D">
        <w:rPr>
          <w:rFonts w:ascii="Times New Roman" w:eastAsia="Times New Roman" w:hAnsi="Times New Roman" w:cs="Times New Roman"/>
          <w:i/>
          <w:sz w:val="24"/>
          <w:szCs w:val="24"/>
        </w:rPr>
        <w:t>Space, Knowledge, and Power: Foucault and Geography</w:t>
      </w:r>
      <w:r w:rsidR="005C1D32">
        <w:rPr>
          <w:rFonts w:ascii="Times New Roman" w:eastAsia="Times New Roman" w:hAnsi="Times New Roman" w:cs="Times New Roman"/>
          <w:sz w:val="24"/>
          <w:szCs w:val="24"/>
        </w:rPr>
        <w:t xml:space="preserve">. Burlington, VT: </w:t>
      </w:r>
      <w:proofErr w:type="spellStart"/>
      <w:r w:rsidRPr="00396E4D">
        <w:rPr>
          <w:rFonts w:ascii="Times New Roman" w:eastAsia="Times New Roman" w:hAnsi="Times New Roman" w:cs="Times New Roman"/>
          <w:sz w:val="24"/>
          <w:szCs w:val="24"/>
        </w:rPr>
        <w:t>Ashgate</w:t>
      </w:r>
      <w:proofErr w:type="spellEnd"/>
      <w:r w:rsidRPr="00396E4D">
        <w:rPr>
          <w:rFonts w:ascii="Times New Roman" w:eastAsia="Times New Roman" w:hAnsi="Times New Roman" w:cs="Times New Roman"/>
          <w:sz w:val="24"/>
          <w:szCs w:val="24"/>
        </w:rPr>
        <w:t xml:space="preserve"> Publishing Company.</w:t>
      </w:r>
    </w:p>
    <w:p w:rsidR="002E36DD" w:rsidRPr="00396E4D" w:rsidRDefault="002E36DD" w:rsidP="002E36DD">
      <w:pPr>
        <w:spacing w:after="0" w:line="240" w:lineRule="auto"/>
        <w:rPr>
          <w:rFonts w:ascii="Times New Roman" w:eastAsia="Times New Roman" w:hAnsi="Times New Roman" w:cs="Times New Roman"/>
          <w:sz w:val="24"/>
          <w:szCs w:val="24"/>
        </w:rPr>
      </w:pP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Lemke, T. </w:t>
      </w:r>
      <w:r w:rsidRPr="00396E4D">
        <w:rPr>
          <w:rFonts w:ascii="Times New Roman" w:hAnsi="Times New Roman" w:cs="Times New Roman"/>
          <w:i/>
          <w:sz w:val="24"/>
          <w:szCs w:val="24"/>
        </w:rPr>
        <w:t>Foucault, Governmentality, and Critique</w:t>
      </w:r>
      <w:r w:rsidRPr="00396E4D">
        <w:rPr>
          <w:rFonts w:ascii="Times New Roman" w:hAnsi="Times New Roman" w:cs="Times New Roman"/>
          <w:sz w:val="24"/>
          <w:szCs w:val="24"/>
        </w:rPr>
        <w:t>. Boulder and London: Paradigm</w:t>
      </w: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Publishers, 2011a. </w:t>
      </w:r>
    </w:p>
    <w:p w:rsidR="003D6BB0" w:rsidRPr="00396E4D" w:rsidRDefault="003D6BB0" w:rsidP="003D6BB0">
      <w:pPr>
        <w:spacing w:after="0" w:line="240" w:lineRule="auto"/>
        <w:rPr>
          <w:rFonts w:ascii="Times New Roman" w:hAnsi="Times New Roman" w:cs="Times New Roman"/>
          <w:sz w:val="24"/>
          <w:szCs w:val="24"/>
        </w:rPr>
      </w:pP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 xml:space="preserve">Lemke, T. “Beyond Foucault: From Biopolitics to the Government of Life. In </w:t>
      </w:r>
    </w:p>
    <w:p w:rsidR="003D6BB0" w:rsidRPr="00396E4D" w:rsidRDefault="003D6BB0" w:rsidP="003D6BB0">
      <w:pPr>
        <w:spacing w:after="0" w:line="240" w:lineRule="auto"/>
        <w:rPr>
          <w:rFonts w:ascii="Times New Roman" w:hAnsi="Times New Roman" w:cs="Times New Roman"/>
          <w:i/>
          <w:sz w:val="24"/>
          <w:szCs w:val="24"/>
        </w:rPr>
      </w:pPr>
      <w:r w:rsidRPr="00396E4D">
        <w:rPr>
          <w:rFonts w:ascii="Times New Roman" w:hAnsi="Times New Roman" w:cs="Times New Roman"/>
          <w:sz w:val="24"/>
          <w:szCs w:val="24"/>
        </w:rPr>
        <w:tab/>
      </w:r>
      <w:proofErr w:type="spellStart"/>
      <w:r w:rsidRPr="00396E4D">
        <w:rPr>
          <w:rFonts w:ascii="Times New Roman" w:hAnsi="Times New Roman" w:cs="Times New Roman"/>
          <w:sz w:val="24"/>
          <w:szCs w:val="24"/>
        </w:rPr>
        <w:t>Bröckling</w:t>
      </w:r>
      <w:proofErr w:type="spellEnd"/>
      <w:r w:rsidRPr="00396E4D">
        <w:rPr>
          <w:rFonts w:ascii="Times New Roman" w:hAnsi="Times New Roman" w:cs="Times New Roman"/>
          <w:sz w:val="24"/>
          <w:szCs w:val="24"/>
        </w:rPr>
        <w:t xml:space="preserve">, U., </w:t>
      </w:r>
      <w:proofErr w:type="spellStart"/>
      <w:r w:rsidRPr="00396E4D">
        <w:rPr>
          <w:rFonts w:ascii="Times New Roman" w:hAnsi="Times New Roman" w:cs="Times New Roman"/>
          <w:sz w:val="24"/>
          <w:szCs w:val="24"/>
        </w:rPr>
        <w:t>Krasmann</w:t>
      </w:r>
      <w:proofErr w:type="spellEnd"/>
      <w:r w:rsidRPr="00396E4D">
        <w:rPr>
          <w:rFonts w:ascii="Times New Roman" w:hAnsi="Times New Roman" w:cs="Times New Roman"/>
          <w:sz w:val="24"/>
          <w:szCs w:val="24"/>
        </w:rPr>
        <w:t xml:space="preserve">, S., &amp; Lemke, T. (eds.). </w:t>
      </w:r>
      <w:r w:rsidRPr="00396E4D">
        <w:rPr>
          <w:rFonts w:ascii="Times New Roman" w:hAnsi="Times New Roman" w:cs="Times New Roman"/>
          <w:i/>
          <w:sz w:val="24"/>
          <w:szCs w:val="24"/>
        </w:rPr>
        <w:t>Governmentality: Current Issues</w:t>
      </w:r>
    </w:p>
    <w:p w:rsidR="003D6BB0" w:rsidRPr="00396E4D" w:rsidRDefault="003D6BB0" w:rsidP="003D6BB0">
      <w:pPr>
        <w:spacing w:after="0" w:line="240" w:lineRule="auto"/>
        <w:rPr>
          <w:rFonts w:ascii="Times New Roman" w:hAnsi="Times New Roman" w:cs="Times New Roman"/>
          <w:sz w:val="24"/>
          <w:szCs w:val="24"/>
        </w:rPr>
      </w:pPr>
      <w:r w:rsidRPr="00396E4D">
        <w:rPr>
          <w:rFonts w:ascii="Times New Roman" w:hAnsi="Times New Roman" w:cs="Times New Roman"/>
          <w:i/>
          <w:sz w:val="24"/>
          <w:szCs w:val="24"/>
        </w:rPr>
        <w:tab/>
        <w:t>And Future Challenges</w:t>
      </w:r>
      <w:r w:rsidRPr="00396E4D">
        <w:rPr>
          <w:rFonts w:ascii="Times New Roman" w:hAnsi="Times New Roman" w:cs="Times New Roman"/>
          <w:sz w:val="24"/>
          <w:szCs w:val="24"/>
        </w:rPr>
        <w:t xml:space="preserve">. London and New York: Routledge, 2011b. </w:t>
      </w:r>
    </w:p>
    <w:p w:rsidR="003D6BB0" w:rsidRPr="00396E4D" w:rsidRDefault="003D6BB0"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Loriaux</w:t>
      </w:r>
      <w:proofErr w:type="spellEnd"/>
      <w:r w:rsidRPr="00396E4D">
        <w:rPr>
          <w:rFonts w:ascii="Times New Roman" w:eastAsia="Times New Roman" w:hAnsi="Times New Roman" w:cs="Times New Roman"/>
          <w:sz w:val="24"/>
          <w:szCs w:val="24"/>
        </w:rPr>
        <w:t xml:space="preserve">, Michal. </w:t>
      </w:r>
      <w:r w:rsidRPr="00396E4D">
        <w:rPr>
          <w:rFonts w:ascii="Times New Roman" w:eastAsia="Times New Roman" w:hAnsi="Times New Roman" w:cs="Times New Roman"/>
          <w:i/>
          <w:sz w:val="24"/>
          <w:szCs w:val="24"/>
        </w:rPr>
        <w:t>European Union and the Deconstruction of the Rhineland</w:t>
      </w:r>
      <w:r w:rsidRPr="00396E4D">
        <w:rPr>
          <w:rFonts w:ascii="Times New Roman" w:eastAsia="Times New Roman" w:hAnsi="Times New Roman" w:cs="Times New Roman"/>
          <w:sz w:val="24"/>
          <w:szCs w:val="24"/>
        </w:rPr>
        <w:t xml:space="preserve">. Cambridge: Cambridge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University Press.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eastAsia="Times New Roman" w:hAnsi="Times New Roman" w:cs="Times New Roman"/>
          <w:sz w:val="24"/>
          <w:szCs w:val="24"/>
        </w:rPr>
        <w:t>Loriaux</w:t>
      </w:r>
      <w:proofErr w:type="spellEnd"/>
      <w:r w:rsidRPr="00396E4D">
        <w:rPr>
          <w:rFonts w:ascii="Times New Roman" w:eastAsia="Times New Roman" w:hAnsi="Times New Roman" w:cs="Times New Roman"/>
          <w:sz w:val="24"/>
          <w:szCs w:val="24"/>
        </w:rPr>
        <w:t xml:space="preserve">, Michael. </w:t>
      </w:r>
      <w:r w:rsidRPr="00396E4D">
        <w:rPr>
          <w:rFonts w:ascii="Times New Roman" w:eastAsia="Times New Roman" w:hAnsi="Times New Roman" w:cs="Times New Roman"/>
          <w:i/>
          <w:iCs/>
          <w:sz w:val="24"/>
          <w:szCs w:val="24"/>
        </w:rPr>
        <w:t xml:space="preserve">Europe Anti-Power. </w:t>
      </w:r>
      <w:r w:rsidRPr="00396E4D">
        <w:rPr>
          <w:rFonts w:ascii="Times New Roman" w:hAnsi="Times New Roman" w:cs="Times New Roman"/>
          <w:sz w:val="24"/>
          <w:szCs w:val="24"/>
        </w:rPr>
        <w:t xml:space="preserve">Milton Park, Abingdon, Oxon [England] and New York :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sz w:val="24"/>
          <w:szCs w:val="24"/>
        </w:rPr>
        <w:tab/>
        <w:t>Routledge, 2016</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lastRenderedPageBreak/>
        <w:t>Mamdani</w:t>
      </w:r>
      <w:proofErr w:type="spellEnd"/>
      <w:r w:rsidRPr="00396E4D">
        <w:rPr>
          <w:rFonts w:ascii="Times New Roman" w:eastAsia="Times New Roman" w:hAnsi="Times New Roman" w:cs="Times New Roman"/>
          <w:sz w:val="24"/>
          <w:szCs w:val="24"/>
        </w:rPr>
        <w:t xml:space="preserve">, Mahmood. </w:t>
      </w:r>
      <w:r w:rsidRPr="00396E4D">
        <w:rPr>
          <w:rFonts w:ascii="Times New Roman" w:eastAsia="Times New Roman" w:hAnsi="Times New Roman" w:cs="Times New Roman"/>
          <w:i/>
          <w:sz w:val="24"/>
          <w:szCs w:val="24"/>
        </w:rPr>
        <w:t>Define and Rule: Native as Political Identity</w:t>
      </w:r>
      <w:r w:rsidRPr="00396E4D">
        <w:rPr>
          <w:rFonts w:ascii="Times New Roman" w:eastAsia="Times New Roman" w:hAnsi="Times New Roman" w:cs="Times New Roman"/>
          <w:sz w:val="24"/>
          <w:szCs w:val="24"/>
        </w:rPr>
        <w:t>. Ca</w:t>
      </w:r>
      <w:r w:rsidR="005C1D32">
        <w:rPr>
          <w:rFonts w:ascii="Times New Roman" w:eastAsia="Times New Roman" w:hAnsi="Times New Roman" w:cs="Times New Roman"/>
          <w:sz w:val="24"/>
          <w:szCs w:val="24"/>
        </w:rPr>
        <w:t xml:space="preserve">mbridge, Massachusetts: Harvard </w:t>
      </w:r>
      <w:r w:rsidRPr="00396E4D">
        <w:rPr>
          <w:rFonts w:ascii="Times New Roman" w:eastAsia="Times New Roman" w:hAnsi="Times New Roman" w:cs="Times New Roman"/>
          <w:sz w:val="24"/>
          <w:szCs w:val="24"/>
        </w:rPr>
        <w:t xml:space="preserve">University Press, 2012.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5C1D32"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Manners, Ian. “Normative Power Europe: A Contradiction in Terms?” </w:t>
      </w:r>
      <w:r w:rsidR="005C1D32">
        <w:rPr>
          <w:rFonts w:ascii="Times New Roman" w:eastAsia="Times New Roman" w:hAnsi="Times New Roman" w:cs="Times New Roman"/>
          <w:i/>
          <w:sz w:val="24"/>
          <w:szCs w:val="24"/>
        </w:rPr>
        <w:t xml:space="preserve">Journal of Common Market </w:t>
      </w:r>
      <w:r w:rsidRPr="00396E4D">
        <w:rPr>
          <w:rFonts w:ascii="Times New Roman" w:eastAsia="Times New Roman" w:hAnsi="Times New Roman" w:cs="Times New Roman"/>
          <w:i/>
          <w:sz w:val="24"/>
          <w:szCs w:val="24"/>
        </w:rPr>
        <w:t>Studies</w:t>
      </w:r>
      <w:r w:rsidRPr="00396E4D">
        <w:rPr>
          <w:rFonts w:ascii="Times New Roman" w:eastAsia="Times New Roman" w:hAnsi="Times New Roman" w:cs="Times New Roman"/>
          <w:sz w:val="24"/>
          <w:szCs w:val="24"/>
        </w:rPr>
        <w:t xml:space="preserve">, 30, no. 2 (2002): 235-58.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5C1D32"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Manners, Ian. “European communion: Political theory of European union.” </w:t>
      </w:r>
      <w:r w:rsidR="005C1D32">
        <w:rPr>
          <w:rFonts w:ascii="Times New Roman" w:eastAsia="Times New Roman" w:hAnsi="Times New Roman" w:cs="Times New Roman"/>
          <w:i/>
          <w:sz w:val="24"/>
          <w:szCs w:val="24"/>
        </w:rPr>
        <w:t xml:space="preserve">Journal of European Public </w:t>
      </w:r>
      <w:r w:rsidRPr="00396E4D">
        <w:rPr>
          <w:rFonts w:ascii="Times New Roman" w:eastAsia="Times New Roman" w:hAnsi="Times New Roman" w:cs="Times New Roman"/>
          <w:i/>
          <w:sz w:val="24"/>
          <w:szCs w:val="24"/>
        </w:rPr>
        <w:t>Policy</w:t>
      </w:r>
      <w:r w:rsidRPr="00396E4D">
        <w:rPr>
          <w:rFonts w:ascii="Times New Roman" w:eastAsia="Times New Roman" w:hAnsi="Times New Roman" w:cs="Times New Roman"/>
          <w:sz w:val="24"/>
          <w:szCs w:val="24"/>
        </w:rPr>
        <w:t xml:space="preserve">, 20, n. 4 (2013).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Manners, Ian and Richard Whitman. “Another Theory is Possible: Dissident Voices in </w:t>
      </w:r>
      <w:proofErr w:type="spellStart"/>
      <w:r w:rsidRPr="00396E4D">
        <w:rPr>
          <w:rFonts w:ascii="Times New Roman" w:eastAsia="Times New Roman" w:hAnsi="Times New Roman" w:cs="Times New Roman"/>
          <w:sz w:val="24"/>
          <w:szCs w:val="24"/>
        </w:rPr>
        <w:t>Theoising</w:t>
      </w:r>
      <w:proofErr w:type="spellEnd"/>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Europe.” </w:t>
      </w:r>
      <w:r w:rsidRPr="00396E4D">
        <w:rPr>
          <w:rFonts w:ascii="Times New Roman" w:eastAsia="Times New Roman" w:hAnsi="Times New Roman" w:cs="Times New Roman"/>
          <w:i/>
          <w:sz w:val="24"/>
          <w:szCs w:val="24"/>
        </w:rPr>
        <w:t>Journal of Common Market Studies</w:t>
      </w:r>
      <w:r w:rsidRPr="00396E4D">
        <w:rPr>
          <w:rFonts w:ascii="Times New Roman" w:eastAsia="Times New Roman" w:hAnsi="Times New Roman" w:cs="Times New Roman"/>
          <w:sz w:val="24"/>
          <w:szCs w:val="24"/>
        </w:rPr>
        <w:t xml:space="preserve">, 54, no. 1 (2016): 3-18.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Manners, Ian and </w:t>
      </w:r>
      <w:proofErr w:type="spellStart"/>
      <w:r w:rsidRPr="00396E4D">
        <w:rPr>
          <w:rFonts w:ascii="Times New Roman" w:eastAsia="Times New Roman" w:hAnsi="Times New Roman" w:cs="Times New Roman"/>
          <w:sz w:val="24"/>
          <w:szCs w:val="24"/>
        </w:rPr>
        <w:t>Philomean</w:t>
      </w:r>
      <w:proofErr w:type="spellEnd"/>
      <w:r w:rsidRPr="00396E4D">
        <w:rPr>
          <w:rFonts w:ascii="Times New Roman" w:eastAsia="Times New Roman" w:hAnsi="Times New Roman" w:cs="Times New Roman"/>
          <w:sz w:val="24"/>
          <w:szCs w:val="24"/>
        </w:rPr>
        <w:t xml:space="preserve"> Murray. “The End of a Noble Narrative? </w:t>
      </w:r>
      <w:r w:rsidR="005C1D32">
        <w:rPr>
          <w:rFonts w:ascii="Times New Roman" w:eastAsia="Times New Roman" w:hAnsi="Times New Roman" w:cs="Times New Roman"/>
          <w:sz w:val="24"/>
          <w:szCs w:val="24"/>
        </w:rPr>
        <w:t xml:space="preserve">European Integration Narratives </w:t>
      </w:r>
      <w:r w:rsidRPr="00396E4D">
        <w:rPr>
          <w:rFonts w:ascii="Times New Roman" w:eastAsia="Times New Roman" w:hAnsi="Times New Roman" w:cs="Times New Roman"/>
          <w:sz w:val="24"/>
          <w:szCs w:val="24"/>
        </w:rPr>
        <w:t xml:space="preserve">After the Noble Peace Prize. </w:t>
      </w:r>
      <w:r w:rsidRPr="00396E4D">
        <w:rPr>
          <w:rFonts w:ascii="Times New Roman" w:eastAsia="Times New Roman" w:hAnsi="Times New Roman" w:cs="Times New Roman"/>
          <w:i/>
          <w:sz w:val="24"/>
          <w:szCs w:val="24"/>
        </w:rPr>
        <w:t>Journal of Common Market Studies</w:t>
      </w:r>
      <w:r w:rsidRPr="00396E4D">
        <w:rPr>
          <w:rFonts w:ascii="Times New Roman" w:eastAsia="Times New Roman" w:hAnsi="Times New Roman" w:cs="Times New Roman"/>
          <w:sz w:val="24"/>
          <w:szCs w:val="24"/>
        </w:rPr>
        <w:t>, 54, no. 1 (2016): 185-202.</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5C1D32" w:rsidRDefault="002E36DD" w:rsidP="005C1D32">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Marks, Gary. “Europe and its Empires: From Rome to the European Empire.” </w:t>
      </w:r>
      <w:r w:rsidR="005C1D32">
        <w:rPr>
          <w:rFonts w:ascii="Times New Roman" w:eastAsia="Times New Roman" w:hAnsi="Times New Roman" w:cs="Times New Roman"/>
          <w:i/>
          <w:sz w:val="24"/>
          <w:szCs w:val="24"/>
        </w:rPr>
        <w:t xml:space="preserve">Journal of Common  </w:t>
      </w:r>
      <w:r w:rsidRPr="00396E4D">
        <w:rPr>
          <w:rFonts w:ascii="Times New Roman" w:eastAsia="Times New Roman" w:hAnsi="Times New Roman" w:cs="Times New Roman"/>
          <w:i/>
          <w:sz w:val="24"/>
          <w:szCs w:val="24"/>
        </w:rPr>
        <w:t xml:space="preserve">Market Studies </w:t>
      </w:r>
      <w:r w:rsidRPr="00396E4D">
        <w:rPr>
          <w:rFonts w:ascii="Times New Roman" w:eastAsia="Times New Roman" w:hAnsi="Times New Roman" w:cs="Times New Roman"/>
          <w:sz w:val="24"/>
          <w:szCs w:val="24"/>
        </w:rPr>
        <w:t xml:space="preserve">50, 1 (2012): 1-20. Available at </w:t>
      </w:r>
      <w:hyperlink r:id="rId16" w:history="1">
        <w:r w:rsidRPr="00396E4D">
          <w:rPr>
            <w:rStyle w:val="Hyperlink"/>
            <w:rFonts w:ascii="Times New Roman" w:eastAsia="Times New Roman" w:hAnsi="Times New Roman" w:cs="Times New Roman"/>
            <w:sz w:val="24"/>
            <w:szCs w:val="24"/>
          </w:rPr>
          <w:t>http://onlinelibrary.wiley.com.ezproxy.lib.vt.edu/journal/10.1111/(ISSN)1468-5965</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Mbembe</w:t>
      </w:r>
      <w:proofErr w:type="spellEnd"/>
      <w:r w:rsidRPr="00396E4D">
        <w:rPr>
          <w:rFonts w:ascii="Times New Roman" w:eastAsia="Times New Roman" w:hAnsi="Times New Roman" w:cs="Times New Roman"/>
          <w:sz w:val="24"/>
          <w:szCs w:val="24"/>
        </w:rPr>
        <w:t xml:space="preserve">, Achille. “Provincializing France? </w:t>
      </w:r>
      <w:r w:rsidRPr="00396E4D">
        <w:rPr>
          <w:rFonts w:ascii="Times New Roman" w:eastAsia="Times New Roman" w:hAnsi="Times New Roman" w:cs="Times New Roman"/>
          <w:i/>
          <w:sz w:val="24"/>
          <w:szCs w:val="24"/>
        </w:rPr>
        <w:t>Public Culture</w:t>
      </w:r>
      <w:r w:rsidRPr="00396E4D">
        <w:rPr>
          <w:rFonts w:ascii="Times New Roman" w:eastAsia="Times New Roman" w:hAnsi="Times New Roman" w:cs="Times New Roman"/>
          <w:sz w:val="24"/>
          <w:szCs w:val="24"/>
        </w:rPr>
        <w:t xml:space="preserve">, 23, no. </w:t>
      </w:r>
      <w:r w:rsidR="005C1D32">
        <w:rPr>
          <w:rFonts w:ascii="Times New Roman" w:eastAsia="Times New Roman" w:hAnsi="Times New Roman" w:cs="Times New Roman"/>
          <w:sz w:val="24"/>
          <w:szCs w:val="24"/>
        </w:rPr>
        <w:t xml:space="preserve">1 (2011): 85-119. Available at </w:t>
      </w:r>
      <w:hyperlink r:id="rId17" w:history="1">
        <w:r w:rsidRPr="00396E4D">
          <w:rPr>
            <w:rStyle w:val="Hyperlink"/>
            <w:rFonts w:ascii="Times New Roman" w:eastAsia="Times New Roman" w:hAnsi="Times New Roman" w:cs="Times New Roman"/>
            <w:sz w:val="24"/>
            <w:szCs w:val="24"/>
          </w:rPr>
          <w:t>http://publicculture.dukejournals.org/content/23/1/85.short</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McCarthy, Thomas. </w:t>
      </w:r>
      <w:r w:rsidRPr="00396E4D">
        <w:rPr>
          <w:rFonts w:ascii="Times New Roman" w:eastAsia="Times New Roman" w:hAnsi="Times New Roman" w:cs="Times New Roman"/>
          <w:i/>
          <w:sz w:val="24"/>
          <w:szCs w:val="24"/>
        </w:rPr>
        <w:t>Race, Empire, and the Idea of Human Development</w:t>
      </w:r>
      <w:r w:rsidRPr="00396E4D">
        <w:rPr>
          <w:rFonts w:ascii="Times New Roman" w:eastAsia="Times New Roman" w:hAnsi="Times New Roman" w:cs="Times New Roman"/>
          <w:sz w:val="24"/>
          <w:szCs w:val="24"/>
        </w:rPr>
        <w:t xml:space="preserve">, New York: Cambridge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University Press, 2009.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5C1D32"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McNamara, Kathleen R. </w:t>
      </w:r>
      <w:r w:rsidRPr="00396E4D">
        <w:rPr>
          <w:rFonts w:ascii="Times New Roman" w:eastAsia="Times New Roman" w:hAnsi="Times New Roman" w:cs="Times New Roman"/>
          <w:i/>
          <w:sz w:val="24"/>
          <w:szCs w:val="24"/>
        </w:rPr>
        <w:t>The Politics of Everyday Europe: Construc</w:t>
      </w:r>
      <w:r w:rsidR="005C1D32">
        <w:rPr>
          <w:rFonts w:ascii="Times New Roman" w:eastAsia="Times New Roman" w:hAnsi="Times New Roman" w:cs="Times New Roman"/>
          <w:i/>
          <w:sz w:val="24"/>
          <w:szCs w:val="24"/>
        </w:rPr>
        <w:t xml:space="preserve">ting Authority in the European </w:t>
      </w:r>
      <w:r w:rsidRPr="00396E4D">
        <w:rPr>
          <w:rFonts w:ascii="Times New Roman" w:eastAsia="Times New Roman" w:hAnsi="Times New Roman" w:cs="Times New Roman"/>
          <w:i/>
          <w:sz w:val="24"/>
          <w:szCs w:val="24"/>
        </w:rPr>
        <w:t>Union</w:t>
      </w:r>
      <w:r w:rsidRPr="00396E4D">
        <w:rPr>
          <w:rFonts w:ascii="Times New Roman" w:eastAsia="Times New Roman" w:hAnsi="Times New Roman" w:cs="Times New Roman"/>
          <w:sz w:val="24"/>
          <w:szCs w:val="24"/>
        </w:rPr>
        <w:t xml:space="preserve">. Oxford: University of Oxford Press,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Menon, Anand. “The EU is Locked in a Toxic Crisis.” </w:t>
      </w:r>
      <w:r w:rsidRPr="00396E4D">
        <w:rPr>
          <w:rFonts w:ascii="Times New Roman" w:eastAsia="Times New Roman" w:hAnsi="Times New Roman" w:cs="Times New Roman"/>
          <w:i/>
          <w:sz w:val="24"/>
          <w:szCs w:val="24"/>
        </w:rPr>
        <w:t>CNN</w:t>
      </w:r>
      <w:r w:rsidRPr="00396E4D">
        <w:rPr>
          <w:rFonts w:ascii="Times New Roman" w:eastAsia="Times New Roman" w:hAnsi="Times New Roman" w:cs="Times New Roman"/>
          <w:sz w:val="24"/>
          <w:szCs w:val="24"/>
        </w:rPr>
        <w:t>, 2016. Acc</w:t>
      </w:r>
      <w:r w:rsidR="005C1D32">
        <w:rPr>
          <w:rFonts w:ascii="Times New Roman" w:eastAsia="Times New Roman" w:hAnsi="Times New Roman" w:cs="Times New Roman"/>
          <w:sz w:val="24"/>
          <w:szCs w:val="24"/>
        </w:rPr>
        <w:t xml:space="preserve">essed December 2016. Available </w:t>
      </w:r>
      <w:r w:rsidRPr="00396E4D">
        <w:rPr>
          <w:rFonts w:ascii="Times New Roman" w:eastAsia="Times New Roman" w:hAnsi="Times New Roman" w:cs="Times New Roman"/>
          <w:sz w:val="24"/>
          <w:szCs w:val="24"/>
        </w:rPr>
        <w:t xml:space="preserve">at </w:t>
      </w:r>
      <w:hyperlink r:id="rId18" w:history="1">
        <w:r w:rsidRPr="00396E4D">
          <w:rPr>
            <w:rStyle w:val="Hyperlink"/>
            <w:rFonts w:ascii="Times New Roman" w:eastAsia="Times New Roman" w:hAnsi="Times New Roman" w:cs="Times New Roman"/>
            <w:sz w:val="24"/>
            <w:szCs w:val="24"/>
          </w:rPr>
          <w:t>http://www.cnn.com/2016/09/16/opinions/eu-locked-in-toxic-crisis-menon-opinion/index.html</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Merlingen</w:t>
      </w:r>
      <w:proofErr w:type="spellEnd"/>
      <w:r w:rsidRPr="00396E4D">
        <w:rPr>
          <w:rFonts w:ascii="Times New Roman" w:eastAsia="Times New Roman" w:hAnsi="Times New Roman" w:cs="Times New Roman"/>
          <w:sz w:val="24"/>
          <w:szCs w:val="24"/>
        </w:rPr>
        <w:t xml:space="preserve">, Michael. “A Toolkit for Evaluating the Design and Implementation of European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Union Security and </w:t>
      </w:r>
      <w:proofErr w:type="spellStart"/>
      <w:r w:rsidRPr="00396E4D">
        <w:rPr>
          <w:rFonts w:ascii="Times New Roman" w:eastAsia="Times New Roman" w:hAnsi="Times New Roman" w:cs="Times New Roman"/>
          <w:sz w:val="24"/>
          <w:szCs w:val="24"/>
        </w:rPr>
        <w:t>Defence</w:t>
      </w:r>
      <w:proofErr w:type="spellEnd"/>
      <w:r w:rsidRPr="00396E4D">
        <w:rPr>
          <w:rFonts w:ascii="Times New Roman" w:eastAsia="Times New Roman" w:hAnsi="Times New Roman" w:cs="Times New Roman"/>
          <w:sz w:val="24"/>
          <w:szCs w:val="24"/>
        </w:rPr>
        <w:t xml:space="preserve"> Mandates.” </w:t>
      </w:r>
      <w:r w:rsidRPr="00396E4D">
        <w:rPr>
          <w:rFonts w:ascii="Times New Roman" w:eastAsia="Times New Roman" w:hAnsi="Times New Roman" w:cs="Times New Roman"/>
          <w:i/>
          <w:sz w:val="24"/>
          <w:szCs w:val="24"/>
        </w:rPr>
        <w:t>Review of European Studies</w:t>
      </w:r>
      <w:r w:rsidRPr="00396E4D">
        <w:rPr>
          <w:rFonts w:ascii="Times New Roman" w:eastAsia="Times New Roman" w:hAnsi="Times New Roman" w:cs="Times New Roman"/>
          <w:sz w:val="24"/>
          <w:szCs w:val="24"/>
        </w:rPr>
        <w:t xml:space="preserve">, 5, no. 3 (2011):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41-56.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5C1D32" w:rsidRDefault="002E36DD" w:rsidP="005C1D32">
      <w:pPr>
        <w:spacing w:after="0" w:line="240" w:lineRule="auto"/>
        <w:rPr>
          <w:rFonts w:ascii="Times New Roman" w:hAnsi="Times New Roman" w:cs="Times New Roman"/>
          <w:sz w:val="24"/>
          <w:szCs w:val="24"/>
        </w:rPr>
      </w:pPr>
      <w:r w:rsidRPr="00396E4D">
        <w:rPr>
          <w:rFonts w:ascii="Times New Roman" w:eastAsia="Times New Roman" w:hAnsi="Times New Roman" w:cs="Times New Roman"/>
          <w:sz w:val="24"/>
          <w:szCs w:val="24"/>
        </w:rPr>
        <w:t xml:space="preserve">Meyer, </w:t>
      </w:r>
      <w:proofErr w:type="spellStart"/>
      <w:r w:rsidRPr="00396E4D">
        <w:rPr>
          <w:rFonts w:ascii="Times New Roman" w:eastAsia="Times New Roman" w:hAnsi="Times New Roman" w:cs="Times New Roman"/>
          <w:sz w:val="24"/>
          <w:szCs w:val="24"/>
        </w:rPr>
        <w:t>Hartmut</w:t>
      </w:r>
      <w:proofErr w:type="spellEnd"/>
      <w:r w:rsidRPr="00396E4D">
        <w:rPr>
          <w:rFonts w:ascii="Times New Roman" w:eastAsia="Times New Roman" w:hAnsi="Times New Roman" w:cs="Times New Roman"/>
          <w:sz w:val="24"/>
          <w:szCs w:val="24"/>
        </w:rPr>
        <w:t xml:space="preserve">. “Europe’s Postcolonial Role and Identity.” In </w:t>
      </w:r>
      <w:proofErr w:type="spellStart"/>
      <w:r w:rsidRPr="00396E4D">
        <w:rPr>
          <w:rFonts w:ascii="Times New Roman" w:hAnsi="Times New Roman" w:cs="Times New Roman"/>
          <w:sz w:val="24"/>
          <w:szCs w:val="24"/>
        </w:rPr>
        <w:t>Adeba</w:t>
      </w:r>
      <w:r w:rsidR="005C1D32">
        <w:rPr>
          <w:rFonts w:ascii="Times New Roman" w:hAnsi="Times New Roman" w:cs="Times New Roman"/>
          <w:sz w:val="24"/>
          <w:szCs w:val="24"/>
        </w:rPr>
        <w:t>jo</w:t>
      </w:r>
      <w:proofErr w:type="spellEnd"/>
      <w:r w:rsidR="005C1D32">
        <w:rPr>
          <w:rFonts w:ascii="Times New Roman" w:hAnsi="Times New Roman" w:cs="Times New Roman"/>
          <w:sz w:val="24"/>
          <w:szCs w:val="24"/>
        </w:rPr>
        <w:t xml:space="preserve">, </w:t>
      </w:r>
      <w:proofErr w:type="spellStart"/>
      <w:r w:rsidR="005C1D32">
        <w:rPr>
          <w:rFonts w:ascii="Times New Roman" w:hAnsi="Times New Roman" w:cs="Times New Roman"/>
          <w:sz w:val="24"/>
          <w:szCs w:val="24"/>
        </w:rPr>
        <w:t>Adekeye</w:t>
      </w:r>
      <w:proofErr w:type="spellEnd"/>
      <w:r w:rsidR="005C1D32">
        <w:rPr>
          <w:rFonts w:ascii="Times New Roman" w:hAnsi="Times New Roman" w:cs="Times New Roman"/>
          <w:sz w:val="24"/>
          <w:szCs w:val="24"/>
        </w:rPr>
        <w:t xml:space="preserve"> and Whiteman, Kaye </w:t>
      </w:r>
      <w:r w:rsidRPr="00396E4D">
        <w:rPr>
          <w:rFonts w:ascii="Times New Roman" w:hAnsi="Times New Roman" w:cs="Times New Roman"/>
          <w:sz w:val="24"/>
          <w:szCs w:val="24"/>
        </w:rPr>
        <w:t xml:space="preserve">(eds.). </w:t>
      </w:r>
      <w:r w:rsidRPr="00396E4D">
        <w:rPr>
          <w:rFonts w:ascii="Times New Roman" w:hAnsi="Times New Roman" w:cs="Times New Roman"/>
          <w:i/>
          <w:sz w:val="24"/>
          <w:szCs w:val="24"/>
        </w:rPr>
        <w:t>The EU and Africa: from Eurafrica to Afro-Europa</w:t>
      </w:r>
      <w:r w:rsidRPr="00396E4D">
        <w:rPr>
          <w:rFonts w:ascii="Times New Roman" w:hAnsi="Times New Roman" w:cs="Times New Roman"/>
          <w:sz w:val="24"/>
          <w:szCs w:val="24"/>
        </w:rPr>
        <w:t xml:space="preserve">. New York: Columbia University Press, 2012. </w:t>
      </w:r>
    </w:p>
    <w:p w:rsidR="002E36DD" w:rsidRPr="00396E4D" w:rsidRDefault="002E36DD" w:rsidP="002E36DD">
      <w:pPr>
        <w:spacing w:after="0" w:line="240" w:lineRule="auto"/>
        <w:rPr>
          <w:rFonts w:ascii="Times New Roman" w:hAnsi="Times New Roman" w:cs="Times New Roman"/>
          <w:i/>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 xml:space="preserve">Mitchell, Timothy. “The Limits of the State: Beyond Statist Approaches and Their Critics.” </w:t>
      </w:r>
      <w:r w:rsidRPr="00396E4D">
        <w:rPr>
          <w:rFonts w:ascii="Times New Roman" w:eastAsia="Times New Roman" w:hAnsi="Times New Roman" w:cs="Times New Roman"/>
          <w:i/>
          <w:iCs/>
          <w:sz w:val="24"/>
          <w:szCs w:val="24"/>
        </w:rPr>
        <w:t xml:space="preserve">The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American Political Science Review</w:t>
      </w:r>
      <w:r w:rsidRPr="00396E4D">
        <w:rPr>
          <w:rFonts w:ascii="Times New Roman" w:eastAsia="Times New Roman" w:hAnsi="Times New Roman" w:cs="Times New Roman"/>
          <w:sz w:val="24"/>
          <w:szCs w:val="24"/>
        </w:rPr>
        <w:t xml:space="preserve"> 85, no. 1 (1991): 77–96. doi:10.2307/1962879.</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Mitchell, Timothy. </w:t>
      </w:r>
      <w:r w:rsidRPr="00396E4D">
        <w:rPr>
          <w:rFonts w:ascii="Times New Roman" w:eastAsia="Times New Roman" w:hAnsi="Times New Roman" w:cs="Times New Roman"/>
          <w:i/>
          <w:sz w:val="24"/>
          <w:szCs w:val="24"/>
        </w:rPr>
        <w:t xml:space="preserve">The Rule of Experts: Egypt, </w:t>
      </w:r>
      <w:proofErr w:type="spellStart"/>
      <w:r w:rsidRPr="00396E4D">
        <w:rPr>
          <w:rFonts w:ascii="Times New Roman" w:eastAsia="Times New Roman" w:hAnsi="Times New Roman" w:cs="Times New Roman"/>
          <w:i/>
          <w:sz w:val="24"/>
          <w:szCs w:val="24"/>
        </w:rPr>
        <w:t>Technopolitics</w:t>
      </w:r>
      <w:proofErr w:type="spellEnd"/>
      <w:r w:rsidRPr="00396E4D">
        <w:rPr>
          <w:rFonts w:ascii="Times New Roman" w:eastAsia="Times New Roman" w:hAnsi="Times New Roman" w:cs="Times New Roman"/>
          <w:i/>
          <w:sz w:val="24"/>
          <w:szCs w:val="24"/>
        </w:rPr>
        <w:t>, Modernity</w:t>
      </w:r>
      <w:r w:rsidRPr="00396E4D">
        <w:rPr>
          <w:rFonts w:ascii="Times New Roman" w:eastAsia="Times New Roman" w:hAnsi="Times New Roman" w:cs="Times New Roman"/>
          <w:sz w:val="24"/>
          <w:szCs w:val="24"/>
        </w:rPr>
        <w:t>. Berkeley: University</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Of California Press, 2002.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Moravcsik</w:t>
      </w:r>
      <w:proofErr w:type="spellEnd"/>
      <w:r w:rsidRPr="00396E4D">
        <w:rPr>
          <w:rFonts w:ascii="Times New Roman" w:eastAsia="Times New Roman" w:hAnsi="Times New Roman" w:cs="Times New Roman"/>
          <w:sz w:val="24"/>
          <w:szCs w:val="24"/>
        </w:rPr>
        <w:t xml:space="preserve">, Andrew. “In </w:t>
      </w:r>
      <w:proofErr w:type="spellStart"/>
      <w:r w:rsidRPr="00396E4D">
        <w:rPr>
          <w:rFonts w:ascii="Times New Roman" w:eastAsia="Times New Roman" w:hAnsi="Times New Roman" w:cs="Times New Roman"/>
          <w:sz w:val="24"/>
          <w:szCs w:val="24"/>
        </w:rPr>
        <w:t>Defence</w:t>
      </w:r>
      <w:proofErr w:type="spellEnd"/>
      <w:r w:rsidRPr="00396E4D">
        <w:rPr>
          <w:rFonts w:ascii="Times New Roman" w:eastAsia="Times New Roman" w:hAnsi="Times New Roman" w:cs="Times New Roman"/>
          <w:sz w:val="24"/>
          <w:szCs w:val="24"/>
        </w:rPr>
        <w:t xml:space="preserve"> of the ‘Democratic Deficit:’ Reassessing the Legitimacy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Of the European Union.” </w:t>
      </w:r>
      <w:r w:rsidRPr="00396E4D">
        <w:rPr>
          <w:rFonts w:ascii="Times New Roman" w:eastAsia="Times New Roman" w:hAnsi="Times New Roman" w:cs="Times New Roman"/>
          <w:i/>
          <w:sz w:val="24"/>
          <w:szCs w:val="24"/>
        </w:rPr>
        <w:t>Journal of Common Market Studies</w:t>
      </w:r>
      <w:r w:rsidRPr="00396E4D">
        <w:rPr>
          <w:rFonts w:ascii="Times New Roman" w:eastAsia="Times New Roman" w:hAnsi="Times New Roman" w:cs="Times New Roman"/>
          <w:sz w:val="24"/>
          <w:szCs w:val="24"/>
        </w:rPr>
        <w:t>, 40, no. 4 (2002): 603-24.</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Available at </w:t>
      </w:r>
      <w:hyperlink r:id="rId19" w:history="1">
        <w:r w:rsidRPr="00396E4D">
          <w:rPr>
            <w:rStyle w:val="Hyperlink"/>
            <w:rFonts w:ascii="Times New Roman" w:eastAsia="Times New Roman" w:hAnsi="Times New Roman" w:cs="Times New Roman"/>
            <w:sz w:val="24"/>
            <w:szCs w:val="24"/>
          </w:rPr>
          <w:t>https://www.princeton.edu/~amoravcs/library/deficit.pdf</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r w:rsidRPr="00396E4D">
        <w:rPr>
          <w:rFonts w:ascii="Times New Roman" w:eastAsia="Times New Roman" w:hAnsi="Times New Roman" w:cs="Times New Roman"/>
          <w:sz w:val="24"/>
          <w:szCs w:val="24"/>
        </w:rPr>
        <w:t xml:space="preserve">Moser, Thomas. </w:t>
      </w:r>
      <w:proofErr w:type="spellStart"/>
      <w:r w:rsidRPr="00396E4D">
        <w:rPr>
          <w:rFonts w:ascii="Times New Roman" w:hAnsi="Times New Roman" w:cs="Times New Roman"/>
          <w:i/>
          <w:sz w:val="24"/>
          <w:szCs w:val="24"/>
        </w:rPr>
        <w:t>Europäische</w:t>
      </w:r>
      <w:proofErr w:type="spellEnd"/>
      <w:r w:rsidRPr="00396E4D">
        <w:rPr>
          <w:rFonts w:ascii="Times New Roman" w:hAnsi="Times New Roman" w:cs="Times New Roman"/>
          <w:i/>
          <w:sz w:val="24"/>
          <w:szCs w:val="24"/>
        </w:rPr>
        <w:t xml:space="preserve"> Integration, </w:t>
      </w:r>
      <w:proofErr w:type="spellStart"/>
      <w:r w:rsidRPr="00396E4D">
        <w:rPr>
          <w:rFonts w:ascii="Times New Roman" w:hAnsi="Times New Roman" w:cs="Times New Roman"/>
          <w:i/>
          <w:sz w:val="24"/>
          <w:szCs w:val="24"/>
        </w:rPr>
        <w:t>Dekolonisation</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Eurafrika</w:t>
      </w:r>
      <w:proofErr w:type="spellEnd"/>
      <w:r w:rsidRPr="00396E4D">
        <w:rPr>
          <w:rFonts w:ascii="Times New Roman" w:hAnsi="Times New Roman" w:cs="Times New Roman"/>
          <w:i/>
          <w:sz w:val="24"/>
          <w:szCs w:val="24"/>
        </w:rPr>
        <w:t xml:space="preserve"> : </w:t>
      </w:r>
      <w:proofErr w:type="spellStart"/>
      <w:r w:rsidRPr="00396E4D">
        <w:rPr>
          <w:rFonts w:ascii="Times New Roman" w:hAnsi="Times New Roman" w:cs="Times New Roman"/>
          <w:i/>
          <w:sz w:val="24"/>
          <w:szCs w:val="24"/>
        </w:rPr>
        <w:t>eine</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historische</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Analyse</w:t>
      </w:r>
      <w:proofErr w:type="spellEnd"/>
      <w:r w:rsidRPr="00396E4D">
        <w:rPr>
          <w:rFonts w:ascii="Times New Roman" w:hAnsi="Times New Roman" w:cs="Times New Roman"/>
          <w:i/>
          <w:sz w:val="24"/>
          <w:szCs w:val="24"/>
        </w:rPr>
        <w:t xml:space="preserve"> </w:t>
      </w:r>
    </w:p>
    <w:p w:rsidR="002E36DD" w:rsidRPr="00396E4D" w:rsidRDefault="002E36DD" w:rsidP="002E36DD">
      <w:pPr>
        <w:spacing w:after="0" w:line="240" w:lineRule="auto"/>
        <w:ind w:left="720"/>
        <w:rPr>
          <w:rFonts w:ascii="Times New Roman" w:eastAsia="Times New Roman" w:hAnsi="Times New Roman" w:cs="Times New Roman"/>
          <w:sz w:val="24"/>
          <w:szCs w:val="24"/>
        </w:rPr>
      </w:pPr>
      <w:proofErr w:type="spellStart"/>
      <w:r w:rsidRPr="00396E4D">
        <w:rPr>
          <w:rFonts w:ascii="Times New Roman" w:hAnsi="Times New Roman" w:cs="Times New Roman"/>
          <w:i/>
          <w:sz w:val="24"/>
          <w:szCs w:val="24"/>
        </w:rPr>
        <w:t>über</w:t>
      </w:r>
      <w:proofErr w:type="spellEnd"/>
      <w:r w:rsidRPr="00396E4D">
        <w:rPr>
          <w:rFonts w:ascii="Times New Roman" w:hAnsi="Times New Roman" w:cs="Times New Roman"/>
          <w:i/>
          <w:sz w:val="24"/>
          <w:szCs w:val="24"/>
        </w:rPr>
        <w:t xml:space="preserve"> die </w:t>
      </w:r>
      <w:proofErr w:type="spellStart"/>
      <w:r w:rsidRPr="00396E4D">
        <w:rPr>
          <w:rFonts w:ascii="Times New Roman" w:hAnsi="Times New Roman" w:cs="Times New Roman"/>
          <w:i/>
          <w:sz w:val="24"/>
          <w:szCs w:val="24"/>
        </w:rPr>
        <w:t>Entstehungsbedingungen</w:t>
      </w:r>
      <w:proofErr w:type="spellEnd"/>
      <w:r w:rsidRPr="00396E4D">
        <w:rPr>
          <w:rFonts w:ascii="Times New Roman" w:hAnsi="Times New Roman" w:cs="Times New Roman"/>
          <w:i/>
          <w:sz w:val="24"/>
          <w:szCs w:val="24"/>
        </w:rPr>
        <w:t xml:space="preserve"> der </w:t>
      </w:r>
      <w:proofErr w:type="spellStart"/>
      <w:r w:rsidRPr="00396E4D">
        <w:rPr>
          <w:rFonts w:ascii="Times New Roman" w:hAnsi="Times New Roman" w:cs="Times New Roman"/>
          <w:i/>
          <w:sz w:val="24"/>
          <w:szCs w:val="24"/>
        </w:rPr>
        <w:t>eurafrikanischen</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Gemeinschaft</w:t>
      </w:r>
      <w:proofErr w:type="spellEnd"/>
      <w:r w:rsidRPr="00396E4D">
        <w:rPr>
          <w:rFonts w:ascii="Times New Roman" w:hAnsi="Times New Roman" w:cs="Times New Roman"/>
          <w:i/>
          <w:sz w:val="24"/>
          <w:szCs w:val="24"/>
        </w:rPr>
        <w:t xml:space="preserve"> von der </w:t>
      </w:r>
      <w:proofErr w:type="spellStart"/>
      <w:r w:rsidRPr="00396E4D">
        <w:rPr>
          <w:rFonts w:ascii="Times New Roman" w:hAnsi="Times New Roman" w:cs="Times New Roman"/>
          <w:i/>
          <w:sz w:val="24"/>
          <w:szCs w:val="24"/>
        </w:rPr>
        <w:t>Weltwirtschaftskrise</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bis</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zum</w:t>
      </w:r>
      <w:proofErr w:type="spellEnd"/>
      <w:r w:rsidRPr="00396E4D">
        <w:rPr>
          <w:rFonts w:ascii="Times New Roman" w:hAnsi="Times New Roman" w:cs="Times New Roman"/>
          <w:i/>
          <w:sz w:val="24"/>
          <w:szCs w:val="24"/>
        </w:rPr>
        <w:t xml:space="preserve"> </w:t>
      </w:r>
      <w:proofErr w:type="spellStart"/>
      <w:r w:rsidRPr="00396E4D">
        <w:rPr>
          <w:rFonts w:ascii="Times New Roman" w:hAnsi="Times New Roman" w:cs="Times New Roman"/>
          <w:i/>
          <w:sz w:val="24"/>
          <w:szCs w:val="24"/>
        </w:rPr>
        <w:t>Jaunde-Vertrag</w:t>
      </w:r>
      <w:proofErr w:type="spellEnd"/>
      <w:r w:rsidRPr="00396E4D">
        <w:rPr>
          <w:rFonts w:ascii="Times New Roman" w:hAnsi="Times New Roman" w:cs="Times New Roman"/>
          <w:i/>
          <w:sz w:val="24"/>
          <w:szCs w:val="24"/>
        </w:rPr>
        <w:t>, 1929-1963</w:t>
      </w:r>
      <w:r w:rsidRPr="00396E4D">
        <w:rPr>
          <w:rFonts w:ascii="Times New Roman" w:hAnsi="Times New Roman" w:cs="Times New Roman"/>
          <w:sz w:val="24"/>
          <w:szCs w:val="24"/>
        </w:rPr>
        <w:t xml:space="preserve">, Baden-Baden: Nomos, 2000. </w:t>
      </w:r>
    </w:p>
    <w:p w:rsidR="002E36DD" w:rsidRPr="00396E4D" w:rsidRDefault="002E36DD" w:rsidP="002E36DD">
      <w:pPr>
        <w:spacing w:after="0" w:line="240" w:lineRule="auto"/>
        <w:rPr>
          <w:rFonts w:ascii="Times New Roman" w:eastAsia="Times New Roman" w:hAnsi="Times New Roman" w:cs="Times New Roman"/>
          <w:i/>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Mueller, Justin. “Temporality, Sovereignty, and Imperialism: When Is Imperialism?” </w:t>
      </w:r>
      <w:r w:rsidRPr="00396E4D">
        <w:rPr>
          <w:rFonts w:ascii="Times New Roman" w:eastAsia="Times New Roman" w:hAnsi="Times New Roman" w:cs="Times New Roman"/>
          <w:i/>
          <w:iCs/>
          <w:sz w:val="24"/>
          <w:szCs w:val="24"/>
        </w:rPr>
        <w:t>Politics</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May 16, 2016, 0263395716644941. doi:10.1177/0263395716644941.</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Muenkler</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Herfried</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 xml:space="preserve">Empires: the logic of world domination from ancient Rome to the </w:t>
      </w:r>
      <w:proofErr w:type="spellStart"/>
      <w:r w:rsidRPr="00396E4D">
        <w:rPr>
          <w:rFonts w:ascii="Times New Roman" w:eastAsia="Times New Roman" w:hAnsi="Times New Roman" w:cs="Times New Roman"/>
          <w:i/>
          <w:sz w:val="24"/>
          <w:szCs w:val="24"/>
        </w:rPr>
        <w:t>Untied</w:t>
      </w:r>
      <w:proofErr w:type="spellEnd"/>
      <w:r w:rsidRPr="00396E4D">
        <w:rPr>
          <w:rFonts w:ascii="Times New Roman" w:eastAsia="Times New Roman" w:hAnsi="Times New Roman" w:cs="Times New Roman"/>
          <w:i/>
          <w:sz w:val="24"/>
          <w:szCs w:val="24"/>
        </w:rPr>
        <w:t xml:space="preserve"> </w:t>
      </w:r>
      <w:proofErr w:type="spellStart"/>
      <w:r w:rsidRPr="00396E4D">
        <w:rPr>
          <w:rFonts w:ascii="Times New Roman" w:eastAsia="Times New Roman" w:hAnsi="Times New Roman" w:cs="Times New Roman"/>
          <w:i/>
          <w:sz w:val="24"/>
          <w:szCs w:val="24"/>
        </w:rPr>
        <w:t>States.</w:t>
      </w:r>
      <w:r w:rsidRPr="00396E4D">
        <w:rPr>
          <w:rFonts w:ascii="Times New Roman" w:eastAsia="Times New Roman" w:hAnsi="Times New Roman" w:cs="Times New Roman"/>
          <w:sz w:val="24"/>
          <w:szCs w:val="24"/>
        </w:rPr>
        <w:t>Cambridge</w:t>
      </w:r>
      <w:proofErr w:type="spellEnd"/>
      <w:r w:rsidRPr="00396E4D">
        <w:rPr>
          <w:rFonts w:ascii="Times New Roman" w:eastAsia="Times New Roman" w:hAnsi="Times New Roman" w:cs="Times New Roman"/>
          <w:sz w:val="24"/>
          <w:szCs w:val="24"/>
        </w:rPr>
        <w:t xml:space="preserve">: Polity Press, 2007.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Nicolaidis</w:t>
      </w:r>
      <w:proofErr w:type="spellEnd"/>
      <w:r w:rsidRPr="00396E4D">
        <w:rPr>
          <w:rFonts w:ascii="Times New Roman" w:eastAsia="Times New Roman" w:hAnsi="Times New Roman" w:cs="Times New Roman"/>
          <w:sz w:val="24"/>
          <w:szCs w:val="24"/>
        </w:rPr>
        <w:t xml:space="preserve">, Kalypso, Claire </w:t>
      </w:r>
      <w:proofErr w:type="spellStart"/>
      <w:r w:rsidRPr="00396E4D">
        <w:rPr>
          <w:rFonts w:ascii="Times New Roman" w:eastAsia="Times New Roman" w:hAnsi="Times New Roman" w:cs="Times New Roman"/>
          <w:sz w:val="24"/>
          <w:szCs w:val="24"/>
        </w:rPr>
        <w:t>Vergerio</w:t>
      </w:r>
      <w:proofErr w:type="spellEnd"/>
      <w:r w:rsidRPr="00396E4D">
        <w:rPr>
          <w:rFonts w:ascii="Times New Roman" w:eastAsia="Times New Roman" w:hAnsi="Times New Roman" w:cs="Times New Roman"/>
          <w:sz w:val="24"/>
          <w:szCs w:val="24"/>
        </w:rPr>
        <w:t xml:space="preserve">, Nora Fisher </w:t>
      </w:r>
      <w:proofErr w:type="spellStart"/>
      <w:r w:rsidRPr="00396E4D">
        <w:rPr>
          <w:rFonts w:ascii="Times New Roman" w:eastAsia="Times New Roman" w:hAnsi="Times New Roman" w:cs="Times New Roman"/>
          <w:sz w:val="24"/>
          <w:szCs w:val="24"/>
        </w:rPr>
        <w:t>Onar</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Juri</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Viehoff</w:t>
      </w:r>
      <w:proofErr w:type="spellEnd"/>
      <w:r w:rsidRPr="00396E4D">
        <w:rPr>
          <w:rFonts w:ascii="Times New Roman" w:eastAsia="Times New Roman" w:hAnsi="Times New Roman" w:cs="Times New Roman"/>
          <w:sz w:val="24"/>
          <w:szCs w:val="24"/>
        </w:rPr>
        <w:t>. “From Metropolis</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To </w:t>
      </w:r>
      <w:proofErr w:type="spellStart"/>
      <w:r w:rsidRPr="00396E4D">
        <w:rPr>
          <w:rFonts w:ascii="Times New Roman" w:eastAsia="Times New Roman" w:hAnsi="Times New Roman" w:cs="Times New Roman"/>
          <w:sz w:val="24"/>
          <w:szCs w:val="24"/>
        </w:rPr>
        <w:t>Microcosmos</w:t>
      </w:r>
      <w:proofErr w:type="spellEnd"/>
      <w:r w:rsidRPr="00396E4D">
        <w:rPr>
          <w:rFonts w:ascii="Times New Roman" w:eastAsia="Times New Roman" w:hAnsi="Times New Roman" w:cs="Times New Roman"/>
          <w:sz w:val="24"/>
          <w:szCs w:val="24"/>
        </w:rPr>
        <w:t xml:space="preserve">: The EU’s New Standards of Civilization.” </w:t>
      </w:r>
      <w:r w:rsidRPr="00396E4D">
        <w:rPr>
          <w:rFonts w:ascii="Times New Roman" w:eastAsia="Times New Roman" w:hAnsi="Times New Roman" w:cs="Times New Roman"/>
          <w:i/>
          <w:sz w:val="24"/>
          <w:szCs w:val="24"/>
        </w:rPr>
        <w:t>Millennium</w:t>
      </w:r>
      <w:r w:rsidRPr="00396E4D">
        <w:rPr>
          <w:rFonts w:ascii="Times New Roman" w:eastAsia="Times New Roman" w:hAnsi="Times New Roman" w:cs="Times New Roman"/>
          <w:sz w:val="24"/>
          <w:szCs w:val="24"/>
        </w:rPr>
        <w:t>, 42, no. 3</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(2014): 718-745.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Nicolaidis</w:t>
      </w:r>
      <w:proofErr w:type="spellEnd"/>
      <w:r w:rsidRPr="00396E4D">
        <w:rPr>
          <w:rFonts w:ascii="Times New Roman" w:eastAsia="Times New Roman" w:hAnsi="Times New Roman" w:cs="Times New Roman"/>
          <w:sz w:val="24"/>
          <w:szCs w:val="24"/>
        </w:rPr>
        <w:t xml:space="preserve">, Kalypso,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Gabrielle Maas,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and Gabrielle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Maas. </w:t>
      </w:r>
      <w:r w:rsidRPr="00396E4D">
        <w:rPr>
          <w:rFonts w:ascii="Times New Roman" w:eastAsia="Times New Roman" w:hAnsi="Times New Roman" w:cs="Times New Roman"/>
          <w:i/>
          <w:iCs/>
          <w:sz w:val="24"/>
          <w:szCs w:val="24"/>
        </w:rPr>
        <w:t>Echoes of Empire: Memory, Identity and Colonial Legacies</w:t>
      </w:r>
      <w:r w:rsidRPr="00396E4D">
        <w:rPr>
          <w:rFonts w:ascii="Times New Roman" w:eastAsia="Times New Roman" w:hAnsi="Times New Roman" w:cs="Times New Roman"/>
          <w:sz w:val="24"/>
          <w:szCs w:val="24"/>
        </w:rPr>
        <w:t>, London: I.B. Tauris, 2015.</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Nichols, Robert. “Postcolonial Studies and the Discourse of Foucault: Survey of a Field of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Problematization.” </w:t>
      </w:r>
      <w:r w:rsidRPr="00396E4D">
        <w:rPr>
          <w:rFonts w:ascii="Times New Roman" w:eastAsia="Times New Roman" w:hAnsi="Times New Roman" w:cs="Times New Roman"/>
          <w:i/>
          <w:sz w:val="24"/>
          <w:szCs w:val="24"/>
        </w:rPr>
        <w:t>Foucault Studies</w:t>
      </w:r>
      <w:r w:rsidRPr="00396E4D">
        <w:rPr>
          <w:rFonts w:ascii="Times New Roman" w:eastAsia="Times New Roman" w:hAnsi="Times New Roman" w:cs="Times New Roman"/>
          <w:sz w:val="24"/>
          <w:szCs w:val="24"/>
        </w:rPr>
        <w:t xml:space="preserve">, no. 9 (2010): 111-144.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autoSpaceDE w:val="0"/>
        <w:autoSpaceDN w:val="0"/>
        <w:adjustRightInd w:val="0"/>
        <w:spacing w:after="0" w:line="240" w:lineRule="auto"/>
        <w:rPr>
          <w:rFonts w:ascii="Times New Roman" w:hAnsi="Times New Roman" w:cs="Times New Roman"/>
          <w:sz w:val="24"/>
          <w:szCs w:val="24"/>
        </w:rPr>
      </w:pPr>
      <w:proofErr w:type="spellStart"/>
      <w:r w:rsidRPr="00396E4D">
        <w:rPr>
          <w:rFonts w:ascii="Times New Roman" w:eastAsia="Times New Roman" w:hAnsi="Times New Roman" w:cs="Times New Roman"/>
          <w:sz w:val="24"/>
          <w:szCs w:val="24"/>
        </w:rPr>
        <w:t>Nordblad</w:t>
      </w:r>
      <w:proofErr w:type="spellEnd"/>
      <w:r w:rsidRPr="00396E4D">
        <w:rPr>
          <w:rFonts w:ascii="Times New Roman" w:eastAsia="Times New Roman" w:hAnsi="Times New Roman" w:cs="Times New Roman"/>
          <w:sz w:val="24"/>
          <w:szCs w:val="24"/>
        </w:rPr>
        <w:t>, Julia. “</w:t>
      </w:r>
      <w:r w:rsidRPr="00396E4D">
        <w:rPr>
          <w:rFonts w:ascii="Times New Roman" w:hAnsi="Times New Roman" w:cs="Times New Roman"/>
          <w:sz w:val="24"/>
          <w:szCs w:val="24"/>
        </w:rPr>
        <w:t>The Un-European Idea: Vichy and Eurafrica in the H</w:t>
      </w:r>
      <w:r w:rsidR="005C1D32">
        <w:rPr>
          <w:rFonts w:ascii="Times New Roman" w:hAnsi="Times New Roman" w:cs="Times New Roman"/>
          <w:sz w:val="24"/>
          <w:szCs w:val="24"/>
        </w:rPr>
        <w:t xml:space="preserve">istoriography of Europeanism.” </w:t>
      </w:r>
      <w:r w:rsidRPr="00396E4D">
        <w:rPr>
          <w:rFonts w:ascii="Times New Roman" w:hAnsi="Times New Roman" w:cs="Times New Roman"/>
          <w:i/>
          <w:sz w:val="24"/>
          <w:szCs w:val="24"/>
        </w:rPr>
        <w:t>The European Legacy</w:t>
      </w:r>
      <w:r w:rsidRPr="00396E4D">
        <w:rPr>
          <w:rFonts w:ascii="Times New Roman" w:hAnsi="Times New Roman" w:cs="Times New Roman"/>
          <w:sz w:val="24"/>
          <w:szCs w:val="24"/>
        </w:rPr>
        <w:t>, 19, no. 6 (2014): 711-729.</w:t>
      </w:r>
    </w:p>
    <w:p w:rsidR="002E36DD" w:rsidRPr="00396E4D" w:rsidRDefault="002E36DD" w:rsidP="002E36DD">
      <w:pPr>
        <w:autoSpaceDE w:val="0"/>
        <w:autoSpaceDN w:val="0"/>
        <w:adjustRightInd w:val="0"/>
        <w:spacing w:after="0" w:line="240" w:lineRule="auto"/>
        <w:rPr>
          <w:rFonts w:ascii="Times New Roman" w:hAnsi="Times New Roman" w:cs="Times New Roman"/>
          <w:sz w:val="24"/>
          <w:szCs w:val="24"/>
        </w:rPr>
      </w:pPr>
    </w:p>
    <w:p w:rsidR="002E36DD" w:rsidRPr="00396E4D" w:rsidRDefault="002E36DD" w:rsidP="002E36DD">
      <w:pPr>
        <w:autoSpaceDE w:val="0"/>
        <w:autoSpaceDN w:val="0"/>
        <w:adjustRightInd w:val="0"/>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Onar</w:t>
      </w:r>
      <w:proofErr w:type="spellEnd"/>
      <w:r w:rsidRPr="00396E4D">
        <w:rPr>
          <w:rFonts w:ascii="Times New Roman" w:hAnsi="Times New Roman" w:cs="Times New Roman"/>
          <w:sz w:val="24"/>
          <w:szCs w:val="24"/>
        </w:rPr>
        <w:t xml:space="preserve">, Fisher and Kalypso </w:t>
      </w:r>
      <w:proofErr w:type="spellStart"/>
      <w:r w:rsidRPr="00396E4D">
        <w:rPr>
          <w:rFonts w:ascii="Times New Roman" w:hAnsi="Times New Roman" w:cs="Times New Roman"/>
          <w:sz w:val="24"/>
          <w:szCs w:val="24"/>
        </w:rPr>
        <w:t>Niolaidis</w:t>
      </w:r>
      <w:proofErr w:type="spellEnd"/>
      <w:r w:rsidRPr="00396E4D">
        <w:rPr>
          <w:rFonts w:ascii="Times New Roman" w:hAnsi="Times New Roman" w:cs="Times New Roman"/>
          <w:sz w:val="24"/>
          <w:szCs w:val="24"/>
        </w:rPr>
        <w:t xml:space="preserve">. “The Decentering Agenda: Europe as a post-colonial </w:t>
      </w:r>
      <w:proofErr w:type="spellStart"/>
      <w:r w:rsidRPr="00396E4D">
        <w:rPr>
          <w:rFonts w:ascii="Times New Roman" w:hAnsi="Times New Roman" w:cs="Times New Roman"/>
          <w:sz w:val="24"/>
          <w:szCs w:val="24"/>
        </w:rPr>
        <w:t>po</w:t>
      </w:r>
      <w:r w:rsidR="005C1D32">
        <w:rPr>
          <w:rFonts w:ascii="Times New Roman" w:hAnsi="Times New Roman" w:cs="Times New Roman"/>
          <w:sz w:val="24"/>
          <w:szCs w:val="24"/>
        </w:rPr>
        <w:t>wer.”</w:t>
      </w:r>
      <w:r w:rsidRPr="00396E4D">
        <w:rPr>
          <w:rFonts w:ascii="Times New Roman" w:hAnsi="Times New Roman" w:cs="Times New Roman"/>
          <w:i/>
          <w:sz w:val="24"/>
          <w:szCs w:val="24"/>
        </w:rPr>
        <w:t>Cooperation</w:t>
      </w:r>
      <w:proofErr w:type="spellEnd"/>
      <w:r w:rsidRPr="00396E4D">
        <w:rPr>
          <w:rFonts w:ascii="Times New Roman" w:hAnsi="Times New Roman" w:cs="Times New Roman"/>
          <w:i/>
          <w:sz w:val="24"/>
          <w:szCs w:val="24"/>
        </w:rPr>
        <w:t xml:space="preserve"> and Conflict</w:t>
      </w:r>
      <w:r w:rsidRPr="00396E4D">
        <w:rPr>
          <w:rFonts w:ascii="Times New Roman" w:hAnsi="Times New Roman" w:cs="Times New Roman"/>
          <w:sz w:val="24"/>
          <w:szCs w:val="24"/>
        </w:rPr>
        <w:t xml:space="preserve">, 48, no. 2 (2013): 283-303. </w:t>
      </w:r>
    </w:p>
    <w:p w:rsidR="002E36DD" w:rsidRPr="00396E4D" w:rsidRDefault="002E36DD" w:rsidP="002E36DD">
      <w:pPr>
        <w:spacing w:after="0" w:line="240" w:lineRule="auto"/>
        <w:rPr>
          <w:rFonts w:ascii="Times New Roman" w:eastAsia="Times New Roman" w:hAnsi="Times New Roman" w:cs="Times New Roman"/>
          <w:sz w:val="24"/>
          <w:szCs w:val="24"/>
        </w:rPr>
      </w:pPr>
    </w:p>
    <w:p w:rsidR="00EB1809" w:rsidRPr="00396E4D" w:rsidRDefault="00EB1809" w:rsidP="00EB1809">
      <w:pPr>
        <w:spacing w:after="0" w:line="240" w:lineRule="auto"/>
        <w:rPr>
          <w:rFonts w:ascii="Times New Roman" w:hAnsi="Times New Roman" w:cs="Times New Roman"/>
          <w:sz w:val="24"/>
          <w:szCs w:val="24"/>
        </w:rPr>
      </w:pPr>
    </w:p>
    <w:p w:rsidR="00EB1809" w:rsidRPr="00396E4D" w:rsidRDefault="00EB1809" w:rsidP="00EB1809">
      <w:pPr>
        <w:spacing w:line="240" w:lineRule="auto"/>
        <w:rPr>
          <w:rFonts w:ascii="Times New Roman" w:hAnsi="Times New Roman" w:cs="Times New Roman"/>
          <w:i/>
          <w:sz w:val="24"/>
          <w:szCs w:val="24"/>
        </w:rPr>
      </w:pPr>
      <w:r w:rsidRPr="00396E4D">
        <w:rPr>
          <w:rFonts w:ascii="Times New Roman" w:hAnsi="Times New Roman" w:cs="Times New Roman"/>
          <w:sz w:val="24"/>
          <w:szCs w:val="24"/>
        </w:rPr>
        <w:t xml:space="preserve">Parker, O. (2013). </w:t>
      </w:r>
      <w:r w:rsidRPr="00396E4D">
        <w:rPr>
          <w:rFonts w:ascii="Times New Roman" w:hAnsi="Times New Roman" w:cs="Times New Roman"/>
          <w:i/>
          <w:sz w:val="24"/>
          <w:szCs w:val="24"/>
        </w:rPr>
        <w:t xml:space="preserve">Cosmopolitan Government in Europe: Citizens and entrepreneurs in </w:t>
      </w:r>
    </w:p>
    <w:p w:rsidR="00EB1809" w:rsidRPr="00396E4D" w:rsidRDefault="00EB1809" w:rsidP="00EB1809">
      <w:pPr>
        <w:spacing w:line="240" w:lineRule="auto"/>
        <w:rPr>
          <w:rFonts w:ascii="Times New Roman" w:hAnsi="Times New Roman" w:cs="Times New Roman"/>
          <w:sz w:val="24"/>
          <w:szCs w:val="24"/>
        </w:rPr>
      </w:pPr>
      <w:r w:rsidRPr="00396E4D">
        <w:rPr>
          <w:rFonts w:ascii="Times New Roman" w:hAnsi="Times New Roman" w:cs="Times New Roman"/>
          <w:i/>
          <w:sz w:val="24"/>
          <w:szCs w:val="24"/>
        </w:rPr>
        <w:tab/>
      </w:r>
      <w:proofErr w:type="spellStart"/>
      <w:r w:rsidRPr="00396E4D">
        <w:rPr>
          <w:rFonts w:ascii="Times New Roman" w:hAnsi="Times New Roman" w:cs="Times New Roman"/>
          <w:i/>
          <w:sz w:val="24"/>
          <w:szCs w:val="24"/>
        </w:rPr>
        <w:t>Postnational</w:t>
      </w:r>
      <w:proofErr w:type="spellEnd"/>
      <w:r w:rsidRPr="00396E4D">
        <w:rPr>
          <w:rFonts w:ascii="Times New Roman" w:hAnsi="Times New Roman" w:cs="Times New Roman"/>
          <w:i/>
          <w:sz w:val="24"/>
          <w:szCs w:val="24"/>
        </w:rPr>
        <w:t xml:space="preserve"> Politics</w:t>
      </w:r>
      <w:r w:rsidRPr="00396E4D">
        <w:rPr>
          <w:rFonts w:ascii="Times New Roman" w:hAnsi="Times New Roman" w:cs="Times New Roman"/>
          <w:sz w:val="24"/>
          <w:szCs w:val="24"/>
        </w:rPr>
        <w:t>. London and New York: Routledge</w:t>
      </w:r>
    </w:p>
    <w:p w:rsidR="00EB1809" w:rsidRPr="00396E4D" w:rsidRDefault="00EB1809" w:rsidP="00EB1809">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Prashad</w:t>
      </w:r>
      <w:proofErr w:type="spellEnd"/>
      <w:r w:rsidRPr="00396E4D">
        <w:rPr>
          <w:rFonts w:ascii="Times New Roman" w:eastAsia="Times New Roman" w:hAnsi="Times New Roman" w:cs="Times New Roman"/>
          <w:sz w:val="24"/>
          <w:szCs w:val="24"/>
        </w:rPr>
        <w:t xml:space="preserve">, Vijay. </w:t>
      </w:r>
      <w:r w:rsidRPr="00396E4D">
        <w:rPr>
          <w:rFonts w:ascii="Times New Roman" w:eastAsia="Times New Roman" w:hAnsi="Times New Roman" w:cs="Times New Roman"/>
          <w:i/>
          <w:iCs/>
          <w:sz w:val="24"/>
          <w:szCs w:val="24"/>
        </w:rPr>
        <w:t>The Darker Nations: A People’s History of the Third World</w:t>
      </w:r>
      <w:r w:rsidRPr="00396E4D">
        <w:rPr>
          <w:rFonts w:ascii="Times New Roman" w:eastAsia="Times New Roman" w:hAnsi="Times New Roman" w:cs="Times New Roman"/>
          <w:sz w:val="24"/>
          <w:szCs w:val="24"/>
        </w:rPr>
        <w:t xml:space="preserve">. New York: New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r>
      <w:r w:rsidRPr="00396E4D">
        <w:rPr>
          <w:rFonts w:ascii="Times New Roman" w:hAnsi="Times New Roman" w:cs="Times New Roman"/>
          <w:sz w:val="24"/>
          <w:szCs w:val="24"/>
        </w:rPr>
        <w:t>University Press, 2015</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eastAsia="Times New Roman" w:hAnsi="Times New Roman" w:cs="Times New Roman"/>
          <w:sz w:val="24"/>
          <w:szCs w:val="24"/>
        </w:rPr>
        <w:t xml:space="preserve">Pitts, Jennifer. “Political Theory of Empire and Imperialism.” </w:t>
      </w:r>
      <w:r w:rsidRPr="00396E4D">
        <w:rPr>
          <w:rFonts w:ascii="Times New Roman" w:eastAsia="Times New Roman" w:hAnsi="Times New Roman" w:cs="Times New Roman"/>
          <w:i/>
          <w:sz w:val="24"/>
          <w:szCs w:val="24"/>
        </w:rPr>
        <w:t>Annual Review of Political Science</w:t>
      </w:r>
      <w:r w:rsidRPr="00396E4D">
        <w:rPr>
          <w:rFonts w:ascii="Times New Roman" w:eastAsia="Times New Roman" w:hAnsi="Times New Roman" w:cs="Times New Roman"/>
          <w:sz w:val="24"/>
          <w:szCs w:val="24"/>
        </w:rPr>
        <w:t xml:space="preserve">, 13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hAnsi="Times New Roman" w:cs="Times New Roman"/>
          <w:sz w:val="24"/>
          <w:szCs w:val="24"/>
        </w:rPr>
        <w:tab/>
        <w:t xml:space="preserve">Available at SSRN: </w:t>
      </w:r>
      <w:hyperlink r:id="rId20" w:tgtFrame="_blank" w:history="1">
        <w:r w:rsidRPr="00396E4D">
          <w:rPr>
            <w:rStyle w:val="Hyperlink"/>
            <w:rFonts w:ascii="Times New Roman" w:hAnsi="Times New Roman" w:cs="Times New Roman"/>
            <w:sz w:val="24"/>
            <w:szCs w:val="24"/>
          </w:rPr>
          <w:t>https://ssrn.com/abstract=1691300</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Rabaka</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Reiland</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iCs/>
          <w:sz w:val="24"/>
          <w:szCs w:val="24"/>
        </w:rPr>
        <w:t xml:space="preserve">Africana Critical Theory: Reconstructing the Black Radical Tradition, from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lastRenderedPageBreak/>
        <w:t xml:space="preserve">W.E.B. Du </w:t>
      </w:r>
      <w:proofErr w:type="spellStart"/>
      <w:r w:rsidRPr="00396E4D">
        <w:rPr>
          <w:rFonts w:ascii="Times New Roman" w:eastAsia="Times New Roman" w:hAnsi="Times New Roman" w:cs="Times New Roman"/>
          <w:i/>
          <w:iCs/>
          <w:sz w:val="24"/>
          <w:szCs w:val="24"/>
        </w:rPr>
        <w:t>Bois</w:t>
      </w:r>
      <w:proofErr w:type="spellEnd"/>
      <w:r w:rsidRPr="00396E4D">
        <w:rPr>
          <w:rFonts w:ascii="Times New Roman" w:eastAsia="Times New Roman" w:hAnsi="Times New Roman" w:cs="Times New Roman"/>
          <w:i/>
          <w:iCs/>
          <w:sz w:val="24"/>
          <w:szCs w:val="24"/>
        </w:rPr>
        <w:t xml:space="preserve"> and C.L.R. James to Frantz Fanon and </w:t>
      </w:r>
      <w:proofErr w:type="spellStart"/>
      <w:r w:rsidRPr="00396E4D">
        <w:rPr>
          <w:rFonts w:ascii="Times New Roman" w:eastAsia="Times New Roman" w:hAnsi="Times New Roman" w:cs="Times New Roman"/>
          <w:i/>
          <w:iCs/>
          <w:sz w:val="24"/>
          <w:szCs w:val="24"/>
        </w:rPr>
        <w:t>Amilcar</w:t>
      </w:r>
      <w:proofErr w:type="spellEnd"/>
      <w:r w:rsidRPr="00396E4D">
        <w:rPr>
          <w:rFonts w:ascii="Times New Roman" w:eastAsia="Times New Roman" w:hAnsi="Times New Roman" w:cs="Times New Roman"/>
          <w:i/>
          <w:iCs/>
          <w:sz w:val="24"/>
          <w:szCs w:val="24"/>
        </w:rPr>
        <w:t xml:space="preserve"> Cabral</w:t>
      </w:r>
      <w:r w:rsidRPr="00396E4D">
        <w:rPr>
          <w:rFonts w:ascii="Times New Roman" w:eastAsia="Times New Roman" w:hAnsi="Times New Roman" w:cs="Times New Roman"/>
          <w:sz w:val="24"/>
          <w:szCs w:val="24"/>
        </w:rPr>
        <w:t xml:space="preserve">. Lanham: Lexington Books, 2009.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Reynolds, John. “Peripheral Parallels? Europe’s Edges and the World of Bandung.” In Luis</w:t>
      </w: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ab/>
      </w:r>
      <w:proofErr w:type="spellStart"/>
      <w:r w:rsidRPr="00396E4D">
        <w:rPr>
          <w:rFonts w:ascii="Times New Roman" w:eastAsia="Times New Roman" w:hAnsi="Times New Roman" w:cs="Times New Roman"/>
          <w:sz w:val="24"/>
          <w:szCs w:val="24"/>
        </w:rPr>
        <w:t>Eslava</w:t>
      </w:r>
      <w:proofErr w:type="spellEnd"/>
      <w:r w:rsidRPr="00396E4D">
        <w:rPr>
          <w:rFonts w:ascii="Times New Roman" w:eastAsia="Times New Roman" w:hAnsi="Times New Roman" w:cs="Times New Roman"/>
          <w:sz w:val="24"/>
          <w:szCs w:val="24"/>
        </w:rPr>
        <w:t xml:space="preserve">, Michael </w:t>
      </w:r>
      <w:proofErr w:type="spellStart"/>
      <w:r w:rsidRPr="00396E4D">
        <w:rPr>
          <w:rFonts w:ascii="Times New Roman" w:eastAsia="Times New Roman" w:hAnsi="Times New Roman" w:cs="Times New Roman"/>
          <w:sz w:val="24"/>
          <w:szCs w:val="24"/>
        </w:rPr>
        <w:t>Fakhri</w:t>
      </w:r>
      <w:proofErr w:type="spellEnd"/>
      <w:r w:rsidRPr="00396E4D">
        <w:rPr>
          <w:rFonts w:ascii="Times New Roman" w:eastAsia="Times New Roman" w:hAnsi="Times New Roman" w:cs="Times New Roman"/>
          <w:sz w:val="24"/>
          <w:szCs w:val="24"/>
        </w:rPr>
        <w:t xml:space="preserve">, Vasuki </w:t>
      </w:r>
      <w:proofErr w:type="spellStart"/>
      <w:r w:rsidRPr="00396E4D">
        <w:rPr>
          <w:rFonts w:ascii="Times New Roman" w:eastAsia="Times New Roman" w:hAnsi="Times New Roman" w:cs="Times New Roman"/>
          <w:sz w:val="24"/>
          <w:szCs w:val="24"/>
        </w:rPr>
        <w:t>Nesiah</w:t>
      </w:r>
      <w:proofErr w:type="spellEnd"/>
      <w:r w:rsidRPr="00396E4D">
        <w:rPr>
          <w:rFonts w:ascii="Times New Roman" w:eastAsia="Times New Roman" w:hAnsi="Times New Roman" w:cs="Times New Roman"/>
          <w:sz w:val="24"/>
          <w:szCs w:val="24"/>
        </w:rPr>
        <w:t xml:space="preserve"> (eds.) </w:t>
      </w:r>
      <w:r w:rsidRPr="00396E4D">
        <w:rPr>
          <w:rFonts w:ascii="Times New Roman" w:eastAsia="Times New Roman" w:hAnsi="Times New Roman" w:cs="Times New Roman"/>
          <w:i/>
          <w:sz w:val="24"/>
          <w:szCs w:val="24"/>
        </w:rPr>
        <w:t xml:space="preserve">Bandung, the Global South, and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International Laws: Critical Pasts and Pending Futures</w:t>
      </w:r>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Cambrdige</w:t>
      </w:r>
      <w:proofErr w:type="spellEnd"/>
      <w:r w:rsidRPr="00396E4D">
        <w:rPr>
          <w:rFonts w:ascii="Times New Roman" w:eastAsia="Times New Roman" w:hAnsi="Times New Roman" w:cs="Times New Roman"/>
          <w:sz w:val="24"/>
          <w:szCs w:val="24"/>
        </w:rPr>
        <w:t xml:space="preserve">: Cambridge University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Press,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r w:rsidRPr="00396E4D">
        <w:rPr>
          <w:rFonts w:ascii="Times New Roman" w:eastAsia="Times New Roman" w:hAnsi="Times New Roman" w:cs="Times New Roman"/>
          <w:sz w:val="24"/>
          <w:szCs w:val="24"/>
        </w:rPr>
        <w:t xml:space="preserve">Richmond, Oliver. “Escape From A Liberal-Colonial IR: Hints of a 21st Century Peace.” </w:t>
      </w:r>
      <w:r w:rsidRPr="00396E4D">
        <w:rPr>
          <w:rFonts w:ascii="Times New Roman" w:eastAsia="Times New Roman" w:hAnsi="Times New Roman" w:cs="Times New Roman"/>
          <w:i/>
          <w:iCs/>
          <w:sz w:val="24"/>
          <w:szCs w:val="24"/>
        </w:rPr>
        <w:t>E-</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International Relations</w:t>
      </w:r>
      <w:r w:rsidRPr="00396E4D">
        <w:rPr>
          <w:rFonts w:ascii="Times New Roman" w:eastAsia="Times New Roman" w:hAnsi="Times New Roman" w:cs="Times New Roman"/>
          <w:sz w:val="24"/>
          <w:szCs w:val="24"/>
        </w:rPr>
        <w:t>. Accessed November 7, 2016. h</w:t>
      </w:r>
      <w:hyperlink r:id="rId21" w:history="1">
        <w:r w:rsidRPr="00396E4D">
          <w:rPr>
            <w:rStyle w:val="Hyperlink"/>
            <w:rFonts w:ascii="Times New Roman" w:eastAsia="Times New Roman" w:hAnsi="Times New Roman" w:cs="Times New Roman"/>
            <w:sz w:val="24"/>
            <w:szCs w:val="24"/>
          </w:rPr>
          <w:t>ttp://www.e-i</w:t>
        </w:r>
      </w:hyperlink>
      <w:r w:rsidRPr="00396E4D">
        <w:rPr>
          <w:rFonts w:ascii="Times New Roman" w:eastAsia="Times New Roman" w:hAnsi="Times New Roman" w:cs="Times New Roman"/>
          <w:sz w:val="24"/>
          <w:szCs w:val="24"/>
        </w:rPr>
        <w:t>r.info/2016/11/04/escape-from-a-liberal-colonial-ir-hints-of-a-21st-century-peace/.</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Robbins, Bruce. “Proving the Impossibility of Progress.” </w:t>
      </w:r>
      <w:r w:rsidRPr="00396E4D">
        <w:rPr>
          <w:rFonts w:ascii="Times New Roman" w:eastAsia="Times New Roman" w:hAnsi="Times New Roman" w:cs="Times New Roman"/>
          <w:i/>
          <w:iCs/>
          <w:sz w:val="24"/>
          <w:szCs w:val="24"/>
        </w:rPr>
        <w:t>Los Angeles Review of Books</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Accessed August 31, 2016. h</w:t>
      </w:r>
      <w:hyperlink r:id="rId22" w:history="1">
        <w:r w:rsidRPr="00396E4D">
          <w:rPr>
            <w:rStyle w:val="Hyperlink"/>
            <w:rFonts w:ascii="Times New Roman" w:eastAsia="Times New Roman" w:hAnsi="Times New Roman" w:cs="Times New Roman"/>
            <w:sz w:val="24"/>
            <w:szCs w:val="24"/>
          </w:rPr>
          <w:t>ttps://www.lareviewofbooks.org/article/proving-i</w:t>
        </w:r>
      </w:hyperlink>
      <w:r w:rsidRPr="00396E4D">
        <w:rPr>
          <w:rFonts w:ascii="Times New Roman" w:eastAsia="Times New Roman" w:hAnsi="Times New Roman" w:cs="Times New Roman"/>
          <w:sz w:val="24"/>
          <w:szCs w:val="24"/>
        </w:rPr>
        <w:t>mpossibility-progress/.</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Ruggie</w:t>
      </w:r>
      <w:proofErr w:type="spellEnd"/>
      <w:r w:rsidRPr="00396E4D">
        <w:rPr>
          <w:rFonts w:ascii="Times New Roman" w:eastAsia="Times New Roman" w:hAnsi="Times New Roman" w:cs="Times New Roman"/>
          <w:sz w:val="24"/>
          <w:szCs w:val="24"/>
        </w:rPr>
        <w:t xml:space="preserve">, J.G. “Territoriality and beyond: Problematizing Modernity in International Relations.”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r>
      <w:r w:rsidRPr="00396E4D">
        <w:rPr>
          <w:rFonts w:ascii="Times New Roman" w:eastAsia="Times New Roman" w:hAnsi="Times New Roman" w:cs="Times New Roman"/>
          <w:i/>
          <w:sz w:val="24"/>
          <w:szCs w:val="24"/>
        </w:rPr>
        <w:t>International Organizations</w:t>
      </w:r>
      <w:r w:rsidRPr="00396E4D">
        <w:rPr>
          <w:rFonts w:ascii="Times New Roman" w:eastAsia="Times New Roman" w:hAnsi="Times New Roman" w:cs="Times New Roman"/>
          <w:sz w:val="24"/>
          <w:szCs w:val="24"/>
        </w:rPr>
        <w:t xml:space="preserve">, 47, 1 (1993).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autoSpaceDE w:val="0"/>
        <w:autoSpaceDN w:val="0"/>
        <w:adjustRightInd w:val="0"/>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Rutazibwa</w:t>
      </w:r>
      <w:proofErr w:type="spellEnd"/>
      <w:r w:rsidRPr="00396E4D">
        <w:rPr>
          <w:rFonts w:ascii="Times New Roman" w:hAnsi="Times New Roman" w:cs="Times New Roman"/>
          <w:sz w:val="24"/>
          <w:szCs w:val="24"/>
        </w:rPr>
        <w:t xml:space="preserve">, Olivia U. “The Problematics of the EU's Ethical (Self)Image in Africa: The EU as an ‘Ethical </w:t>
      </w:r>
    </w:p>
    <w:p w:rsidR="002E36DD" w:rsidRPr="00396E4D" w:rsidRDefault="002E36DD" w:rsidP="002E36DD">
      <w:pPr>
        <w:autoSpaceDE w:val="0"/>
        <w:autoSpaceDN w:val="0"/>
        <w:adjustRightInd w:val="0"/>
        <w:spacing w:after="0" w:line="240" w:lineRule="auto"/>
        <w:ind w:left="720"/>
        <w:rPr>
          <w:rFonts w:ascii="Times New Roman" w:hAnsi="Times New Roman" w:cs="Times New Roman"/>
          <w:sz w:val="24"/>
          <w:szCs w:val="24"/>
        </w:rPr>
      </w:pPr>
      <w:r w:rsidRPr="00396E4D">
        <w:rPr>
          <w:rFonts w:ascii="Times New Roman" w:hAnsi="Times New Roman" w:cs="Times New Roman"/>
          <w:sz w:val="24"/>
          <w:szCs w:val="24"/>
        </w:rPr>
        <w:t xml:space="preserve">Intervener’ and the 2007 Joint Africa–EU Strategy.” </w:t>
      </w:r>
      <w:r w:rsidRPr="00396E4D">
        <w:rPr>
          <w:rFonts w:ascii="Times New Roman" w:hAnsi="Times New Roman" w:cs="Times New Roman"/>
          <w:i/>
          <w:sz w:val="24"/>
          <w:szCs w:val="24"/>
        </w:rPr>
        <w:t>Journal of Contemporary European Studies</w:t>
      </w:r>
      <w:r w:rsidRPr="00396E4D">
        <w:rPr>
          <w:rFonts w:ascii="Times New Roman" w:hAnsi="Times New Roman" w:cs="Times New Roman"/>
          <w:sz w:val="24"/>
          <w:szCs w:val="24"/>
        </w:rPr>
        <w:t xml:space="preserve">, 18, no. 2 (2010): 209-228.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Schmale</w:t>
      </w:r>
      <w:proofErr w:type="spellEnd"/>
      <w:r w:rsidRPr="00396E4D">
        <w:rPr>
          <w:rFonts w:ascii="Times New Roman" w:eastAsia="Times New Roman" w:hAnsi="Times New Roman" w:cs="Times New Roman"/>
          <w:sz w:val="24"/>
          <w:szCs w:val="24"/>
        </w:rPr>
        <w:t xml:space="preserve">, Wolfgang. “Before Self-Reflexivity: Imperialism and Colonialism in the Early Discourses of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European Integration. In Menno Spiering and Michael Winter. </w:t>
      </w:r>
      <w:r w:rsidRPr="00396E4D">
        <w:rPr>
          <w:rFonts w:ascii="Times New Roman" w:eastAsia="Times New Roman" w:hAnsi="Times New Roman" w:cs="Times New Roman"/>
          <w:i/>
          <w:sz w:val="24"/>
          <w:szCs w:val="24"/>
        </w:rPr>
        <w:t xml:space="preserve">European Identity and the Second World War. </w:t>
      </w:r>
      <w:r w:rsidRPr="00396E4D">
        <w:rPr>
          <w:rFonts w:ascii="Times New Roman" w:eastAsia="Times New Roman" w:hAnsi="Times New Roman" w:cs="Times New Roman"/>
          <w:sz w:val="24"/>
          <w:szCs w:val="24"/>
        </w:rPr>
        <w:t xml:space="preserve">New York, NY: Palgrave Macmillan, 2011.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Schulz-</w:t>
      </w:r>
      <w:proofErr w:type="spellStart"/>
      <w:r w:rsidRPr="00396E4D">
        <w:rPr>
          <w:rFonts w:ascii="Times New Roman" w:eastAsia="Times New Roman" w:hAnsi="Times New Roman" w:cs="Times New Roman"/>
          <w:sz w:val="24"/>
          <w:szCs w:val="24"/>
        </w:rPr>
        <w:t>Forberg</w:t>
      </w:r>
      <w:proofErr w:type="spellEnd"/>
      <w:r w:rsidRPr="00396E4D">
        <w:rPr>
          <w:rFonts w:ascii="Times New Roman" w:eastAsia="Times New Roman" w:hAnsi="Times New Roman" w:cs="Times New Roman"/>
          <w:sz w:val="24"/>
          <w:szCs w:val="24"/>
        </w:rPr>
        <w:t xml:space="preserve">, Hagen, and </w:t>
      </w:r>
      <w:proofErr w:type="spellStart"/>
      <w:r w:rsidRPr="00396E4D">
        <w:rPr>
          <w:rFonts w:ascii="Times New Roman" w:eastAsia="Times New Roman" w:hAnsi="Times New Roman" w:cs="Times New Roman"/>
          <w:sz w:val="24"/>
          <w:szCs w:val="24"/>
        </w:rPr>
        <w:t>Strath</w:t>
      </w:r>
      <w:proofErr w:type="spellEnd"/>
      <w:r w:rsidRPr="00396E4D">
        <w:rPr>
          <w:rFonts w:ascii="Times New Roman" w:eastAsia="Times New Roman" w:hAnsi="Times New Roman" w:cs="Times New Roman"/>
          <w:sz w:val="24"/>
          <w:szCs w:val="24"/>
        </w:rPr>
        <w:t xml:space="preserve">, Bo. </w:t>
      </w:r>
      <w:r w:rsidRPr="00396E4D">
        <w:rPr>
          <w:rFonts w:ascii="Times New Roman" w:eastAsia="Times New Roman" w:hAnsi="Times New Roman" w:cs="Times New Roman"/>
          <w:i/>
          <w:sz w:val="24"/>
          <w:szCs w:val="24"/>
        </w:rPr>
        <w:t xml:space="preserve">The Political History of European Integration: The </w:t>
      </w:r>
    </w:p>
    <w:p w:rsidR="002E36DD" w:rsidRPr="00396E4D" w:rsidRDefault="002E36DD" w:rsidP="002E36DD">
      <w:pPr>
        <w:spacing w:after="0" w:line="240" w:lineRule="auto"/>
        <w:ind w:left="720"/>
        <w:rPr>
          <w:rStyle w:val="itempublisher"/>
          <w:rFonts w:ascii="Times New Roman" w:hAnsi="Times New Roman" w:cs="Times New Roman"/>
          <w:sz w:val="24"/>
          <w:szCs w:val="24"/>
        </w:rPr>
      </w:pPr>
      <w:r w:rsidRPr="00396E4D">
        <w:rPr>
          <w:rFonts w:ascii="Times New Roman" w:eastAsia="Times New Roman" w:hAnsi="Times New Roman" w:cs="Times New Roman"/>
          <w:i/>
          <w:sz w:val="24"/>
          <w:szCs w:val="24"/>
        </w:rPr>
        <w:t xml:space="preserve">Hypocrisy of Democracy-Through-Market. </w:t>
      </w:r>
      <w:r w:rsidRPr="00396E4D">
        <w:rPr>
          <w:rStyle w:val="itempublisher"/>
          <w:rFonts w:ascii="Times New Roman" w:hAnsi="Times New Roman" w:cs="Times New Roman"/>
          <w:sz w:val="24"/>
          <w:szCs w:val="24"/>
        </w:rPr>
        <w:t>Abingdon, Oxon ; New York, NY : Routledge, 2010.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proofErr w:type="spellStart"/>
      <w:r w:rsidRPr="00396E4D">
        <w:rPr>
          <w:rFonts w:ascii="Times New Roman" w:eastAsia="Times New Roman" w:hAnsi="Times New Roman" w:cs="Times New Roman"/>
          <w:sz w:val="24"/>
          <w:szCs w:val="24"/>
        </w:rPr>
        <w:t>Schlag</w:t>
      </w:r>
      <w:proofErr w:type="spellEnd"/>
      <w:r w:rsidRPr="00396E4D">
        <w:rPr>
          <w:rFonts w:ascii="Times New Roman" w:eastAsia="Times New Roman" w:hAnsi="Times New Roman" w:cs="Times New Roman"/>
          <w:sz w:val="24"/>
          <w:szCs w:val="24"/>
        </w:rPr>
        <w:t xml:space="preserve">, Gabi. “Into the ‘Heart of Darkness’-EU’s civilizing mission in the DR Congo.” </w:t>
      </w:r>
      <w:r w:rsidRPr="00396E4D">
        <w:rPr>
          <w:rFonts w:ascii="Times New Roman" w:eastAsia="Times New Roman" w:hAnsi="Times New Roman" w:cs="Times New Roman"/>
          <w:i/>
          <w:sz w:val="24"/>
          <w:szCs w:val="24"/>
        </w:rPr>
        <w:t xml:space="preserve">Journal of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International Relations and Development</w:t>
      </w:r>
      <w:r w:rsidRPr="00396E4D">
        <w:rPr>
          <w:rFonts w:ascii="Times New Roman" w:eastAsia="Times New Roman" w:hAnsi="Times New Roman" w:cs="Times New Roman"/>
          <w:sz w:val="24"/>
          <w:szCs w:val="24"/>
        </w:rPr>
        <w:t xml:space="preserve">, 15 (2012): 321-344.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Shelton, Joel T. </w:t>
      </w:r>
      <w:r w:rsidRPr="00396E4D">
        <w:rPr>
          <w:rFonts w:ascii="Times New Roman" w:eastAsia="Times New Roman" w:hAnsi="Times New Roman" w:cs="Times New Roman"/>
          <w:i/>
          <w:sz w:val="24"/>
          <w:szCs w:val="24"/>
        </w:rPr>
        <w:t>Conditionality and the Ambitions of Governance: Social Transformation in Southeastern</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Europe</w:t>
      </w:r>
      <w:r w:rsidRPr="00396E4D">
        <w:rPr>
          <w:rFonts w:ascii="Times New Roman" w:eastAsia="Times New Roman" w:hAnsi="Times New Roman" w:cs="Times New Roman"/>
          <w:sz w:val="24"/>
          <w:szCs w:val="24"/>
        </w:rPr>
        <w:t xml:space="preserve">. Basingstoke, England: Palgrave Macmillan,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eastAsia="Times New Roman" w:hAnsi="Times New Roman" w:cs="Times New Roman"/>
          <w:sz w:val="24"/>
          <w:szCs w:val="24"/>
        </w:rPr>
        <w:t>Shilliam</w:t>
      </w:r>
      <w:proofErr w:type="spellEnd"/>
      <w:r w:rsidRPr="00396E4D">
        <w:rPr>
          <w:rFonts w:ascii="Times New Roman" w:eastAsia="Times New Roman" w:hAnsi="Times New Roman" w:cs="Times New Roman"/>
          <w:sz w:val="24"/>
          <w:szCs w:val="24"/>
        </w:rPr>
        <w:t xml:space="preserve">, Robbie. </w:t>
      </w:r>
      <w:r w:rsidRPr="00396E4D">
        <w:rPr>
          <w:rFonts w:ascii="Times New Roman" w:hAnsi="Times New Roman" w:cs="Times New Roman"/>
          <w:sz w:val="24"/>
          <w:szCs w:val="24"/>
        </w:rPr>
        <w:t xml:space="preserve">“The Crisis of Europe and Colonial Amnesia: Freedom Struggles in </w:t>
      </w:r>
    </w:p>
    <w:p w:rsidR="002E36DD" w:rsidRPr="00396E4D" w:rsidRDefault="002E36DD" w:rsidP="002E36DD">
      <w:pPr>
        <w:spacing w:after="0" w:line="240" w:lineRule="auto"/>
        <w:ind w:left="720"/>
        <w:rPr>
          <w:rStyle w:val="itempublisher"/>
          <w:rFonts w:ascii="Times New Roman" w:hAnsi="Times New Roman" w:cs="Times New Roman"/>
          <w:sz w:val="24"/>
          <w:szCs w:val="24"/>
        </w:rPr>
      </w:pPr>
      <w:r w:rsidRPr="00396E4D">
        <w:rPr>
          <w:rFonts w:ascii="Times New Roman" w:hAnsi="Times New Roman" w:cs="Times New Roman"/>
          <w:sz w:val="24"/>
          <w:szCs w:val="24"/>
        </w:rPr>
        <w:lastRenderedPageBreak/>
        <w:t xml:space="preserve">the Atlantic Biotope.” In Go, Julien and </w:t>
      </w:r>
      <w:proofErr w:type="spellStart"/>
      <w:r w:rsidRPr="00396E4D">
        <w:rPr>
          <w:rFonts w:ascii="Times New Roman" w:hAnsi="Times New Roman" w:cs="Times New Roman"/>
          <w:sz w:val="24"/>
          <w:szCs w:val="24"/>
        </w:rPr>
        <w:t>Geroge</w:t>
      </w:r>
      <w:proofErr w:type="spellEnd"/>
      <w:r w:rsidRPr="00396E4D">
        <w:rPr>
          <w:rFonts w:ascii="Times New Roman" w:hAnsi="Times New Roman" w:cs="Times New Roman"/>
          <w:sz w:val="24"/>
          <w:szCs w:val="24"/>
        </w:rPr>
        <w:t xml:space="preserve"> Lawson (</w:t>
      </w:r>
      <w:proofErr w:type="spellStart"/>
      <w:r w:rsidRPr="00396E4D">
        <w:rPr>
          <w:rFonts w:ascii="Times New Roman" w:hAnsi="Times New Roman" w:cs="Times New Roman"/>
          <w:sz w:val="24"/>
          <w:szCs w:val="24"/>
        </w:rPr>
        <w:t>eds</w:t>
      </w:r>
      <w:proofErr w:type="spellEnd"/>
      <w:r w:rsidRPr="00396E4D">
        <w:rPr>
          <w:rFonts w:ascii="Times New Roman" w:hAnsi="Times New Roman" w:cs="Times New Roman"/>
          <w:sz w:val="24"/>
          <w:szCs w:val="24"/>
        </w:rPr>
        <w:t xml:space="preserve">). </w:t>
      </w:r>
      <w:r w:rsidRPr="00396E4D">
        <w:rPr>
          <w:rFonts w:ascii="Times New Roman" w:hAnsi="Times New Roman" w:cs="Times New Roman"/>
          <w:i/>
          <w:sz w:val="24"/>
          <w:szCs w:val="24"/>
        </w:rPr>
        <w:t>Global Historical Sociology</w:t>
      </w:r>
      <w:r w:rsidRPr="00396E4D">
        <w:rPr>
          <w:rFonts w:ascii="Times New Roman" w:hAnsi="Times New Roman" w:cs="Times New Roman"/>
          <w:sz w:val="24"/>
          <w:szCs w:val="24"/>
        </w:rPr>
        <w:t xml:space="preserve"> (forthcoming). </w:t>
      </w:r>
      <w:r w:rsidRPr="00396E4D">
        <w:rPr>
          <w:rFonts w:ascii="Times New Roman" w:eastAsia="Times New Roman" w:hAnsi="Times New Roman" w:cs="Times New Roman"/>
          <w:sz w:val="24"/>
          <w:szCs w:val="24"/>
        </w:rPr>
        <w:t>Available at h</w:t>
      </w:r>
      <w:hyperlink r:id="rId23" w:history="1">
        <w:r w:rsidRPr="00396E4D">
          <w:rPr>
            <w:rStyle w:val="Hyperlink"/>
            <w:rFonts w:ascii="Times New Roman" w:eastAsia="Times New Roman" w:hAnsi="Times New Roman" w:cs="Times New Roman"/>
            <w:sz w:val="24"/>
            <w:szCs w:val="24"/>
          </w:rPr>
          <w:t>ttps://thedisorderofthings.com/2012/05/28/the-crisis-of-europe-and-c</w:t>
        </w:r>
      </w:hyperlink>
      <w:r w:rsidRPr="00396E4D">
        <w:rPr>
          <w:rFonts w:ascii="Times New Roman" w:eastAsia="Times New Roman" w:hAnsi="Times New Roman" w:cs="Times New Roman"/>
          <w:sz w:val="24"/>
          <w:szCs w:val="24"/>
        </w:rPr>
        <w:t>olonial-amnesia/</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Shore, </w:t>
      </w:r>
      <w:proofErr w:type="spellStart"/>
      <w:r w:rsidRPr="00396E4D">
        <w:rPr>
          <w:rFonts w:ascii="Times New Roman" w:eastAsia="Times New Roman" w:hAnsi="Times New Roman" w:cs="Times New Roman"/>
          <w:sz w:val="24"/>
          <w:szCs w:val="24"/>
        </w:rPr>
        <w:t>Cris</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Building Europe: The Cultural Politics of European Integration</w:t>
      </w:r>
      <w:r w:rsidRPr="00396E4D">
        <w:rPr>
          <w:rFonts w:ascii="Times New Roman" w:eastAsia="Times New Roman" w:hAnsi="Times New Roman" w:cs="Times New Roman"/>
          <w:sz w:val="24"/>
          <w:szCs w:val="24"/>
        </w:rPr>
        <w:t>, London and New York:</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Routledge Taylor and Francis, 2000.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Sebe</w:t>
      </w:r>
      <w:proofErr w:type="spellEnd"/>
      <w:r w:rsidRPr="00396E4D">
        <w:rPr>
          <w:rFonts w:ascii="Times New Roman" w:eastAsia="Times New Roman" w:hAnsi="Times New Roman" w:cs="Times New Roman"/>
          <w:sz w:val="24"/>
          <w:szCs w:val="24"/>
        </w:rPr>
        <w:t xml:space="preserve">, Berny. “Towards Cosmopolitan Perspectives on Empires and their </w:t>
      </w:r>
      <w:proofErr w:type="spellStart"/>
      <w:r w:rsidRPr="00396E4D">
        <w:rPr>
          <w:rFonts w:ascii="Times New Roman" w:eastAsia="Times New Roman" w:hAnsi="Times New Roman" w:cs="Times New Roman"/>
          <w:sz w:val="24"/>
          <w:szCs w:val="24"/>
        </w:rPr>
        <w:t>Echos</w:t>
      </w:r>
      <w:proofErr w:type="spellEnd"/>
      <w:r w:rsidRPr="00396E4D">
        <w:rPr>
          <w:rFonts w:ascii="Times New Roman" w:eastAsia="Times New Roman" w:hAnsi="Times New Roman" w:cs="Times New Roman"/>
          <w:sz w:val="24"/>
          <w:szCs w:val="24"/>
        </w:rPr>
        <w:t>? The Case for a European</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Framework. In </w:t>
      </w:r>
      <w:proofErr w:type="spellStart"/>
      <w:r w:rsidRPr="00396E4D">
        <w:rPr>
          <w:rFonts w:ascii="Times New Roman" w:eastAsia="Times New Roman" w:hAnsi="Times New Roman" w:cs="Times New Roman"/>
          <w:sz w:val="24"/>
          <w:szCs w:val="24"/>
        </w:rPr>
        <w:t>Nicolaidis</w:t>
      </w:r>
      <w:proofErr w:type="spellEnd"/>
      <w:r w:rsidRPr="00396E4D">
        <w:rPr>
          <w:rFonts w:ascii="Times New Roman" w:eastAsia="Times New Roman" w:hAnsi="Times New Roman" w:cs="Times New Roman"/>
          <w:sz w:val="24"/>
          <w:szCs w:val="24"/>
        </w:rPr>
        <w:t xml:space="preserve">, Kalypso,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Gabrielle Maas, Kalypso </w:t>
      </w:r>
      <w:proofErr w:type="spellStart"/>
      <w:r w:rsidRPr="00396E4D">
        <w:rPr>
          <w:rFonts w:ascii="Times New Roman" w:eastAsia="Times New Roman" w:hAnsi="Times New Roman" w:cs="Times New Roman"/>
          <w:sz w:val="24"/>
          <w:szCs w:val="24"/>
        </w:rPr>
        <w:t>Nicolaïdis</w:t>
      </w:r>
      <w:proofErr w:type="spellEnd"/>
      <w:r w:rsidRPr="00396E4D">
        <w:rPr>
          <w:rFonts w:ascii="Times New Roman" w:eastAsia="Times New Roman" w:hAnsi="Times New Roman" w:cs="Times New Roman"/>
          <w:sz w:val="24"/>
          <w:szCs w:val="24"/>
        </w:rPr>
        <w:t xml:space="preserve">, Berny </w:t>
      </w:r>
      <w:proofErr w:type="spellStart"/>
      <w:r w:rsidRPr="00396E4D">
        <w:rPr>
          <w:rFonts w:ascii="Times New Roman" w:eastAsia="Times New Roman" w:hAnsi="Times New Roman" w:cs="Times New Roman"/>
          <w:sz w:val="24"/>
          <w:szCs w:val="24"/>
        </w:rPr>
        <w:t>Sèbe</w:t>
      </w:r>
      <w:proofErr w:type="spellEnd"/>
      <w:r w:rsidRPr="00396E4D">
        <w:rPr>
          <w:rFonts w:ascii="Times New Roman" w:eastAsia="Times New Roman" w:hAnsi="Times New Roman" w:cs="Times New Roman"/>
          <w:sz w:val="24"/>
          <w:szCs w:val="24"/>
        </w:rPr>
        <w:t xml:space="preserve">, and Gabrielle Maas. </w:t>
      </w:r>
      <w:r w:rsidRPr="00396E4D">
        <w:rPr>
          <w:rFonts w:ascii="Times New Roman" w:eastAsia="Times New Roman" w:hAnsi="Times New Roman" w:cs="Times New Roman"/>
          <w:i/>
          <w:iCs/>
          <w:sz w:val="24"/>
          <w:szCs w:val="24"/>
        </w:rPr>
        <w:t>Echoes of Empire: Memory, Identity and Colonial Legacies</w:t>
      </w:r>
      <w:r w:rsidRPr="00396E4D">
        <w:rPr>
          <w:rFonts w:ascii="Times New Roman" w:eastAsia="Times New Roman" w:hAnsi="Times New Roman" w:cs="Times New Roman"/>
          <w:sz w:val="24"/>
          <w:szCs w:val="24"/>
        </w:rPr>
        <w:t>, London: I.B. Tauris, 2015.</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proofErr w:type="spellStart"/>
      <w:r w:rsidRPr="00396E4D">
        <w:rPr>
          <w:rFonts w:ascii="Times New Roman" w:eastAsia="Times New Roman" w:hAnsi="Times New Roman" w:cs="Times New Roman"/>
          <w:sz w:val="24"/>
          <w:szCs w:val="24"/>
        </w:rPr>
        <w:t>Sepos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Angelos</w:t>
      </w:r>
      <w:proofErr w:type="spellEnd"/>
      <w:r w:rsidRPr="00396E4D">
        <w:rPr>
          <w:rFonts w:ascii="Times New Roman" w:eastAsia="Times New Roman" w:hAnsi="Times New Roman" w:cs="Times New Roman"/>
          <w:sz w:val="24"/>
          <w:szCs w:val="24"/>
        </w:rPr>
        <w:t xml:space="preserve">. “Imperial Power Europe? The EU’s relations with the ACP countries.” </w:t>
      </w:r>
      <w:r w:rsidRPr="00396E4D">
        <w:rPr>
          <w:rFonts w:ascii="Times New Roman" w:eastAsia="Times New Roman" w:hAnsi="Times New Roman" w:cs="Times New Roman"/>
          <w:i/>
          <w:sz w:val="24"/>
          <w:szCs w:val="24"/>
        </w:rPr>
        <w:t xml:space="preserve">Journal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of Political Power</w:t>
      </w:r>
      <w:r w:rsidRPr="00396E4D">
        <w:rPr>
          <w:rFonts w:ascii="Times New Roman" w:eastAsia="Times New Roman" w:hAnsi="Times New Roman" w:cs="Times New Roman"/>
          <w:sz w:val="24"/>
          <w:szCs w:val="24"/>
        </w:rPr>
        <w:t xml:space="preserve"> 6, no. 4 (2013): 261-287.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hAnsi="Times New Roman" w:cs="Times New Roman"/>
          <w:sz w:val="24"/>
          <w:szCs w:val="24"/>
        </w:rPr>
        <w:t xml:space="preserve">Shipway, Martin. </w:t>
      </w:r>
      <w:r w:rsidRPr="00396E4D">
        <w:rPr>
          <w:rFonts w:ascii="Times New Roman" w:eastAsia="Times New Roman" w:hAnsi="Times New Roman" w:cs="Times New Roman"/>
          <w:i/>
          <w:sz w:val="24"/>
          <w:szCs w:val="24"/>
        </w:rPr>
        <w:t xml:space="preserve">Decolonization and its Impact. A Comparative Approach to the End of the Colonial </w:t>
      </w:r>
      <w:r w:rsidRPr="00396E4D">
        <w:rPr>
          <w:rFonts w:ascii="Times New Roman" w:eastAsia="Times New Roman" w:hAnsi="Times New Roman" w:cs="Times New Roman"/>
          <w:i/>
          <w:sz w:val="24"/>
          <w:szCs w:val="24"/>
        </w:rPr>
        <w:tab/>
      </w:r>
    </w:p>
    <w:p w:rsidR="002E36DD" w:rsidRPr="00396E4D" w:rsidRDefault="002E36DD" w:rsidP="002E36DD">
      <w:pPr>
        <w:spacing w:after="0" w:line="240" w:lineRule="auto"/>
        <w:rPr>
          <w:rFonts w:ascii="Times New Roman" w:eastAsia="Times New Roman" w:hAnsi="Times New Roman" w:cs="Times New Roman"/>
          <w:i/>
          <w:sz w:val="24"/>
          <w:szCs w:val="24"/>
        </w:rPr>
      </w:pPr>
      <w:r w:rsidRPr="00396E4D">
        <w:rPr>
          <w:rFonts w:ascii="Times New Roman" w:eastAsia="Times New Roman" w:hAnsi="Times New Roman" w:cs="Times New Roman"/>
          <w:i/>
          <w:sz w:val="24"/>
          <w:szCs w:val="24"/>
        </w:rPr>
        <w:tab/>
        <w:t xml:space="preserve">Empires, </w:t>
      </w:r>
      <w:r w:rsidRPr="00396E4D">
        <w:rPr>
          <w:rFonts w:ascii="Times New Roman" w:eastAsia="Times New Roman" w:hAnsi="Times New Roman" w:cs="Times New Roman"/>
          <w:sz w:val="24"/>
          <w:szCs w:val="24"/>
        </w:rPr>
        <w:t>Oxford: Wiley-Blackwell 2008</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Strath</w:t>
      </w:r>
      <w:proofErr w:type="spellEnd"/>
      <w:r w:rsidRPr="00396E4D">
        <w:rPr>
          <w:rFonts w:ascii="Times New Roman" w:eastAsia="Times New Roman" w:hAnsi="Times New Roman" w:cs="Times New Roman"/>
          <w:sz w:val="24"/>
          <w:szCs w:val="24"/>
        </w:rPr>
        <w:t xml:space="preserve">, Bo. </w:t>
      </w:r>
      <w:r w:rsidRPr="00396E4D">
        <w:rPr>
          <w:rFonts w:ascii="Times New Roman" w:eastAsia="Times New Roman" w:hAnsi="Times New Roman" w:cs="Times New Roman"/>
          <w:i/>
          <w:sz w:val="24"/>
          <w:szCs w:val="24"/>
        </w:rPr>
        <w:t>Europe’s Utopias of Peace: 1815, 1919, 1951</w:t>
      </w:r>
      <w:r w:rsidRPr="00396E4D">
        <w:rPr>
          <w:rFonts w:ascii="Times New Roman" w:eastAsia="Times New Roman" w:hAnsi="Times New Roman" w:cs="Times New Roman"/>
          <w:sz w:val="24"/>
          <w:szCs w:val="24"/>
        </w:rPr>
        <w:t>. New York, NY: Bloomsbury Academic, 2016.</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Stern, Maria. “Gender and race in the European Security Strategy: Europe as a ‘force for good’?”</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r>
      <w:r w:rsidRPr="00396E4D">
        <w:rPr>
          <w:rFonts w:ascii="Times New Roman" w:eastAsia="Times New Roman" w:hAnsi="Times New Roman" w:cs="Times New Roman"/>
          <w:i/>
          <w:sz w:val="24"/>
          <w:szCs w:val="24"/>
        </w:rPr>
        <w:t>Journal of International Relations and Development</w:t>
      </w:r>
      <w:r w:rsidRPr="00396E4D">
        <w:rPr>
          <w:rFonts w:ascii="Times New Roman" w:eastAsia="Times New Roman" w:hAnsi="Times New Roman" w:cs="Times New Roman"/>
          <w:sz w:val="24"/>
          <w:szCs w:val="24"/>
        </w:rPr>
        <w:t xml:space="preserve"> 14 (2011): 28-59.</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Stoler</w:t>
      </w:r>
      <w:proofErr w:type="spellEnd"/>
      <w:r w:rsidRPr="00396E4D">
        <w:rPr>
          <w:rFonts w:ascii="Times New Roman" w:eastAsia="Times New Roman" w:hAnsi="Times New Roman" w:cs="Times New Roman"/>
          <w:sz w:val="24"/>
          <w:szCs w:val="24"/>
        </w:rPr>
        <w:t xml:space="preserve">, Laura Ann and Fredrick Cooper. “Between Metropole and Colony: Rethinking a Research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Agenda.” In </w:t>
      </w:r>
      <w:proofErr w:type="spellStart"/>
      <w:r w:rsidRPr="00396E4D">
        <w:rPr>
          <w:rFonts w:ascii="Times New Roman" w:eastAsia="Times New Roman" w:hAnsi="Times New Roman" w:cs="Times New Roman"/>
          <w:sz w:val="24"/>
          <w:szCs w:val="24"/>
        </w:rPr>
        <w:t>Stoler</w:t>
      </w:r>
      <w:proofErr w:type="spellEnd"/>
      <w:r w:rsidRPr="00396E4D">
        <w:rPr>
          <w:rFonts w:ascii="Times New Roman" w:eastAsia="Times New Roman" w:hAnsi="Times New Roman" w:cs="Times New Roman"/>
          <w:sz w:val="24"/>
          <w:szCs w:val="24"/>
        </w:rPr>
        <w:t xml:space="preserve">, Laura Ann and Frederick Cooper (eds.) </w:t>
      </w:r>
      <w:r w:rsidRPr="00396E4D">
        <w:rPr>
          <w:rFonts w:ascii="Times New Roman" w:eastAsia="Times New Roman" w:hAnsi="Times New Roman" w:cs="Times New Roman"/>
          <w:i/>
          <w:sz w:val="24"/>
          <w:szCs w:val="24"/>
        </w:rPr>
        <w:t>Tensions of Empire: Colonial Cultures in a Bourgeois World</w:t>
      </w:r>
      <w:r w:rsidRPr="00396E4D">
        <w:rPr>
          <w:rFonts w:ascii="Times New Roman" w:eastAsia="Times New Roman" w:hAnsi="Times New Roman" w:cs="Times New Roman"/>
          <w:sz w:val="24"/>
          <w:szCs w:val="24"/>
        </w:rPr>
        <w:t>, Berkeley: University</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Of California Press, 1997. </w:t>
      </w:r>
    </w:p>
    <w:p w:rsidR="002E36DD" w:rsidRPr="00396E4D" w:rsidRDefault="002E36DD" w:rsidP="002E36DD">
      <w:pPr>
        <w:pStyle w:val="Heading1"/>
        <w:spacing w:before="0" w:beforeAutospacing="0" w:after="0" w:afterAutospacing="0"/>
        <w:ind w:left="720"/>
        <w:rPr>
          <w:b w:val="0"/>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Söderbaum</w:t>
      </w:r>
      <w:proofErr w:type="spellEnd"/>
      <w:r w:rsidRPr="00396E4D">
        <w:rPr>
          <w:rFonts w:ascii="Times New Roman" w:eastAsia="Times New Roman" w:hAnsi="Times New Roman" w:cs="Times New Roman"/>
          <w:sz w:val="24"/>
          <w:szCs w:val="24"/>
        </w:rPr>
        <w:t xml:space="preserve">, Fredrik, and </w:t>
      </w:r>
      <w:proofErr w:type="spellStart"/>
      <w:r w:rsidRPr="00396E4D">
        <w:rPr>
          <w:rFonts w:ascii="Times New Roman" w:eastAsia="Times New Roman" w:hAnsi="Times New Roman" w:cs="Times New Roman"/>
          <w:sz w:val="24"/>
          <w:szCs w:val="24"/>
        </w:rPr>
        <w:t>Patrik</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Stålgren</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iCs/>
          <w:sz w:val="24"/>
          <w:szCs w:val="24"/>
        </w:rPr>
        <w:t>The European Union and the Global South</w:t>
      </w:r>
      <w:r w:rsidRPr="00396E4D">
        <w:rPr>
          <w:rFonts w:ascii="Times New Roman" w:eastAsia="Times New Roman" w:hAnsi="Times New Roman" w:cs="Times New Roman"/>
          <w:sz w:val="24"/>
          <w:szCs w:val="24"/>
        </w:rPr>
        <w:t xml:space="preserve">. Boulder: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Lynne </w:t>
      </w:r>
      <w:proofErr w:type="spellStart"/>
      <w:r w:rsidRPr="00396E4D">
        <w:rPr>
          <w:rFonts w:ascii="Times New Roman" w:eastAsia="Times New Roman" w:hAnsi="Times New Roman" w:cs="Times New Roman"/>
          <w:sz w:val="24"/>
          <w:szCs w:val="24"/>
        </w:rPr>
        <w:t>Rienner</w:t>
      </w:r>
      <w:proofErr w:type="spellEnd"/>
      <w:r w:rsidRPr="00396E4D">
        <w:rPr>
          <w:rFonts w:ascii="Times New Roman" w:eastAsia="Times New Roman" w:hAnsi="Times New Roman" w:cs="Times New Roman"/>
          <w:sz w:val="24"/>
          <w:szCs w:val="24"/>
        </w:rPr>
        <w:t xml:space="preserve"> Publishers, 2010.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Staeger</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Ueli</w:t>
      </w:r>
      <w:proofErr w:type="spellEnd"/>
      <w:r w:rsidRPr="00396E4D">
        <w:rPr>
          <w:rFonts w:ascii="Times New Roman" w:eastAsia="Times New Roman" w:hAnsi="Times New Roman" w:cs="Times New Roman"/>
          <w:sz w:val="24"/>
          <w:szCs w:val="24"/>
        </w:rPr>
        <w:t xml:space="preserve">. “Africa–EU Relations and Normative Power Europe: A Decolonial Pan-African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Critique.” </w:t>
      </w:r>
      <w:r w:rsidRPr="00396E4D">
        <w:rPr>
          <w:rFonts w:ascii="Times New Roman" w:eastAsia="Times New Roman" w:hAnsi="Times New Roman" w:cs="Times New Roman"/>
          <w:i/>
          <w:iCs/>
          <w:sz w:val="24"/>
          <w:szCs w:val="24"/>
        </w:rPr>
        <w:t>JCMS: Journal of Common Market Studies</w:t>
      </w:r>
      <w:r w:rsidRPr="00396E4D">
        <w:rPr>
          <w:rFonts w:ascii="Times New Roman" w:eastAsia="Times New Roman" w:hAnsi="Times New Roman" w:cs="Times New Roman"/>
          <w:sz w:val="24"/>
          <w:szCs w:val="24"/>
        </w:rPr>
        <w:t xml:space="preserve"> 54, no. 4 (2016): 981–98. D</w:t>
      </w:r>
      <w:r w:rsidRPr="00396E4D">
        <w:rPr>
          <w:rFonts w:ascii="Times New Roman" w:eastAsia="Times New Roman" w:hAnsi="Times New Roman" w:cs="Times New Roman"/>
          <w:sz w:val="24"/>
          <w:szCs w:val="24"/>
        </w:rPr>
        <w:tab/>
        <w:t>oi:10.1111/jcms.12350.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pStyle w:val="Heading1"/>
        <w:spacing w:before="0" w:beforeAutospacing="0" w:after="0" w:afterAutospacing="0"/>
        <w:rPr>
          <w:b w:val="0"/>
          <w:sz w:val="24"/>
          <w:szCs w:val="24"/>
        </w:rPr>
      </w:pPr>
      <w:proofErr w:type="spellStart"/>
      <w:r w:rsidRPr="00396E4D">
        <w:rPr>
          <w:b w:val="0"/>
          <w:sz w:val="24"/>
          <w:szCs w:val="24"/>
        </w:rPr>
        <w:t>Stivachtis</w:t>
      </w:r>
      <w:proofErr w:type="spellEnd"/>
      <w:r w:rsidRPr="00396E4D">
        <w:rPr>
          <w:b w:val="0"/>
          <w:sz w:val="24"/>
          <w:szCs w:val="24"/>
        </w:rPr>
        <w:t xml:space="preserve">, </w:t>
      </w:r>
      <w:proofErr w:type="spellStart"/>
      <w:r w:rsidRPr="00396E4D">
        <w:rPr>
          <w:b w:val="0"/>
          <w:sz w:val="24"/>
          <w:szCs w:val="24"/>
        </w:rPr>
        <w:t>Yannis</w:t>
      </w:r>
      <w:proofErr w:type="spellEnd"/>
      <w:r w:rsidRPr="00396E4D">
        <w:rPr>
          <w:b w:val="0"/>
          <w:sz w:val="24"/>
          <w:szCs w:val="24"/>
        </w:rPr>
        <w:t>. “Civilization and international society: the case of European Union expansion.”</w:t>
      </w:r>
    </w:p>
    <w:p w:rsidR="002E36DD" w:rsidRPr="00396E4D" w:rsidRDefault="002E36DD" w:rsidP="002E36DD">
      <w:pPr>
        <w:pStyle w:val="Heading1"/>
        <w:spacing w:before="0" w:beforeAutospacing="0" w:after="0" w:afterAutospacing="0"/>
        <w:rPr>
          <w:b w:val="0"/>
          <w:sz w:val="24"/>
          <w:szCs w:val="24"/>
        </w:rPr>
      </w:pPr>
      <w:r w:rsidRPr="00396E4D">
        <w:rPr>
          <w:b w:val="0"/>
          <w:sz w:val="24"/>
          <w:szCs w:val="24"/>
        </w:rPr>
        <w:tab/>
      </w:r>
      <w:r w:rsidRPr="00396E4D">
        <w:rPr>
          <w:b w:val="0"/>
          <w:i/>
          <w:sz w:val="24"/>
          <w:szCs w:val="24"/>
        </w:rPr>
        <w:t xml:space="preserve">Contemporary Politics, </w:t>
      </w:r>
      <w:r w:rsidRPr="00396E4D">
        <w:rPr>
          <w:b w:val="0"/>
          <w:sz w:val="24"/>
          <w:szCs w:val="24"/>
        </w:rPr>
        <w:t xml:space="preserve">14, no. 1(2008): 71-89.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w:t>
      </w:r>
      <w:proofErr w:type="spellStart"/>
      <w:r w:rsidRPr="00396E4D">
        <w:rPr>
          <w:rFonts w:ascii="Times New Roman" w:eastAsia="Times New Roman" w:hAnsi="Times New Roman" w:cs="Times New Roman"/>
          <w:sz w:val="24"/>
          <w:szCs w:val="24"/>
        </w:rPr>
        <w:t>EUrope</w:t>
      </w:r>
      <w:proofErr w:type="spellEnd"/>
      <w:r w:rsidRPr="00396E4D">
        <w:rPr>
          <w:rFonts w:ascii="Times New Roman" w:eastAsia="Times New Roman" w:hAnsi="Times New Roman" w:cs="Times New Roman"/>
          <w:sz w:val="24"/>
          <w:szCs w:val="24"/>
        </w:rPr>
        <w:t xml:space="preserve"> and the World: Perspectives on </w:t>
      </w:r>
      <w:proofErr w:type="spellStart"/>
      <w:r w:rsidRPr="00396E4D">
        <w:rPr>
          <w:rFonts w:ascii="Times New Roman" w:eastAsia="Times New Roman" w:hAnsi="Times New Roman" w:cs="Times New Roman"/>
          <w:sz w:val="24"/>
          <w:szCs w:val="24"/>
        </w:rPr>
        <w:t>EUrope</w:t>
      </w:r>
      <w:proofErr w:type="spellEnd"/>
      <w:r w:rsidRPr="00396E4D">
        <w:rPr>
          <w:rFonts w:ascii="Times New Roman" w:eastAsia="Times New Roman" w:hAnsi="Times New Roman" w:cs="Times New Roman"/>
          <w:sz w:val="24"/>
          <w:szCs w:val="24"/>
        </w:rPr>
        <w:t>-The English School Meets</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Post-Colonialism.” </w:t>
      </w:r>
      <w:r w:rsidRPr="00396E4D">
        <w:rPr>
          <w:rFonts w:ascii="Times New Roman" w:eastAsia="Times New Roman" w:hAnsi="Times New Roman" w:cs="Times New Roman"/>
          <w:i/>
          <w:sz w:val="24"/>
          <w:szCs w:val="24"/>
        </w:rPr>
        <w:t>Review of European Studies</w:t>
      </w:r>
      <w:r w:rsidRPr="00396E4D">
        <w:rPr>
          <w:rFonts w:ascii="Times New Roman" w:eastAsia="Times New Roman" w:hAnsi="Times New Roman" w:cs="Times New Roman"/>
          <w:sz w:val="24"/>
          <w:szCs w:val="24"/>
        </w:rPr>
        <w:t xml:space="preserve">, 4, no. 3 (2012).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sz w:val="24"/>
          <w:szCs w:val="24"/>
        </w:rPr>
      </w:pP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xml:space="preserve">, Chris Price, Mike </w:t>
      </w:r>
      <w:proofErr w:type="spellStart"/>
      <w:r w:rsidRPr="00396E4D">
        <w:rPr>
          <w:rFonts w:ascii="Times New Roman" w:eastAsia="Times New Roman" w:hAnsi="Times New Roman" w:cs="Times New Roman"/>
          <w:sz w:val="24"/>
          <w:szCs w:val="24"/>
        </w:rPr>
        <w:t>Habegger</w:t>
      </w:r>
      <w:proofErr w:type="spellEnd"/>
      <w:r w:rsidRPr="00396E4D">
        <w:rPr>
          <w:rFonts w:ascii="Times New Roman" w:eastAsia="Times New Roman" w:hAnsi="Times New Roman" w:cs="Times New Roman"/>
          <w:sz w:val="24"/>
          <w:szCs w:val="24"/>
        </w:rPr>
        <w:t xml:space="preserve">. “The European Union as a Peace Actor.” </w:t>
      </w:r>
      <w:r w:rsidRPr="00396E4D">
        <w:rPr>
          <w:rFonts w:ascii="Times New Roman" w:eastAsia="Times New Roman" w:hAnsi="Times New Roman" w:cs="Times New Roman"/>
          <w:i/>
          <w:sz w:val="24"/>
          <w:szCs w:val="24"/>
        </w:rPr>
        <w:t>Review</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of European  Studies</w:t>
      </w:r>
      <w:r w:rsidRPr="00396E4D">
        <w:rPr>
          <w:rFonts w:ascii="Times New Roman" w:eastAsia="Times New Roman" w:hAnsi="Times New Roman" w:cs="Times New Roman"/>
          <w:sz w:val="24"/>
          <w:szCs w:val="24"/>
        </w:rPr>
        <w:t xml:space="preserve">, 5, no. 3 (2013).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xml:space="preserve">. “European Union, conditionality, and empire.” In Behr, </w:t>
      </w:r>
      <w:proofErr w:type="spellStart"/>
      <w:r w:rsidRPr="00396E4D">
        <w:rPr>
          <w:rFonts w:ascii="Times New Roman" w:eastAsia="Times New Roman" w:hAnsi="Times New Roman" w:cs="Times New Roman"/>
          <w:sz w:val="24"/>
          <w:szCs w:val="24"/>
        </w:rPr>
        <w:t>Hartmut</w:t>
      </w:r>
      <w:proofErr w:type="spellEnd"/>
      <w:r w:rsidRPr="00396E4D">
        <w:rPr>
          <w:rFonts w:ascii="Times New Roman" w:eastAsia="Times New Roman" w:hAnsi="Times New Roman" w:cs="Times New Roman"/>
          <w:sz w:val="24"/>
          <w:szCs w:val="24"/>
        </w:rPr>
        <w:t xml:space="preserve"> and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Revisiting the European Union as Empire</w:t>
      </w:r>
      <w:r w:rsidRPr="00396E4D">
        <w:rPr>
          <w:rFonts w:ascii="Times New Roman" w:eastAsia="Times New Roman" w:hAnsi="Times New Roman" w:cs="Times New Roman"/>
          <w:sz w:val="24"/>
          <w:szCs w:val="24"/>
        </w:rPr>
        <w:t>, London and New York:</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Routledge Taylor and Francis,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Telo</w:t>
      </w:r>
      <w:proofErr w:type="spellEnd"/>
      <w:r w:rsidRPr="00396E4D">
        <w:rPr>
          <w:rFonts w:ascii="Times New Roman" w:eastAsia="Times New Roman" w:hAnsi="Times New Roman" w:cs="Times New Roman"/>
          <w:sz w:val="24"/>
          <w:szCs w:val="24"/>
        </w:rPr>
        <w:t xml:space="preserve">, Mario. </w:t>
      </w:r>
      <w:r w:rsidRPr="00396E4D">
        <w:rPr>
          <w:rFonts w:ascii="Times New Roman" w:eastAsia="Times New Roman" w:hAnsi="Times New Roman" w:cs="Times New Roman"/>
          <w:i/>
          <w:sz w:val="24"/>
          <w:szCs w:val="24"/>
        </w:rPr>
        <w:t>Europe: A Civilian Power? European Union, Global Governance, World Order</w:t>
      </w:r>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 xml:space="preserve">UK: Palgrave </w:t>
      </w:r>
      <w:proofErr w:type="spellStart"/>
      <w:r w:rsidRPr="00396E4D">
        <w:rPr>
          <w:rFonts w:ascii="Times New Roman" w:eastAsia="Times New Roman" w:hAnsi="Times New Roman" w:cs="Times New Roman"/>
          <w:sz w:val="24"/>
          <w:szCs w:val="24"/>
        </w:rPr>
        <w:t>Macmillian</w:t>
      </w:r>
      <w:proofErr w:type="spellEnd"/>
      <w:r w:rsidRPr="00396E4D">
        <w:rPr>
          <w:rFonts w:ascii="Times New Roman" w:eastAsia="Times New Roman" w:hAnsi="Times New Roman" w:cs="Times New Roman"/>
          <w:sz w:val="24"/>
          <w:szCs w:val="24"/>
        </w:rPr>
        <w:t xml:space="preserve">, 2006.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Vaughan-Williams, Nick. </w:t>
      </w:r>
      <w:r w:rsidRPr="00396E4D">
        <w:rPr>
          <w:rFonts w:ascii="Times New Roman" w:eastAsia="Times New Roman" w:hAnsi="Times New Roman" w:cs="Times New Roman"/>
          <w:i/>
          <w:sz w:val="24"/>
          <w:szCs w:val="24"/>
        </w:rPr>
        <w:t xml:space="preserve">Europe’s Broder Crisis: Biopolitical Security and </w:t>
      </w:r>
      <w:proofErr w:type="spellStart"/>
      <w:r w:rsidRPr="00396E4D">
        <w:rPr>
          <w:rFonts w:ascii="Times New Roman" w:eastAsia="Times New Roman" w:hAnsi="Times New Roman" w:cs="Times New Roman"/>
          <w:i/>
          <w:sz w:val="24"/>
          <w:szCs w:val="24"/>
        </w:rPr>
        <w:t>Beyod</w:t>
      </w:r>
      <w:proofErr w:type="spellEnd"/>
      <w:r w:rsidRPr="00396E4D">
        <w:rPr>
          <w:rFonts w:ascii="Times New Roman" w:eastAsia="Times New Roman" w:hAnsi="Times New Roman" w:cs="Times New Roman"/>
          <w:sz w:val="24"/>
          <w:szCs w:val="24"/>
        </w:rPr>
        <w:t xml:space="preserve">. Oxford: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Oxford University Press, 2015.</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Verges, Francoise. “Xenophobia and the Civilizing Mission,” </w:t>
      </w:r>
      <w:proofErr w:type="spellStart"/>
      <w:r w:rsidRPr="00396E4D">
        <w:rPr>
          <w:rFonts w:ascii="Times New Roman" w:eastAsia="Times New Roman" w:hAnsi="Times New Roman" w:cs="Times New Roman"/>
          <w:i/>
          <w:sz w:val="24"/>
          <w:szCs w:val="24"/>
        </w:rPr>
        <w:t>OpenDemocracy</w:t>
      </w:r>
      <w:proofErr w:type="spellEnd"/>
      <w:r w:rsidRPr="00396E4D">
        <w:rPr>
          <w:rFonts w:ascii="Times New Roman" w:eastAsia="Times New Roman" w:hAnsi="Times New Roman" w:cs="Times New Roman"/>
          <w:sz w:val="24"/>
          <w:szCs w:val="24"/>
        </w:rPr>
        <w:t>, 2013. Available at</w:t>
      </w:r>
    </w:p>
    <w:p w:rsidR="002E36DD" w:rsidRPr="00396E4D" w:rsidRDefault="00BA74CE" w:rsidP="002E36DD">
      <w:pPr>
        <w:spacing w:after="0" w:line="240" w:lineRule="auto"/>
        <w:ind w:left="720"/>
        <w:rPr>
          <w:rFonts w:ascii="Times New Roman" w:eastAsia="Times New Roman" w:hAnsi="Times New Roman" w:cs="Times New Roman"/>
          <w:sz w:val="24"/>
          <w:szCs w:val="24"/>
        </w:rPr>
      </w:pPr>
      <w:hyperlink r:id="rId24" w:history="1">
        <w:r w:rsidR="002E36DD" w:rsidRPr="00396E4D">
          <w:rPr>
            <w:rStyle w:val="Hyperlink"/>
            <w:rFonts w:ascii="Times New Roman" w:eastAsia="Times New Roman" w:hAnsi="Times New Roman" w:cs="Times New Roman"/>
            <w:sz w:val="24"/>
            <w:szCs w:val="24"/>
          </w:rPr>
          <w:t>https://www.opendemocracy.net/fran%c3%a7oise-verg%c3%a8s/xenophobia-and-civilizing-mission</w:t>
        </w:r>
      </w:hyperlink>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rPr>
          <w:rFonts w:ascii="Times New Roman" w:eastAsia="Times New Roman" w:hAnsi="Times New Roman" w:cs="Times New Roman"/>
          <w:i/>
          <w:sz w:val="24"/>
          <w:szCs w:val="24"/>
        </w:rPr>
      </w:pPr>
      <w:r w:rsidRPr="00396E4D">
        <w:rPr>
          <w:rFonts w:ascii="Times New Roman" w:eastAsia="Times New Roman" w:hAnsi="Times New Roman" w:cs="Times New Roman"/>
          <w:sz w:val="24"/>
          <w:szCs w:val="24"/>
        </w:rPr>
        <w:t xml:space="preserve">Vincent, R.J. “Race in International Relations.” </w:t>
      </w:r>
      <w:r w:rsidRPr="00396E4D">
        <w:rPr>
          <w:rFonts w:ascii="Times New Roman" w:eastAsia="Times New Roman" w:hAnsi="Times New Roman" w:cs="Times New Roman"/>
          <w:i/>
          <w:sz w:val="24"/>
          <w:szCs w:val="24"/>
        </w:rPr>
        <w:t xml:space="preserve">International Affairs (Royal Institute of </w:t>
      </w:r>
      <w:r w:rsidRPr="00396E4D">
        <w:rPr>
          <w:rFonts w:ascii="Times New Roman" w:eastAsia="Times New Roman" w:hAnsi="Times New Roman" w:cs="Times New Roman"/>
          <w:i/>
          <w:sz w:val="24"/>
          <w:szCs w:val="24"/>
        </w:rPr>
        <w:tab/>
      </w:r>
    </w:p>
    <w:p w:rsidR="002E36DD" w:rsidRPr="00396E4D" w:rsidRDefault="002E36DD" w:rsidP="002E36DD">
      <w:pPr>
        <w:spacing w:after="0"/>
        <w:rPr>
          <w:rFonts w:ascii="Times New Roman" w:eastAsia="Times New Roman" w:hAnsi="Times New Roman" w:cs="Times New Roman"/>
          <w:sz w:val="24"/>
          <w:szCs w:val="24"/>
        </w:rPr>
      </w:pPr>
      <w:r w:rsidRPr="00396E4D">
        <w:rPr>
          <w:rFonts w:ascii="Times New Roman" w:eastAsia="Times New Roman" w:hAnsi="Times New Roman" w:cs="Times New Roman"/>
          <w:i/>
          <w:sz w:val="24"/>
          <w:szCs w:val="24"/>
        </w:rPr>
        <w:tab/>
        <w:t>International Affairs 1944-)</w:t>
      </w:r>
      <w:r w:rsidRPr="00396E4D">
        <w:rPr>
          <w:rFonts w:ascii="Times New Roman" w:eastAsia="Times New Roman" w:hAnsi="Times New Roman" w:cs="Times New Roman"/>
          <w:sz w:val="24"/>
          <w:szCs w:val="24"/>
        </w:rPr>
        <w:t>5 8, No. 4. (Autumn, 1982), pp. 658-670.</w:t>
      </w:r>
    </w:p>
    <w:p w:rsidR="002E36DD" w:rsidRPr="00396E4D" w:rsidRDefault="002E36DD" w:rsidP="002E36DD">
      <w:pPr>
        <w:spacing w:after="0" w:line="240" w:lineRule="auto"/>
        <w:rPr>
          <w:rFonts w:ascii="Times New Roman" w:eastAsia="Times New Roman" w:hAnsi="Times New Roman" w:cs="Times New Roman"/>
          <w:i/>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Vucetic</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Srdjan</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iCs/>
          <w:sz w:val="24"/>
          <w:szCs w:val="24"/>
        </w:rPr>
        <w:t xml:space="preserve">The Anglosphere: A Genealogy of a Racialized Identity in International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i/>
          <w:iCs/>
          <w:sz w:val="24"/>
          <w:szCs w:val="24"/>
        </w:rPr>
        <w:tab/>
        <w:t>Relations</w:t>
      </w:r>
      <w:r w:rsidRPr="00396E4D">
        <w:rPr>
          <w:rFonts w:ascii="Times New Roman" w:eastAsia="Times New Roman" w:hAnsi="Times New Roman" w:cs="Times New Roman"/>
          <w:sz w:val="24"/>
          <w:szCs w:val="24"/>
        </w:rPr>
        <w:t>. Stanford, Calif.: Stanford University Press, 2011.</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i/>
          <w:sz w:val="24"/>
          <w:szCs w:val="24"/>
        </w:rPr>
      </w:pPr>
      <w:r w:rsidRPr="00396E4D">
        <w:rPr>
          <w:rStyle w:val="nlmstring-name"/>
          <w:rFonts w:ascii="Times New Roman" w:hAnsi="Times New Roman" w:cs="Times New Roman"/>
          <w:sz w:val="24"/>
          <w:szCs w:val="24"/>
        </w:rPr>
        <w:t>Walker RBJ</w:t>
      </w:r>
      <w:r w:rsidRPr="00396E4D">
        <w:rPr>
          <w:rFonts w:ascii="Times New Roman" w:hAnsi="Times New Roman" w:cs="Times New Roman"/>
          <w:sz w:val="24"/>
          <w:szCs w:val="24"/>
        </w:rPr>
        <w:t>. “</w:t>
      </w:r>
      <w:r w:rsidRPr="00396E4D">
        <w:rPr>
          <w:rStyle w:val="nlmarticle-title"/>
          <w:rFonts w:ascii="Times New Roman" w:hAnsi="Times New Roman" w:cs="Times New Roman"/>
          <w:sz w:val="24"/>
          <w:szCs w:val="24"/>
        </w:rPr>
        <w:t>Europe is not where it is supposed to be</w:t>
      </w:r>
      <w:r w:rsidRPr="00396E4D">
        <w:rPr>
          <w:rFonts w:ascii="Times New Roman" w:hAnsi="Times New Roman" w:cs="Times New Roman"/>
          <w:sz w:val="24"/>
          <w:szCs w:val="24"/>
        </w:rPr>
        <w:t xml:space="preserve">.” In: </w:t>
      </w:r>
      <w:proofErr w:type="spellStart"/>
      <w:r w:rsidRPr="00396E4D">
        <w:rPr>
          <w:rStyle w:val="nlmstring-name"/>
          <w:rFonts w:ascii="Times New Roman" w:hAnsi="Times New Roman" w:cs="Times New Roman"/>
          <w:sz w:val="24"/>
          <w:szCs w:val="24"/>
        </w:rPr>
        <w:t>Kelstrup</w:t>
      </w:r>
      <w:proofErr w:type="spellEnd"/>
      <w:r w:rsidRPr="00396E4D">
        <w:rPr>
          <w:rStyle w:val="nlmstring-name"/>
          <w:rFonts w:ascii="Times New Roman" w:hAnsi="Times New Roman" w:cs="Times New Roman"/>
          <w:sz w:val="24"/>
          <w:szCs w:val="24"/>
        </w:rPr>
        <w:t xml:space="preserve"> M</w:t>
      </w:r>
      <w:r w:rsidRPr="00396E4D">
        <w:rPr>
          <w:rFonts w:ascii="Times New Roman" w:hAnsi="Times New Roman" w:cs="Times New Roman"/>
          <w:sz w:val="24"/>
          <w:szCs w:val="24"/>
        </w:rPr>
        <w:t xml:space="preserve">, </w:t>
      </w:r>
      <w:r w:rsidRPr="00396E4D">
        <w:rPr>
          <w:rStyle w:val="nlmstring-name"/>
          <w:rFonts w:ascii="Times New Roman" w:hAnsi="Times New Roman" w:cs="Times New Roman"/>
          <w:sz w:val="24"/>
          <w:szCs w:val="24"/>
        </w:rPr>
        <w:t>Williams MC</w:t>
      </w:r>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eds</w:t>
      </w:r>
      <w:proofErr w:type="spellEnd"/>
      <w:r w:rsidRPr="00396E4D">
        <w:rPr>
          <w:rFonts w:ascii="Times New Roman" w:hAnsi="Times New Roman" w:cs="Times New Roman"/>
          <w:sz w:val="24"/>
          <w:szCs w:val="24"/>
        </w:rPr>
        <w:t xml:space="preserve">) </w:t>
      </w:r>
    </w:p>
    <w:p w:rsidR="002E36DD" w:rsidRPr="00396E4D" w:rsidRDefault="002E36DD" w:rsidP="002E36DD">
      <w:pPr>
        <w:spacing w:after="0" w:line="240" w:lineRule="auto"/>
        <w:rPr>
          <w:rStyle w:val="nlmpublisher-name"/>
          <w:rFonts w:ascii="Times New Roman" w:hAnsi="Times New Roman" w:cs="Times New Roman"/>
          <w:sz w:val="24"/>
          <w:szCs w:val="24"/>
        </w:rPr>
      </w:pPr>
      <w:r w:rsidRPr="00396E4D">
        <w:rPr>
          <w:rFonts w:ascii="Times New Roman" w:hAnsi="Times New Roman" w:cs="Times New Roman"/>
          <w:i/>
          <w:sz w:val="24"/>
          <w:szCs w:val="24"/>
        </w:rPr>
        <w:tab/>
        <w:t>International Relations Theory and the Politics of European Integration.</w:t>
      </w:r>
      <w:r w:rsidRPr="00396E4D">
        <w:rPr>
          <w:rFonts w:ascii="Times New Roman" w:hAnsi="Times New Roman" w:cs="Times New Roman"/>
          <w:sz w:val="24"/>
          <w:szCs w:val="24"/>
        </w:rPr>
        <w:t xml:space="preserve"> </w:t>
      </w:r>
      <w:r w:rsidRPr="00396E4D">
        <w:rPr>
          <w:rStyle w:val="nlmpublisher-loc"/>
          <w:rFonts w:ascii="Times New Roman" w:hAnsi="Times New Roman" w:cs="Times New Roman"/>
          <w:sz w:val="24"/>
          <w:szCs w:val="24"/>
        </w:rPr>
        <w:t>London</w:t>
      </w:r>
      <w:r w:rsidRPr="00396E4D">
        <w:rPr>
          <w:rFonts w:ascii="Times New Roman" w:hAnsi="Times New Roman" w:cs="Times New Roman"/>
          <w:sz w:val="24"/>
          <w:szCs w:val="24"/>
        </w:rPr>
        <w:t xml:space="preserve">: </w:t>
      </w:r>
      <w:r w:rsidRPr="00396E4D">
        <w:rPr>
          <w:rStyle w:val="nlmpublisher-name"/>
          <w:rFonts w:ascii="Times New Roman" w:hAnsi="Times New Roman" w:cs="Times New Roman"/>
          <w:sz w:val="24"/>
          <w:szCs w:val="24"/>
        </w:rPr>
        <w:t xml:space="preserve">Routledge,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Style w:val="nlmpublisher-name"/>
          <w:rFonts w:ascii="Times New Roman" w:hAnsi="Times New Roman" w:cs="Times New Roman"/>
          <w:sz w:val="24"/>
          <w:szCs w:val="24"/>
        </w:rPr>
        <w:tab/>
        <w:t>2000.</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 xml:space="preserve">Whiteman, Kaye. “The Rise and Fall of </w:t>
      </w:r>
      <w:proofErr w:type="spellStart"/>
      <w:r w:rsidRPr="00396E4D">
        <w:rPr>
          <w:rFonts w:ascii="Times New Roman" w:eastAsia="Times New Roman" w:hAnsi="Times New Roman" w:cs="Times New Roman"/>
          <w:i/>
          <w:sz w:val="24"/>
          <w:szCs w:val="24"/>
        </w:rPr>
        <w:t>Eurafrique</w:t>
      </w:r>
      <w:proofErr w:type="spellEnd"/>
      <w:r w:rsidRPr="00396E4D">
        <w:rPr>
          <w:rFonts w:ascii="Times New Roman" w:eastAsia="Times New Roman" w:hAnsi="Times New Roman" w:cs="Times New Roman"/>
          <w:sz w:val="24"/>
          <w:szCs w:val="24"/>
        </w:rPr>
        <w:t xml:space="preserve">: From the Berlin Conference of 1884-1885 to the </w:t>
      </w:r>
    </w:p>
    <w:p w:rsidR="002E36DD" w:rsidRPr="00396E4D" w:rsidRDefault="002E36DD" w:rsidP="002E36DD">
      <w:pPr>
        <w:spacing w:after="0" w:line="240" w:lineRule="auto"/>
        <w:ind w:left="720"/>
        <w:rPr>
          <w:rFonts w:ascii="Times New Roman" w:hAnsi="Times New Roman" w:cs="Times New Roman"/>
          <w:sz w:val="24"/>
          <w:szCs w:val="24"/>
        </w:rPr>
      </w:pPr>
      <w:r w:rsidRPr="00396E4D">
        <w:rPr>
          <w:rFonts w:ascii="Times New Roman" w:eastAsia="Times New Roman" w:hAnsi="Times New Roman" w:cs="Times New Roman"/>
          <w:sz w:val="24"/>
          <w:szCs w:val="24"/>
        </w:rPr>
        <w:t xml:space="preserve">Tripoli EU-Africa Summit of 2010.” In </w:t>
      </w:r>
      <w:proofErr w:type="spellStart"/>
      <w:r w:rsidRPr="00396E4D">
        <w:rPr>
          <w:rFonts w:ascii="Times New Roman" w:hAnsi="Times New Roman" w:cs="Times New Roman"/>
          <w:sz w:val="24"/>
          <w:szCs w:val="24"/>
        </w:rPr>
        <w:t>Adebajo</w:t>
      </w:r>
      <w:proofErr w:type="spellEnd"/>
      <w:r w:rsidRPr="00396E4D">
        <w:rPr>
          <w:rFonts w:ascii="Times New Roman" w:hAnsi="Times New Roman" w:cs="Times New Roman"/>
          <w:sz w:val="24"/>
          <w:szCs w:val="24"/>
        </w:rPr>
        <w:t xml:space="preserve">, </w:t>
      </w:r>
      <w:proofErr w:type="spellStart"/>
      <w:r w:rsidRPr="00396E4D">
        <w:rPr>
          <w:rFonts w:ascii="Times New Roman" w:hAnsi="Times New Roman" w:cs="Times New Roman"/>
          <w:sz w:val="24"/>
          <w:szCs w:val="24"/>
        </w:rPr>
        <w:t>Adekeye</w:t>
      </w:r>
      <w:proofErr w:type="spellEnd"/>
      <w:r w:rsidRPr="00396E4D">
        <w:rPr>
          <w:rFonts w:ascii="Times New Roman" w:hAnsi="Times New Roman" w:cs="Times New Roman"/>
          <w:sz w:val="24"/>
          <w:szCs w:val="24"/>
        </w:rPr>
        <w:t xml:space="preserve"> and Whiteman, Kaye. </w:t>
      </w:r>
      <w:r w:rsidRPr="00396E4D">
        <w:rPr>
          <w:rFonts w:ascii="Times New Roman" w:hAnsi="Times New Roman" w:cs="Times New Roman"/>
          <w:i/>
          <w:sz w:val="24"/>
          <w:szCs w:val="24"/>
        </w:rPr>
        <w:t>The EU and Africa: from Eurafrica to Afro-Europa</w:t>
      </w:r>
      <w:r w:rsidRPr="00396E4D">
        <w:rPr>
          <w:rFonts w:ascii="Times New Roman" w:hAnsi="Times New Roman" w:cs="Times New Roman"/>
          <w:sz w:val="24"/>
          <w:szCs w:val="24"/>
        </w:rPr>
        <w:t xml:space="preserve">. New York: Columbia University Press, 2012.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roofErr w:type="spellStart"/>
      <w:r w:rsidRPr="00396E4D">
        <w:rPr>
          <w:rFonts w:ascii="Times New Roman" w:eastAsia="Times New Roman" w:hAnsi="Times New Roman" w:cs="Times New Roman"/>
          <w:sz w:val="24"/>
          <w:szCs w:val="24"/>
        </w:rPr>
        <w:t>Wintle</w:t>
      </w:r>
      <w:proofErr w:type="spellEnd"/>
      <w:r w:rsidRPr="00396E4D">
        <w:rPr>
          <w:rFonts w:ascii="Times New Roman" w:eastAsia="Times New Roman" w:hAnsi="Times New Roman" w:cs="Times New Roman"/>
          <w:sz w:val="24"/>
          <w:szCs w:val="24"/>
        </w:rPr>
        <w:t xml:space="preserve">, Michael J, and M Spiering. </w:t>
      </w:r>
      <w:r w:rsidRPr="00396E4D">
        <w:rPr>
          <w:rFonts w:ascii="Times New Roman" w:eastAsia="Times New Roman" w:hAnsi="Times New Roman" w:cs="Times New Roman"/>
          <w:i/>
          <w:iCs/>
          <w:sz w:val="24"/>
          <w:szCs w:val="24"/>
        </w:rPr>
        <w:t>European Identity and the Second World War</w:t>
      </w:r>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Houndmills</w:t>
      </w:r>
      <w:proofErr w:type="spellEnd"/>
      <w:r w:rsidRPr="00396E4D">
        <w:rPr>
          <w:rFonts w:ascii="Times New Roman" w:eastAsia="Times New Roman" w:hAnsi="Times New Roman" w:cs="Times New Roman"/>
          <w:sz w:val="24"/>
          <w:szCs w:val="24"/>
        </w:rPr>
        <w:t xml:space="preserve">, </w:t>
      </w:r>
    </w:p>
    <w:p w:rsidR="002E36DD" w:rsidRPr="00396E4D" w:rsidRDefault="002E36DD" w:rsidP="002E36DD">
      <w:pPr>
        <w:spacing w:after="0" w:line="240" w:lineRule="auto"/>
        <w:rPr>
          <w:rFonts w:ascii="Times New Roman" w:eastAsia="Times New Roman" w:hAnsi="Times New Roman" w:cs="Times New Roman"/>
          <w:sz w:val="24"/>
          <w:szCs w:val="24"/>
        </w:rPr>
      </w:pPr>
      <w:r w:rsidRPr="00396E4D">
        <w:rPr>
          <w:rFonts w:ascii="Times New Roman" w:eastAsia="Times New Roman" w:hAnsi="Times New Roman" w:cs="Times New Roman"/>
          <w:sz w:val="24"/>
          <w:szCs w:val="24"/>
        </w:rPr>
        <w:tab/>
        <w:t>Basingstoke, Hampshire; New York: Palgrave Macmillan, 2011.</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i/>
          <w:iCs/>
          <w:sz w:val="24"/>
          <w:szCs w:val="24"/>
        </w:rPr>
      </w:pPr>
      <w:proofErr w:type="spellStart"/>
      <w:r w:rsidRPr="00396E4D">
        <w:rPr>
          <w:rFonts w:ascii="Times New Roman" w:eastAsia="Times New Roman" w:hAnsi="Times New Roman" w:cs="Times New Roman"/>
          <w:sz w:val="24"/>
          <w:szCs w:val="24"/>
        </w:rPr>
        <w:t>Youngs</w:t>
      </w:r>
      <w:proofErr w:type="spellEnd"/>
      <w:r w:rsidRPr="00396E4D">
        <w:rPr>
          <w:rFonts w:ascii="Times New Roman" w:eastAsia="Times New Roman" w:hAnsi="Times New Roman" w:cs="Times New Roman"/>
          <w:sz w:val="24"/>
          <w:szCs w:val="24"/>
        </w:rPr>
        <w:t xml:space="preserve">, Richard. </w:t>
      </w:r>
      <w:r w:rsidRPr="00396E4D">
        <w:rPr>
          <w:rFonts w:ascii="Times New Roman" w:eastAsia="Times New Roman" w:hAnsi="Times New Roman" w:cs="Times New Roman"/>
          <w:i/>
          <w:sz w:val="24"/>
          <w:szCs w:val="24"/>
        </w:rPr>
        <w:t>The EU’s Role in World Politics: A Retreat from Liberal Internationalism</w:t>
      </w:r>
      <w:r w:rsidRPr="00396E4D">
        <w:rPr>
          <w:rFonts w:ascii="Times New Roman" w:eastAsia="Times New Roman" w:hAnsi="Times New Roman" w:cs="Times New Roman"/>
          <w:i/>
          <w:iCs/>
          <w:sz w:val="24"/>
          <w:szCs w:val="24"/>
        </w:rPr>
        <w:tab/>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eastAsia="Times New Roman" w:hAnsi="Times New Roman" w:cs="Times New Roman"/>
          <w:i/>
          <w:iCs/>
          <w:sz w:val="24"/>
          <w:szCs w:val="24"/>
        </w:rPr>
        <w:tab/>
      </w:r>
      <w:r w:rsidRPr="00396E4D">
        <w:rPr>
          <w:rFonts w:ascii="Times New Roman" w:hAnsi="Times New Roman" w:cs="Times New Roman"/>
          <w:sz w:val="24"/>
          <w:szCs w:val="24"/>
        </w:rPr>
        <w:t>Milton Park, Abingdon, Oxon [England] and New York : Routledge, 2010</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Zielonka</w:t>
      </w:r>
      <w:proofErr w:type="spellEnd"/>
      <w:r w:rsidRPr="00396E4D">
        <w:rPr>
          <w:rFonts w:ascii="Times New Roman" w:hAnsi="Times New Roman" w:cs="Times New Roman"/>
          <w:sz w:val="24"/>
          <w:szCs w:val="24"/>
        </w:rPr>
        <w:t xml:space="preserve">, Jan. </w:t>
      </w:r>
      <w:r w:rsidRPr="00396E4D">
        <w:rPr>
          <w:rFonts w:ascii="Times New Roman" w:hAnsi="Times New Roman" w:cs="Times New Roman"/>
          <w:i/>
          <w:sz w:val="24"/>
          <w:szCs w:val="24"/>
        </w:rPr>
        <w:t>Europe as Empire: The Nature of the Enlarged Union</w:t>
      </w:r>
      <w:r w:rsidRPr="00396E4D">
        <w:rPr>
          <w:rFonts w:ascii="Times New Roman" w:hAnsi="Times New Roman" w:cs="Times New Roman"/>
          <w:sz w:val="24"/>
          <w:szCs w:val="24"/>
        </w:rPr>
        <w:t xml:space="preserve">. Oxford: Oxford University Press, </w:t>
      </w:r>
    </w:p>
    <w:p w:rsidR="002E36DD" w:rsidRPr="00396E4D" w:rsidRDefault="002E36DD" w:rsidP="002E36DD">
      <w:pPr>
        <w:spacing w:after="0" w:line="240" w:lineRule="auto"/>
        <w:rPr>
          <w:rFonts w:ascii="Times New Roman" w:hAnsi="Times New Roman" w:cs="Times New Roman"/>
          <w:sz w:val="24"/>
          <w:szCs w:val="24"/>
        </w:rPr>
      </w:pPr>
      <w:r w:rsidRPr="00396E4D">
        <w:rPr>
          <w:rFonts w:ascii="Times New Roman" w:hAnsi="Times New Roman" w:cs="Times New Roman"/>
          <w:sz w:val="24"/>
          <w:szCs w:val="24"/>
        </w:rPr>
        <w:tab/>
        <w:t xml:space="preserve">2006. </w:t>
      </w:r>
    </w:p>
    <w:p w:rsidR="002E36DD" w:rsidRPr="00396E4D" w:rsidRDefault="002E36DD" w:rsidP="002E36DD">
      <w:pPr>
        <w:spacing w:after="0" w:line="240" w:lineRule="auto"/>
        <w:rPr>
          <w:rFonts w:ascii="Times New Roman" w:hAnsi="Times New Roman" w:cs="Times New Roman"/>
          <w:sz w:val="24"/>
          <w:szCs w:val="24"/>
        </w:rPr>
      </w:pPr>
    </w:p>
    <w:p w:rsidR="002E36DD" w:rsidRPr="00396E4D" w:rsidRDefault="002E36DD" w:rsidP="002E36DD">
      <w:pPr>
        <w:spacing w:after="0" w:line="240" w:lineRule="auto"/>
        <w:rPr>
          <w:rFonts w:ascii="Times New Roman" w:hAnsi="Times New Roman" w:cs="Times New Roman"/>
          <w:sz w:val="24"/>
          <w:szCs w:val="24"/>
        </w:rPr>
      </w:pPr>
      <w:proofErr w:type="spellStart"/>
      <w:r w:rsidRPr="00396E4D">
        <w:rPr>
          <w:rFonts w:ascii="Times New Roman" w:hAnsi="Times New Roman" w:cs="Times New Roman"/>
          <w:sz w:val="24"/>
          <w:szCs w:val="24"/>
        </w:rPr>
        <w:t>Zielonka</w:t>
      </w:r>
      <w:proofErr w:type="spellEnd"/>
      <w:r w:rsidRPr="00396E4D">
        <w:rPr>
          <w:rFonts w:ascii="Times New Roman" w:hAnsi="Times New Roman" w:cs="Times New Roman"/>
          <w:sz w:val="24"/>
          <w:szCs w:val="24"/>
        </w:rPr>
        <w:t xml:space="preserve">, Jan. “The Uses and Misuses of the Imperial Paradigm in the Study of the European Integration” </w:t>
      </w:r>
    </w:p>
    <w:p w:rsidR="002E36DD" w:rsidRPr="00396E4D" w:rsidRDefault="002E36DD" w:rsidP="002E36DD">
      <w:pPr>
        <w:spacing w:after="0" w:line="240" w:lineRule="auto"/>
        <w:ind w:left="720"/>
        <w:rPr>
          <w:rFonts w:ascii="Times New Roman" w:eastAsia="Times New Roman" w:hAnsi="Times New Roman" w:cs="Times New Roman"/>
          <w:sz w:val="24"/>
          <w:szCs w:val="24"/>
        </w:rPr>
      </w:pPr>
      <w:r w:rsidRPr="00396E4D">
        <w:rPr>
          <w:rFonts w:ascii="Times New Roman" w:hAnsi="Times New Roman" w:cs="Times New Roman"/>
          <w:sz w:val="24"/>
          <w:szCs w:val="24"/>
        </w:rPr>
        <w:t xml:space="preserve">In </w:t>
      </w:r>
      <w:r w:rsidRPr="00396E4D">
        <w:rPr>
          <w:rFonts w:ascii="Times New Roman" w:eastAsia="Times New Roman" w:hAnsi="Times New Roman" w:cs="Times New Roman"/>
          <w:sz w:val="24"/>
          <w:szCs w:val="24"/>
        </w:rPr>
        <w:t xml:space="preserve">Behr, </w:t>
      </w:r>
      <w:proofErr w:type="spellStart"/>
      <w:r w:rsidRPr="00396E4D">
        <w:rPr>
          <w:rFonts w:ascii="Times New Roman" w:eastAsia="Times New Roman" w:hAnsi="Times New Roman" w:cs="Times New Roman"/>
          <w:sz w:val="24"/>
          <w:szCs w:val="24"/>
        </w:rPr>
        <w:t>Hartmut</w:t>
      </w:r>
      <w:proofErr w:type="spellEnd"/>
      <w:r w:rsidRPr="00396E4D">
        <w:rPr>
          <w:rFonts w:ascii="Times New Roman" w:eastAsia="Times New Roman" w:hAnsi="Times New Roman" w:cs="Times New Roman"/>
          <w:sz w:val="24"/>
          <w:szCs w:val="24"/>
        </w:rPr>
        <w:t xml:space="preserve"> and </w:t>
      </w:r>
      <w:proofErr w:type="spellStart"/>
      <w:r w:rsidRPr="00396E4D">
        <w:rPr>
          <w:rFonts w:ascii="Times New Roman" w:eastAsia="Times New Roman" w:hAnsi="Times New Roman" w:cs="Times New Roman"/>
          <w:sz w:val="24"/>
          <w:szCs w:val="24"/>
        </w:rPr>
        <w:t>Yannis</w:t>
      </w:r>
      <w:proofErr w:type="spellEnd"/>
      <w:r w:rsidRPr="00396E4D">
        <w:rPr>
          <w:rFonts w:ascii="Times New Roman" w:eastAsia="Times New Roman" w:hAnsi="Times New Roman" w:cs="Times New Roman"/>
          <w:sz w:val="24"/>
          <w:szCs w:val="24"/>
        </w:rPr>
        <w:t xml:space="preserve"> </w:t>
      </w:r>
      <w:proofErr w:type="spellStart"/>
      <w:r w:rsidRPr="00396E4D">
        <w:rPr>
          <w:rFonts w:ascii="Times New Roman" w:eastAsia="Times New Roman" w:hAnsi="Times New Roman" w:cs="Times New Roman"/>
          <w:sz w:val="24"/>
          <w:szCs w:val="24"/>
        </w:rPr>
        <w:t>Stivachtis</w:t>
      </w:r>
      <w:proofErr w:type="spellEnd"/>
      <w:r w:rsidRPr="00396E4D">
        <w:rPr>
          <w:rFonts w:ascii="Times New Roman" w:eastAsia="Times New Roman" w:hAnsi="Times New Roman" w:cs="Times New Roman"/>
          <w:sz w:val="24"/>
          <w:szCs w:val="24"/>
        </w:rPr>
        <w:t xml:space="preserve">. </w:t>
      </w:r>
      <w:r w:rsidRPr="00396E4D">
        <w:rPr>
          <w:rFonts w:ascii="Times New Roman" w:eastAsia="Times New Roman" w:hAnsi="Times New Roman" w:cs="Times New Roman"/>
          <w:i/>
          <w:sz w:val="24"/>
          <w:szCs w:val="24"/>
        </w:rPr>
        <w:t>Revisiting the European Union as Empire</w:t>
      </w:r>
      <w:r w:rsidRPr="00396E4D">
        <w:rPr>
          <w:rFonts w:ascii="Times New Roman" w:eastAsia="Times New Roman" w:hAnsi="Times New Roman" w:cs="Times New Roman"/>
          <w:sz w:val="24"/>
          <w:szCs w:val="24"/>
        </w:rPr>
        <w:t xml:space="preserve">, London and New York: Routledge Taylor and Francis, 2015. </w:t>
      </w: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spacing w:after="0" w:line="240" w:lineRule="auto"/>
        <w:rPr>
          <w:rFonts w:ascii="Times New Roman" w:eastAsia="Times New Roman" w:hAnsi="Times New Roman" w:cs="Times New Roman"/>
          <w:sz w:val="24"/>
          <w:szCs w:val="24"/>
        </w:rPr>
      </w:pPr>
    </w:p>
    <w:p w:rsidR="002E36DD" w:rsidRPr="00396E4D" w:rsidRDefault="002E36DD" w:rsidP="002E36DD">
      <w:pPr>
        <w:rPr>
          <w:rFonts w:ascii="Times New Roman" w:hAnsi="Times New Roman" w:cs="Times New Roman"/>
          <w:sz w:val="24"/>
          <w:szCs w:val="24"/>
        </w:rPr>
      </w:pPr>
    </w:p>
    <w:p w:rsidR="002E36DD" w:rsidRPr="00396E4D" w:rsidRDefault="002E36DD" w:rsidP="002E36DD">
      <w:pPr>
        <w:spacing w:line="480" w:lineRule="auto"/>
        <w:rPr>
          <w:rFonts w:ascii="Times New Roman" w:hAnsi="Times New Roman" w:cs="Times New Roman"/>
          <w:sz w:val="24"/>
          <w:szCs w:val="24"/>
        </w:rPr>
      </w:pPr>
    </w:p>
    <w:p w:rsidR="002E36DD" w:rsidRPr="00396E4D" w:rsidRDefault="002E36DD" w:rsidP="002E36DD">
      <w:pPr>
        <w:spacing w:line="480" w:lineRule="auto"/>
        <w:rPr>
          <w:rFonts w:ascii="Times New Roman" w:hAnsi="Times New Roman" w:cs="Times New Roman"/>
          <w:sz w:val="24"/>
          <w:szCs w:val="24"/>
        </w:rPr>
      </w:pPr>
    </w:p>
    <w:p w:rsidR="002E36DD" w:rsidRPr="00396E4D" w:rsidRDefault="002E36DD" w:rsidP="002E36DD">
      <w:pPr>
        <w:spacing w:line="480" w:lineRule="auto"/>
        <w:ind w:firstLine="720"/>
        <w:rPr>
          <w:rFonts w:ascii="Times New Roman" w:hAnsi="Times New Roman" w:cs="Times New Roman"/>
          <w:sz w:val="24"/>
          <w:szCs w:val="24"/>
        </w:rPr>
      </w:pPr>
    </w:p>
    <w:p w:rsidR="002E36DD" w:rsidRPr="00396E4D" w:rsidRDefault="002E36DD" w:rsidP="00392D22">
      <w:pPr>
        <w:spacing w:line="480" w:lineRule="auto"/>
        <w:rPr>
          <w:rFonts w:ascii="Times New Roman" w:hAnsi="Times New Roman" w:cs="Times New Roman"/>
          <w:sz w:val="24"/>
          <w:szCs w:val="24"/>
        </w:rPr>
      </w:pPr>
    </w:p>
    <w:p w:rsidR="00215887" w:rsidRPr="00396E4D" w:rsidRDefault="00215887">
      <w:pPr>
        <w:rPr>
          <w:rFonts w:ascii="Times New Roman" w:hAnsi="Times New Roman" w:cs="Times New Roman"/>
          <w:sz w:val="24"/>
          <w:szCs w:val="24"/>
        </w:rPr>
      </w:pPr>
    </w:p>
    <w:sectPr w:rsidR="00215887" w:rsidRPr="00396E4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CA" w:rsidRDefault="00BC10CA" w:rsidP="00D134E4">
      <w:pPr>
        <w:spacing w:after="0" w:line="240" w:lineRule="auto"/>
      </w:pPr>
      <w:r>
        <w:separator/>
      </w:r>
    </w:p>
  </w:endnote>
  <w:endnote w:type="continuationSeparator" w:id="0">
    <w:p w:rsidR="00BC10CA" w:rsidRDefault="00BC10CA" w:rsidP="00D1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01234"/>
      <w:docPartObj>
        <w:docPartGallery w:val="Page Numbers (Bottom of Page)"/>
        <w:docPartUnique/>
      </w:docPartObj>
    </w:sdtPr>
    <w:sdtEndPr>
      <w:rPr>
        <w:noProof/>
      </w:rPr>
    </w:sdtEndPr>
    <w:sdtContent>
      <w:p w:rsidR="000A0F0A" w:rsidRDefault="000A0F0A">
        <w:pPr>
          <w:pStyle w:val="Footer"/>
          <w:jc w:val="right"/>
        </w:pPr>
        <w:r>
          <w:fldChar w:fldCharType="begin"/>
        </w:r>
        <w:r>
          <w:instrText xml:space="preserve"> PAGE   \* MERGEFORMAT </w:instrText>
        </w:r>
        <w:r>
          <w:fldChar w:fldCharType="separate"/>
        </w:r>
        <w:r w:rsidR="00A1020E">
          <w:rPr>
            <w:noProof/>
          </w:rPr>
          <w:t>1</w:t>
        </w:r>
        <w:r>
          <w:rPr>
            <w:noProof/>
          </w:rPr>
          <w:fldChar w:fldCharType="end"/>
        </w:r>
      </w:p>
    </w:sdtContent>
  </w:sdt>
  <w:p w:rsidR="000A0F0A" w:rsidRDefault="000A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CA" w:rsidRDefault="00BC10CA" w:rsidP="00D134E4">
      <w:pPr>
        <w:spacing w:after="0" w:line="240" w:lineRule="auto"/>
      </w:pPr>
      <w:r>
        <w:separator/>
      </w:r>
    </w:p>
  </w:footnote>
  <w:footnote w:type="continuationSeparator" w:id="0">
    <w:p w:rsidR="00BC10CA" w:rsidRDefault="00BC10CA" w:rsidP="00D134E4">
      <w:pPr>
        <w:spacing w:after="0" w:line="240" w:lineRule="auto"/>
      </w:pPr>
      <w:r>
        <w:continuationSeparator/>
      </w:r>
    </w:p>
  </w:footnote>
  <w:footnote w:id="1">
    <w:p w:rsidR="00BA74CE" w:rsidRPr="00AB35F5" w:rsidRDefault="00BA74CE" w:rsidP="009B1981">
      <w:pPr>
        <w:pStyle w:val="FootnoteText"/>
      </w:pPr>
      <w:r>
        <w:rPr>
          <w:rStyle w:val="FootnoteReference"/>
        </w:rPr>
        <w:footnoteRef/>
      </w:r>
      <w:r>
        <w:t xml:space="preserve"> Although there appears to be wide-spread agreement within EU and IR literature that the EU is not a state, recent literature has questioned this assumption due to the similarities between EU’s construction of a “European identity” and a EU citizenship and those of the modern nation-state (Borg 2015; Foster 2015; Walker 2000; Shore 2004). Rather than questioning the </w:t>
      </w:r>
      <w:r>
        <w:rPr>
          <w:i/>
        </w:rPr>
        <w:t>sui generis</w:t>
      </w:r>
      <w:r>
        <w:t xml:space="preserve"> nature of the EU vis-à-vis the nation-state</w:t>
      </w:r>
      <w:r w:rsidRPr="00BA6B7E">
        <w:t>, I argue that we need to question the distinction made between the EU and 19</w:t>
      </w:r>
      <w:r w:rsidRPr="00BA6B7E">
        <w:rPr>
          <w:vertAlign w:val="superscript"/>
        </w:rPr>
        <w:t>th</w:t>
      </w:r>
      <w:r w:rsidRPr="00BA6B7E">
        <w:t xml:space="preserve"> century European empires, or in Gary Wilder’s terms, the “imperial nation-state” (2005; see also Behr 2007).</w:t>
      </w:r>
      <w:r>
        <w:t xml:space="preserve">  </w:t>
      </w:r>
    </w:p>
  </w:footnote>
  <w:footnote w:id="2">
    <w:p w:rsidR="00BA74CE" w:rsidRPr="00A44B40" w:rsidRDefault="00BA74CE" w:rsidP="00DB14F1">
      <w:pPr>
        <w:pStyle w:val="FootnoteText"/>
      </w:pPr>
      <w:r>
        <w:rPr>
          <w:rStyle w:val="FootnoteReference"/>
        </w:rPr>
        <w:footnoteRef/>
      </w:r>
      <w:r>
        <w:t xml:space="preserve"> </w:t>
      </w:r>
      <w:r w:rsidRPr="007A76F7">
        <w:t>Although my point is not to fully look into this debate, there is a massive amount of literature debating whether the EU has a “democratic deficiency” or not and how to resolve it. I bring this point up to illustrate that despite the narratives that would suggest that the EU’s “market governmentality”</w:t>
      </w:r>
      <w:r>
        <w:t xml:space="preserve"> is hegemonic in nature, there are some narratives that resist this conception. Yet, if these narratives can truly counter the neoliberal conceptualization of the EU, especially after the sovereign debt and migration crises, remains to be seen. See specifically Jürgen Habermas, </w:t>
      </w:r>
      <w:r>
        <w:rPr>
          <w:i/>
        </w:rPr>
        <w:t>The Crisis of the Europe Union: A Response</w:t>
      </w:r>
      <w:r>
        <w:t xml:space="preserve"> (Polity: Cambridge, 2012); Wolfgang </w:t>
      </w:r>
      <w:proofErr w:type="spellStart"/>
      <w:r>
        <w:t>Streeck</w:t>
      </w:r>
      <w:proofErr w:type="spellEnd"/>
      <w:r>
        <w:t xml:space="preserve">, </w:t>
      </w:r>
      <w:r>
        <w:rPr>
          <w:i/>
        </w:rPr>
        <w:t>Buying Time: The Delayed Crisis of Democratic Capitalism</w:t>
      </w:r>
      <w:r>
        <w:t xml:space="preserve"> (Verso: New York, 2014). </w:t>
      </w:r>
    </w:p>
  </w:footnote>
  <w:footnote w:id="3">
    <w:p w:rsidR="00BA74CE" w:rsidRDefault="00BA74CE" w:rsidP="00396E4D">
      <w:pPr>
        <w:pStyle w:val="FootnoteText"/>
      </w:pPr>
      <w:r>
        <w:rPr>
          <w:rStyle w:val="FootnoteReference"/>
        </w:rPr>
        <w:footnoteRef/>
      </w:r>
      <w:r>
        <w:t xml:space="preserve"> Clearly, as Hansen and Jonsson (2015) point </w:t>
      </w:r>
      <w:r>
        <w:t xml:space="preserve">out,  this term has a longer history than just 1948. As stated elsewhere in this project, </w:t>
      </w:r>
      <w:proofErr w:type="spellStart"/>
      <w:r>
        <w:t>EurAfrica</w:t>
      </w:r>
      <w:proofErr w:type="spellEnd"/>
      <w:r>
        <w:t xml:space="preserve"> and other conceptions of the continent of Africa are entangled with various imperialized and unified conceptions of Europe. This section of the paper will solely focus on the post-war period to the present.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0A" w:rsidRDefault="000A0F0A" w:rsidP="000A0F0A">
    <w:pPr>
      <w:pStyle w:val="Header"/>
      <w:jc w:val="center"/>
    </w:pPr>
  </w:p>
  <w:p w:rsidR="000A0F0A" w:rsidRDefault="000A0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7E6"/>
    <w:multiLevelType w:val="hybridMultilevel"/>
    <w:tmpl w:val="3ABCB7D8"/>
    <w:lvl w:ilvl="0" w:tplc="579ED8F2">
      <w:start w:val="1"/>
      <w:numFmt w:val="upperLetter"/>
      <w:lvlText w:val="%1."/>
      <w:lvlJc w:val="left"/>
      <w:pPr>
        <w:ind w:left="1080" w:hanging="360"/>
      </w:pPr>
      <w:rPr>
        <w:rFonts w:eastAsiaTheme="minorHAnsi"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6D0E8E"/>
    <w:multiLevelType w:val="hybridMultilevel"/>
    <w:tmpl w:val="09F4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16D0D"/>
    <w:multiLevelType w:val="hybridMultilevel"/>
    <w:tmpl w:val="695C8798"/>
    <w:lvl w:ilvl="0" w:tplc="30C68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17609"/>
    <w:multiLevelType w:val="hybridMultilevel"/>
    <w:tmpl w:val="852A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B5"/>
    <w:rsid w:val="00012F62"/>
    <w:rsid w:val="00033DC6"/>
    <w:rsid w:val="0005004E"/>
    <w:rsid w:val="00065639"/>
    <w:rsid w:val="00073A17"/>
    <w:rsid w:val="00081A30"/>
    <w:rsid w:val="000A0F0A"/>
    <w:rsid w:val="000A14C2"/>
    <w:rsid w:val="000C15BA"/>
    <w:rsid w:val="000C1EED"/>
    <w:rsid w:val="000D57E4"/>
    <w:rsid w:val="000D7BDE"/>
    <w:rsid w:val="001675B5"/>
    <w:rsid w:val="001719DF"/>
    <w:rsid w:val="00183C47"/>
    <w:rsid w:val="001A5E8F"/>
    <w:rsid w:val="001A625C"/>
    <w:rsid w:val="001E6F61"/>
    <w:rsid w:val="00206EF0"/>
    <w:rsid w:val="00215887"/>
    <w:rsid w:val="00216918"/>
    <w:rsid w:val="00225911"/>
    <w:rsid w:val="00245CCD"/>
    <w:rsid w:val="00264189"/>
    <w:rsid w:val="00282EE1"/>
    <w:rsid w:val="002E1231"/>
    <w:rsid w:val="002E36DD"/>
    <w:rsid w:val="002E50C3"/>
    <w:rsid w:val="002F0A24"/>
    <w:rsid w:val="002F6381"/>
    <w:rsid w:val="002F77BA"/>
    <w:rsid w:val="0031384A"/>
    <w:rsid w:val="003454E6"/>
    <w:rsid w:val="003630CF"/>
    <w:rsid w:val="00375848"/>
    <w:rsid w:val="003809A2"/>
    <w:rsid w:val="00382DF2"/>
    <w:rsid w:val="00392D22"/>
    <w:rsid w:val="00396E2D"/>
    <w:rsid w:val="00396E4D"/>
    <w:rsid w:val="00397375"/>
    <w:rsid w:val="003B39DF"/>
    <w:rsid w:val="003D3FAF"/>
    <w:rsid w:val="003D6BB0"/>
    <w:rsid w:val="003E641D"/>
    <w:rsid w:val="00415681"/>
    <w:rsid w:val="00443DF8"/>
    <w:rsid w:val="004517C6"/>
    <w:rsid w:val="004571AF"/>
    <w:rsid w:val="004E2E01"/>
    <w:rsid w:val="004F0A70"/>
    <w:rsid w:val="005178E5"/>
    <w:rsid w:val="00526346"/>
    <w:rsid w:val="005310AB"/>
    <w:rsid w:val="00540740"/>
    <w:rsid w:val="00551484"/>
    <w:rsid w:val="00573E32"/>
    <w:rsid w:val="005812BC"/>
    <w:rsid w:val="00587D9A"/>
    <w:rsid w:val="00590D0B"/>
    <w:rsid w:val="00597CD8"/>
    <w:rsid w:val="005B366E"/>
    <w:rsid w:val="005C1D32"/>
    <w:rsid w:val="005E727F"/>
    <w:rsid w:val="00601BD0"/>
    <w:rsid w:val="006337E2"/>
    <w:rsid w:val="00657731"/>
    <w:rsid w:val="006A4933"/>
    <w:rsid w:val="006B0D10"/>
    <w:rsid w:val="00701768"/>
    <w:rsid w:val="00710A38"/>
    <w:rsid w:val="007274B9"/>
    <w:rsid w:val="00766DBB"/>
    <w:rsid w:val="00791151"/>
    <w:rsid w:val="00794928"/>
    <w:rsid w:val="007A3F69"/>
    <w:rsid w:val="007B61E1"/>
    <w:rsid w:val="007B622C"/>
    <w:rsid w:val="007B7C71"/>
    <w:rsid w:val="007C52C0"/>
    <w:rsid w:val="007C69CA"/>
    <w:rsid w:val="007D2D2F"/>
    <w:rsid w:val="00825399"/>
    <w:rsid w:val="0083455F"/>
    <w:rsid w:val="00867A0D"/>
    <w:rsid w:val="009060F5"/>
    <w:rsid w:val="00907388"/>
    <w:rsid w:val="00912524"/>
    <w:rsid w:val="009220D6"/>
    <w:rsid w:val="00931938"/>
    <w:rsid w:val="009448D8"/>
    <w:rsid w:val="009472B5"/>
    <w:rsid w:val="00953D5E"/>
    <w:rsid w:val="00992221"/>
    <w:rsid w:val="0099798A"/>
    <w:rsid w:val="009A50F1"/>
    <w:rsid w:val="009A7636"/>
    <w:rsid w:val="009B1981"/>
    <w:rsid w:val="009C13A3"/>
    <w:rsid w:val="009C2979"/>
    <w:rsid w:val="00A1020E"/>
    <w:rsid w:val="00A55242"/>
    <w:rsid w:val="00A73BBF"/>
    <w:rsid w:val="00A87641"/>
    <w:rsid w:val="00AC79DF"/>
    <w:rsid w:val="00AF7EA3"/>
    <w:rsid w:val="00B2242D"/>
    <w:rsid w:val="00B322CC"/>
    <w:rsid w:val="00B33B12"/>
    <w:rsid w:val="00B40CE3"/>
    <w:rsid w:val="00B416B2"/>
    <w:rsid w:val="00B56E71"/>
    <w:rsid w:val="00B821D8"/>
    <w:rsid w:val="00BA1E09"/>
    <w:rsid w:val="00BA74CE"/>
    <w:rsid w:val="00BC10CA"/>
    <w:rsid w:val="00C02DDC"/>
    <w:rsid w:val="00C04762"/>
    <w:rsid w:val="00C16391"/>
    <w:rsid w:val="00C320D5"/>
    <w:rsid w:val="00C51063"/>
    <w:rsid w:val="00C51BE7"/>
    <w:rsid w:val="00C85F2E"/>
    <w:rsid w:val="00CC48FF"/>
    <w:rsid w:val="00CD2BF2"/>
    <w:rsid w:val="00CD6F9D"/>
    <w:rsid w:val="00CE5BFF"/>
    <w:rsid w:val="00D01012"/>
    <w:rsid w:val="00D134E4"/>
    <w:rsid w:val="00D1715D"/>
    <w:rsid w:val="00D2309F"/>
    <w:rsid w:val="00D572E4"/>
    <w:rsid w:val="00D71310"/>
    <w:rsid w:val="00D722AD"/>
    <w:rsid w:val="00D76021"/>
    <w:rsid w:val="00D90890"/>
    <w:rsid w:val="00D94424"/>
    <w:rsid w:val="00D94D18"/>
    <w:rsid w:val="00DB14F1"/>
    <w:rsid w:val="00E10BC5"/>
    <w:rsid w:val="00E12F61"/>
    <w:rsid w:val="00E138AA"/>
    <w:rsid w:val="00E266E4"/>
    <w:rsid w:val="00E56515"/>
    <w:rsid w:val="00E73E7A"/>
    <w:rsid w:val="00E810D1"/>
    <w:rsid w:val="00EB1809"/>
    <w:rsid w:val="00ED068D"/>
    <w:rsid w:val="00ED11CC"/>
    <w:rsid w:val="00F21CFC"/>
    <w:rsid w:val="00F26800"/>
    <w:rsid w:val="00F467FB"/>
    <w:rsid w:val="00F6706E"/>
    <w:rsid w:val="00F91CCE"/>
    <w:rsid w:val="00FA24F3"/>
    <w:rsid w:val="00FE0380"/>
    <w:rsid w:val="00FE70D6"/>
    <w:rsid w:val="00FE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D2D"/>
  <w15:chartTrackingRefBased/>
  <w15:docId w15:val="{AB8D9339-52D1-4AC7-BE39-4779CCEB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72B5"/>
    <w:rPr>
      <w:rFonts w:asciiTheme="minorHAnsi" w:hAnsiTheme="minorHAnsi"/>
      <w:sz w:val="22"/>
    </w:rPr>
  </w:style>
  <w:style w:type="paragraph" w:styleId="Heading1">
    <w:name w:val="heading 1"/>
    <w:basedOn w:val="Normal"/>
    <w:link w:val="Heading1Char"/>
    <w:uiPriority w:val="9"/>
    <w:qFormat/>
    <w:rsid w:val="002E36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6DD"/>
    <w:rPr>
      <w:rFonts w:eastAsia="Times New Roman" w:cs="Times New Roman"/>
      <w:b/>
      <w:bCs/>
      <w:kern w:val="36"/>
      <w:sz w:val="48"/>
      <w:szCs w:val="48"/>
    </w:rPr>
  </w:style>
  <w:style w:type="paragraph" w:styleId="FootnoteText">
    <w:name w:val="footnote text"/>
    <w:basedOn w:val="Normal"/>
    <w:link w:val="FootnoteTextChar"/>
    <w:uiPriority w:val="99"/>
    <w:semiHidden/>
    <w:unhideWhenUsed/>
    <w:rsid w:val="00D13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4E4"/>
    <w:rPr>
      <w:rFonts w:asciiTheme="minorHAnsi" w:hAnsiTheme="minorHAnsi"/>
      <w:sz w:val="20"/>
      <w:szCs w:val="20"/>
    </w:rPr>
  </w:style>
  <w:style w:type="character" w:styleId="FootnoteReference">
    <w:name w:val="footnote reference"/>
    <w:basedOn w:val="DefaultParagraphFont"/>
    <w:uiPriority w:val="99"/>
    <w:semiHidden/>
    <w:unhideWhenUsed/>
    <w:rsid w:val="00D134E4"/>
    <w:rPr>
      <w:vertAlign w:val="superscript"/>
    </w:rPr>
  </w:style>
  <w:style w:type="paragraph" w:styleId="ListParagraph">
    <w:name w:val="List Paragraph"/>
    <w:basedOn w:val="Normal"/>
    <w:uiPriority w:val="34"/>
    <w:qFormat/>
    <w:rsid w:val="002E36DD"/>
    <w:pPr>
      <w:ind w:left="720"/>
      <w:contextualSpacing/>
    </w:pPr>
  </w:style>
  <w:style w:type="paragraph" w:styleId="Header">
    <w:name w:val="header"/>
    <w:basedOn w:val="Normal"/>
    <w:link w:val="HeaderChar"/>
    <w:uiPriority w:val="99"/>
    <w:unhideWhenUsed/>
    <w:rsid w:val="002E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DD"/>
    <w:rPr>
      <w:rFonts w:asciiTheme="minorHAnsi" w:hAnsiTheme="minorHAnsi"/>
      <w:sz w:val="22"/>
    </w:rPr>
  </w:style>
  <w:style w:type="paragraph" w:styleId="Footer">
    <w:name w:val="footer"/>
    <w:basedOn w:val="Normal"/>
    <w:link w:val="FooterChar"/>
    <w:uiPriority w:val="99"/>
    <w:unhideWhenUsed/>
    <w:rsid w:val="002E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DD"/>
    <w:rPr>
      <w:rFonts w:asciiTheme="minorHAnsi" w:hAnsiTheme="minorHAnsi"/>
      <w:sz w:val="22"/>
    </w:rPr>
  </w:style>
  <w:style w:type="character" w:styleId="Hyperlink">
    <w:name w:val="Hyperlink"/>
    <w:basedOn w:val="DefaultParagraphFont"/>
    <w:uiPriority w:val="99"/>
    <w:unhideWhenUsed/>
    <w:rsid w:val="002E36DD"/>
    <w:rPr>
      <w:color w:val="0563C1" w:themeColor="hyperlink"/>
      <w:u w:val="single"/>
    </w:rPr>
  </w:style>
  <w:style w:type="character" w:customStyle="1" w:styleId="itempublisher">
    <w:name w:val="itempublisher"/>
    <w:basedOn w:val="DefaultParagraphFont"/>
    <w:rsid w:val="002E36DD"/>
  </w:style>
  <w:style w:type="character" w:customStyle="1" w:styleId="BalloonTextChar">
    <w:name w:val="Balloon Text Char"/>
    <w:basedOn w:val="DefaultParagraphFont"/>
    <w:link w:val="BalloonText"/>
    <w:uiPriority w:val="99"/>
    <w:semiHidden/>
    <w:rsid w:val="002E36DD"/>
    <w:rPr>
      <w:rFonts w:ascii="Segoe UI" w:hAnsi="Segoe UI" w:cs="Segoe UI"/>
      <w:sz w:val="18"/>
      <w:szCs w:val="18"/>
    </w:rPr>
  </w:style>
  <w:style w:type="paragraph" w:styleId="BalloonText">
    <w:name w:val="Balloon Text"/>
    <w:basedOn w:val="Normal"/>
    <w:link w:val="BalloonTextChar"/>
    <w:uiPriority w:val="99"/>
    <w:semiHidden/>
    <w:unhideWhenUsed/>
    <w:rsid w:val="002E36DD"/>
    <w:pPr>
      <w:spacing w:after="0" w:line="240" w:lineRule="auto"/>
    </w:pPr>
    <w:rPr>
      <w:rFonts w:ascii="Segoe UI" w:hAnsi="Segoe UI" w:cs="Segoe UI"/>
      <w:sz w:val="18"/>
      <w:szCs w:val="18"/>
    </w:rPr>
  </w:style>
  <w:style w:type="paragraph" w:customStyle="1" w:styleId="suggested-citation">
    <w:name w:val="suggested-citation"/>
    <w:basedOn w:val="Normal"/>
    <w:rsid w:val="002E36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36DD"/>
    <w:rPr>
      <w:i/>
      <w:iCs/>
    </w:rPr>
  </w:style>
  <w:style w:type="character" w:customStyle="1" w:styleId="Subtitle1">
    <w:name w:val="Subtitle1"/>
    <w:basedOn w:val="DefaultParagraphFont"/>
    <w:rsid w:val="002E36DD"/>
  </w:style>
  <w:style w:type="character" w:customStyle="1" w:styleId="nlmstring-name">
    <w:name w:val="nlm_string-name"/>
    <w:basedOn w:val="DefaultParagraphFont"/>
    <w:rsid w:val="002E36DD"/>
  </w:style>
  <w:style w:type="character" w:customStyle="1" w:styleId="nlmyear">
    <w:name w:val="nlm_year"/>
    <w:basedOn w:val="DefaultParagraphFont"/>
    <w:rsid w:val="002E36DD"/>
  </w:style>
  <w:style w:type="character" w:customStyle="1" w:styleId="nlmarticle-title">
    <w:name w:val="nlm_article-title"/>
    <w:basedOn w:val="DefaultParagraphFont"/>
    <w:rsid w:val="002E36DD"/>
  </w:style>
  <w:style w:type="character" w:customStyle="1" w:styleId="nlmpublisher-loc">
    <w:name w:val="nlm_publisher-loc"/>
    <w:basedOn w:val="DefaultParagraphFont"/>
    <w:rsid w:val="002E36DD"/>
  </w:style>
  <w:style w:type="character" w:customStyle="1" w:styleId="nlmpublisher-name">
    <w:name w:val="nlm_publisher-name"/>
    <w:basedOn w:val="DefaultParagraphFont"/>
    <w:rsid w:val="002E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section/global-europe/news/eu-aid-principles-will-be-a-thing-of-the-past-under-new-african-migrant-deal/" TargetMode="External"/><Relationship Id="rId13" Type="http://schemas.openxmlformats.org/officeDocument/2006/relationships/hyperlink" Target="http://salvage.zone/online-exclusive/europe-democracy-and-the-left-an-interview-with-geoff-eley/" TargetMode="External"/><Relationship Id="rId18" Type="http://schemas.openxmlformats.org/officeDocument/2006/relationships/hyperlink" Target="http://www.cnn.com/2016/09/16/opinions/eu-locked-in-toxic-crisis-menon-opinion/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ttp://www.e-i" TargetMode="External"/><Relationship Id="rId7" Type="http://schemas.openxmlformats.org/officeDocument/2006/relationships/endnotes" Target="endnotes.xml"/><Relationship Id="rId12" Type="http://schemas.openxmlformats.org/officeDocument/2006/relationships/hyperlink" Target="https://yougov.co.uk/news/2014/07/26/britain-proud-its-empire/" TargetMode="External"/><Relationship Id="rId17" Type="http://schemas.openxmlformats.org/officeDocument/2006/relationships/hyperlink" Target="http://publicculture.dukejournals.org/content/23/1/85.shor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library.wiley.com.ezproxy.lib.vt.edu/journal/10.1111/(ISSN)1468-5965" TargetMode="External"/><Relationship Id="rId20" Type="http://schemas.openxmlformats.org/officeDocument/2006/relationships/hyperlink" Target="https://ssrn.com/abstract=169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lse.ac.uk/765/" TargetMode="External"/><Relationship Id="rId24" Type="http://schemas.openxmlformats.org/officeDocument/2006/relationships/hyperlink" Target="https://www.opendemocracy.net/fran%c3%a7oise-verg%c3%a8s/xenophobia-and-civilizing-mission" TargetMode="External"/><Relationship Id="rId5" Type="http://schemas.openxmlformats.org/officeDocument/2006/relationships/webSettings" Target="webSettings.xml"/><Relationship Id="rId15" Type="http://schemas.openxmlformats.org/officeDocument/2006/relationships/hyperlink" Target="https://www.foreignaffairs.com/reviews/review-essay/2004-03-01/illusions-empire-defining-new-american-order" TargetMode="External"/><Relationship Id="rId23" Type="http://schemas.openxmlformats.org/officeDocument/2006/relationships/hyperlink" Target="ttps://thedisorderofthings.com/2012/05/28/the-crisis-of-europe-and-c" TargetMode="External"/><Relationship Id="rId28" Type="http://schemas.openxmlformats.org/officeDocument/2006/relationships/theme" Target="theme/theme1.xml"/><Relationship Id="rId10" Type="http://schemas.openxmlformats.org/officeDocument/2006/relationships/hyperlink" Target="https://ec.europa.eu/europeaid/regions/african-caribbean-and-pacific-acp-region/cotonou-agreement_en" TargetMode="External"/><Relationship Id="rId19" Type="http://schemas.openxmlformats.org/officeDocument/2006/relationships/hyperlink" Target="https://www.princeton.edu/~amoravcs/library/deficit.pdf" TargetMode="External"/><Relationship Id="rId4" Type="http://schemas.openxmlformats.org/officeDocument/2006/relationships/settings" Target="settings.xml"/><Relationship Id="rId9" Type="http://schemas.openxmlformats.org/officeDocument/2006/relationships/hyperlink" Target="http://www.prospectmagazine.co.uk/magazine/anglosphere-old-dream-brexit-role-in-the-world" TargetMode="External"/><Relationship Id="rId14" Type="http://schemas.openxmlformats.org/officeDocument/2006/relationships/hyperlink" Target="ttp://www.e-ir.info/2016/12/01/quitaly-outstria-e" TargetMode="External"/><Relationship Id="rId22" Type="http://schemas.openxmlformats.org/officeDocument/2006/relationships/hyperlink" Target="ttps://www.lareviewofbooks.org/article/proving-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2C3D-0F83-491F-A896-642989F4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12065</Words>
  <Characters>68775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Grow</dc:creator>
  <cp:keywords/>
  <dc:description/>
  <cp:lastModifiedBy>Johannes Grow</cp:lastModifiedBy>
  <cp:revision>25</cp:revision>
  <dcterms:created xsi:type="dcterms:W3CDTF">2017-05-02T00:22:00Z</dcterms:created>
  <dcterms:modified xsi:type="dcterms:W3CDTF">2017-05-02T01:01:00Z</dcterms:modified>
</cp:coreProperties>
</file>