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4C" w:rsidRPr="00471C4C" w:rsidRDefault="00471C4C">
      <w:pPr>
        <w:rPr>
          <w:rFonts w:ascii="Calibri" w:hAnsi="Calibri"/>
          <w:b/>
          <w:lang w:val="en-GB"/>
        </w:rPr>
      </w:pPr>
      <w:r w:rsidRPr="00471C4C">
        <w:rPr>
          <w:rFonts w:ascii="Calibri" w:hAnsi="Calibri"/>
          <w:b/>
          <w:lang w:val="en-GB"/>
        </w:rPr>
        <w:t xml:space="preserve">Ingrid </w:t>
      </w:r>
      <w:proofErr w:type="spellStart"/>
      <w:r w:rsidRPr="00471C4C">
        <w:rPr>
          <w:rFonts w:ascii="Calibri" w:hAnsi="Calibri"/>
          <w:b/>
          <w:lang w:val="en-GB"/>
        </w:rPr>
        <w:t>Koning</w:t>
      </w:r>
      <w:proofErr w:type="spellEnd"/>
    </w:p>
    <w:p w:rsidR="00471C4C" w:rsidRPr="00471C4C" w:rsidRDefault="00471C4C">
      <w:pPr>
        <w:rPr>
          <w:rFonts w:ascii="Calibri" w:hAnsi="Calibri"/>
          <w:b/>
          <w:lang w:val="en-GB"/>
        </w:rPr>
      </w:pPr>
      <w:r w:rsidRPr="00471C4C">
        <w:rPr>
          <w:rFonts w:ascii="Calibri" w:hAnsi="Calibri"/>
          <w:b/>
          <w:lang w:val="en-GB"/>
        </w:rPr>
        <w:t xml:space="preserve">Assistant Professor </w:t>
      </w:r>
      <w:r w:rsidR="008C4B05">
        <w:rPr>
          <w:rFonts w:ascii="Calibri" w:hAnsi="Calibri"/>
          <w:b/>
          <w:lang w:val="en-GB"/>
        </w:rPr>
        <w:t xml:space="preserve">in </w:t>
      </w:r>
      <w:r w:rsidRPr="00471C4C">
        <w:rPr>
          <w:rFonts w:ascii="Calibri" w:hAnsi="Calibri"/>
          <w:b/>
          <w:lang w:val="en-GB"/>
        </w:rPr>
        <w:t>Commercial law</w:t>
      </w:r>
    </w:p>
    <w:p w:rsidR="008C4B05" w:rsidRDefault="00471C4C">
      <w:pPr>
        <w:rPr>
          <w:rFonts w:ascii="Calibri" w:hAnsi="Calibri"/>
          <w:b/>
          <w:lang w:val="en-GB"/>
        </w:rPr>
      </w:pPr>
      <w:r w:rsidRPr="00471C4C">
        <w:rPr>
          <w:rFonts w:ascii="Calibri" w:hAnsi="Calibri"/>
          <w:b/>
          <w:lang w:val="en-GB"/>
        </w:rPr>
        <w:t>Utrecht School of Law</w:t>
      </w:r>
    </w:p>
    <w:p w:rsidR="008C4B05" w:rsidRDefault="008C4B05">
      <w:pPr>
        <w:rPr>
          <w:rFonts w:ascii="Calibri" w:hAnsi="Calibri"/>
          <w:b/>
          <w:lang w:val="en-GB"/>
        </w:rPr>
      </w:pPr>
      <w:r>
        <w:rPr>
          <w:rFonts w:ascii="Calibri" w:hAnsi="Calibri"/>
          <w:b/>
          <w:lang w:val="en-GB"/>
        </w:rPr>
        <w:t>Faculty of Law, Economics and Governance</w:t>
      </w:r>
    </w:p>
    <w:p w:rsidR="008C4B05" w:rsidRDefault="008C4B05">
      <w:pPr>
        <w:rPr>
          <w:rFonts w:ascii="Calibri" w:hAnsi="Calibri"/>
          <w:b/>
          <w:lang w:val="en-GB"/>
        </w:rPr>
      </w:pPr>
      <w:r>
        <w:rPr>
          <w:rFonts w:ascii="Calibri" w:hAnsi="Calibri"/>
          <w:b/>
          <w:lang w:val="en-GB"/>
        </w:rPr>
        <w:t>Utrecht University</w:t>
      </w:r>
    </w:p>
    <w:p w:rsidR="008C4B05" w:rsidRDefault="008C4B05">
      <w:pPr>
        <w:rPr>
          <w:rFonts w:ascii="Calibri" w:hAnsi="Calibri"/>
          <w:b/>
          <w:lang w:val="en-GB"/>
        </w:rPr>
      </w:pPr>
      <w:r>
        <w:rPr>
          <w:rFonts w:ascii="Calibri" w:hAnsi="Calibri"/>
          <w:b/>
          <w:lang w:val="en-GB"/>
        </w:rPr>
        <w:t>Netherlands</w:t>
      </w:r>
    </w:p>
    <w:p w:rsidR="008C4B05" w:rsidRDefault="008C4B05">
      <w:pPr>
        <w:rPr>
          <w:rFonts w:ascii="Calibri" w:hAnsi="Calibri"/>
          <w:b/>
          <w:lang w:val="en-GB"/>
        </w:rPr>
      </w:pPr>
    </w:p>
    <w:p w:rsidR="00471C4C" w:rsidRPr="00471C4C" w:rsidRDefault="00471C4C">
      <w:pPr>
        <w:rPr>
          <w:rFonts w:ascii="Calibri" w:hAnsi="Calibri"/>
          <w:b/>
          <w:lang w:val="en-GB"/>
        </w:rPr>
      </w:pPr>
    </w:p>
    <w:p w:rsidR="006F3AF9" w:rsidRPr="00471C4C" w:rsidRDefault="006F3AF9">
      <w:pPr>
        <w:rPr>
          <w:rFonts w:ascii="Calibri" w:hAnsi="Calibri"/>
          <w:lang w:val="en-GB"/>
        </w:rPr>
      </w:pPr>
    </w:p>
    <w:p w:rsidR="00C42853" w:rsidRPr="00471C4C" w:rsidRDefault="00C42853" w:rsidP="00C42853">
      <w:pPr>
        <w:jc w:val="center"/>
        <w:rPr>
          <w:rFonts w:ascii="Calibri" w:hAnsi="Calibri"/>
          <w:b/>
          <w:lang w:val="en-GB"/>
        </w:rPr>
      </w:pPr>
      <w:r w:rsidRPr="00471C4C">
        <w:rPr>
          <w:rFonts w:ascii="Calibri" w:hAnsi="Calibri"/>
          <w:b/>
          <w:lang w:val="en-GB"/>
        </w:rPr>
        <w:t>Flight EU261/2004 from Brussels to the US</w:t>
      </w:r>
    </w:p>
    <w:p w:rsidR="00C42853" w:rsidRPr="00471C4C" w:rsidRDefault="00C42853" w:rsidP="00C42853">
      <w:pPr>
        <w:jc w:val="center"/>
        <w:rPr>
          <w:rFonts w:ascii="Calibri" w:hAnsi="Calibri"/>
          <w:i/>
          <w:lang w:val="en-GB"/>
        </w:rPr>
      </w:pPr>
      <w:r w:rsidRPr="00471C4C">
        <w:rPr>
          <w:rFonts w:ascii="Calibri" w:hAnsi="Calibri"/>
          <w:i/>
          <w:lang w:val="en-GB"/>
        </w:rPr>
        <w:t>Regulation EU 261/2004 in US courts</w:t>
      </w:r>
    </w:p>
    <w:p w:rsidR="00C42853" w:rsidRPr="00471C4C" w:rsidRDefault="00471C4C" w:rsidP="00C42853">
      <w:pPr>
        <w:jc w:val="center"/>
        <w:rPr>
          <w:rFonts w:ascii="Calibri" w:hAnsi="Calibri"/>
          <w:lang w:val="en-GB"/>
        </w:rPr>
      </w:pPr>
      <w:r w:rsidRPr="00471C4C">
        <w:rPr>
          <w:rFonts w:ascii="Calibri" w:hAnsi="Calibri"/>
          <w:lang w:val="en-GB"/>
        </w:rPr>
        <w:t>Abstract</w:t>
      </w:r>
    </w:p>
    <w:p w:rsidR="00C42853" w:rsidRPr="00471C4C" w:rsidRDefault="00C42853" w:rsidP="00C42853">
      <w:pPr>
        <w:jc w:val="center"/>
        <w:rPr>
          <w:rFonts w:ascii="Calibri" w:hAnsi="Calibri"/>
          <w:lang w:val="en-GB"/>
        </w:rPr>
      </w:pPr>
    </w:p>
    <w:p w:rsidR="00693ECF" w:rsidRPr="00471C4C" w:rsidRDefault="00693ECF">
      <w:pPr>
        <w:rPr>
          <w:rFonts w:ascii="Calibri" w:hAnsi="Calibri"/>
          <w:lang w:val="en-GB"/>
        </w:rPr>
      </w:pPr>
    </w:p>
    <w:p w:rsidR="006F3AF9" w:rsidRPr="00471C4C" w:rsidRDefault="00AB6525" w:rsidP="00633DD8">
      <w:pPr>
        <w:rPr>
          <w:rFonts w:ascii="Calibri" w:hAnsi="Calibri"/>
          <w:lang w:val="en-GB"/>
        </w:rPr>
      </w:pPr>
      <w:r w:rsidRPr="00471C4C">
        <w:rPr>
          <w:rFonts w:ascii="Calibri" w:hAnsi="Calibri"/>
          <w:lang w:val="en-GB"/>
        </w:rPr>
        <w:t>In t</w:t>
      </w:r>
      <w:r w:rsidR="00693ECF" w:rsidRPr="00471C4C">
        <w:rPr>
          <w:rFonts w:ascii="Calibri" w:hAnsi="Calibri"/>
          <w:lang w:val="en-GB"/>
        </w:rPr>
        <w:t xml:space="preserve">he past </w:t>
      </w:r>
      <w:r w:rsidR="0015298D" w:rsidRPr="00471C4C">
        <w:rPr>
          <w:rFonts w:ascii="Calibri" w:hAnsi="Calibri"/>
          <w:lang w:val="en-GB"/>
        </w:rPr>
        <w:t>three</w:t>
      </w:r>
      <w:r w:rsidR="00E7576F" w:rsidRPr="00471C4C">
        <w:rPr>
          <w:rFonts w:ascii="Calibri" w:hAnsi="Calibri"/>
          <w:lang w:val="en-GB"/>
        </w:rPr>
        <w:t xml:space="preserve"> </w:t>
      </w:r>
      <w:r w:rsidR="00693ECF" w:rsidRPr="00471C4C">
        <w:rPr>
          <w:rFonts w:ascii="Calibri" w:hAnsi="Calibri"/>
          <w:lang w:val="en-GB"/>
        </w:rPr>
        <w:t>years, a battle has been fought</w:t>
      </w:r>
      <w:r w:rsidR="00E22734" w:rsidRPr="00471C4C">
        <w:rPr>
          <w:rFonts w:ascii="Calibri" w:hAnsi="Calibri"/>
          <w:lang w:val="en-GB"/>
        </w:rPr>
        <w:t xml:space="preserve"> (and still is fought)</w:t>
      </w:r>
      <w:r w:rsidR="00693ECF" w:rsidRPr="00471C4C">
        <w:rPr>
          <w:rFonts w:ascii="Calibri" w:hAnsi="Calibri"/>
          <w:lang w:val="en-GB"/>
        </w:rPr>
        <w:t xml:space="preserve"> in</w:t>
      </w:r>
      <w:r w:rsidR="00E7576F" w:rsidRPr="00471C4C">
        <w:rPr>
          <w:rFonts w:ascii="Calibri" w:hAnsi="Calibri"/>
          <w:lang w:val="en-GB"/>
        </w:rPr>
        <w:t xml:space="preserve"> the US courts</w:t>
      </w:r>
      <w:r w:rsidR="00693ECF" w:rsidRPr="00471C4C">
        <w:rPr>
          <w:rFonts w:ascii="Calibri" w:hAnsi="Calibri"/>
          <w:lang w:val="en-GB"/>
        </w:rPr>
        <w:t>.</w:t>
      </w:r>
      <w:r w:rsidR="00A1254C" w:rsidRPr="00471C4C">
        <w:rPr>
          <w:rFonts w:ascii="Calibri" w:hAnsi="Calibri"/>
          <w:i/>
          <w:lang w:val="en-GB"/>
        </w:rPr>
        <w:t xml:space="preserve"> </w:t>
      </w:r>
      <w:r w:rsidR="00E7576F" w:rsidRPr="00471C4C">
        <w:rPr>
          <w:rFonts w:ascii="Calibri" w:hAnsi="Calibri"/>
          <w:lang w:val="en-GB"/>
        </w:rPr>
        <w:t xml:space="preserve">At issue </w:t>
      </w:r>
      <w:r w:rsidR="00E22734" w:rsidRPr="00471C4C">
        <w:rPr>
          <w:rFonts w:ascii="Calibri" w:hAnsi="Calibri"/>
          <w:lang w:val="en-GB"/>
        </w:rPr>
        <w:t xml:space="preserve">is </w:t>
      </w:r>
      <w:r w:rsidR="00E7576F" w:rsidRPr="00471C4C">
        <w:rPr>
          <w:rFonts w:ascii="Calibri" w:hAnsi="Calibri"/>
          <w:lang w:val="en-GB"/>
        </w:rPr>
        <w:t xml:space="preserve">whether </w:t>
      </w:r>
      <w:r w:rsidR="00E22734" w:rsidRPr="00471C4C">
        <w:rPr>
          <w:rFonts w:ascii="Calibri" w:hAnsi="Calibri"/>
          <w:lang w:val="en-GB"/>
        </w:rPr>
        <w:t>American passengers can</w:t>
      </w:r>
      <w:r w:rsidRPr="00471C4C">
        <w:rPr>
          <w:rFonts w:ascii="Calibri" w:hAnsi="Calibri"/>
          <w:lang w:val="en-GB"/>
        </w:rPr>
        <w:t xml:space="preserve"> enforce the European airline passengers</w:t>
      </w:r>
      <w:r w:rsidR="00633DD8" w:rsidRPr="00471C4C">
        <w:rPr>
          <w:rFonts w:ascii="Calibri" w:hAnsi="Calibri"/>
          <w:lang w:val="en-GB"/>
        </w:rPr>
        <w:t xml:space="preserve"> rights</w:t>
      </w:r>
      <w:r w:rsidRPr="00471C4C">
        <w:rPr>
          <w:rFonts w:ascii="Calibri" w:hAnsi="Calibri"/>
          <w:lang w:val="en-GB"/>
        </w:rPr>
        <w:t xml:space="preserve"> R</w:t>
      </w:r>
      <w:r w:rsidR="00085FBD" w:rsidRPr="00471C4C">
        <w:rPr>
          <w:rFonts w:ascii="Calibri" w:hAnsi="Calibri"/>
          <w:lang w:val="en-GB"/>
        </w:rPr>
        <w:t>egulation 261/2004 in</w:t>
      </w:r>
      <w:r w:rsidRPr="00471C4C">
        <w:rPr>
          <w:rFonts w:ascii="Calibri" w:hAnsi="Calibri"/>
          <w:lang w:val="en-GB"/>
        </w:rPr>
        <w:t xml:space="preserve"> U</w:t>
      </w:r>
      <w:r w:rsidR="002D62A9" w:rsidRPr="00471C4C">
        <w:rPr>
          <w:rFonts w:ascii="Calibri" w:hAnsi="Calibri"/>
          <w:lang w:val="en-GB"/>
        </w:rPr>
        <w:t xml:space="preserve">nited </w:t>
      </w:r>
      <w:r w:rsidRPr="00471C4C">
        <w:rPr>
          <w:rFonts w:ascii="Calibri" w:hAnsi="Calibri"/>
          <w:lang w:val="en-GB"/>
        </w:rPr>
        <w:t>S</w:t>
      </w:r>
      <w:r w:rsidR="002D62A9" w:rsidRPr="00471C4C">
        <w:rPr>
          <w:rFonts w:ascii="Calibri" w:hAnsi="Calibri"/>
          <w:lang w:val="en-GB"/>
        </w:rPr>
        <w:t>tates</w:t>
      </w:r>
      <w:r w:rsidRPr="00471C4C">
        <w:rPr>
          <w:rFonts w:ascii="Calibri" w:hAnsi="Calibri"/>
          <w:lang w:val="en-GB"/>
        </w:rPr>
        <w:t xml:space="preserve"> courts. The stakes are high: </w:t>
      </w:r>
      <w:r w:rsidR="00B905AA" w:rsidRPr="00471C4C">
        <w:rPr>
          <w:rFonts w:ascii="Calibri" w:hAnsi="Calibri"/>
          <w:lang w:val="en-GB"/>
        </w:rPr>
        <w:t xml:space="preserve">the passengers </w:t>
      </w:r>
      <w:r w:rsidR="00664B1B" w:rsidRPr="00471C4C">
        <w:rPr>
          <w:rFonts w:ascii="Calibri" w:hAnsi="Calibri"/>
          <w:lang w:val="en-GB"/>
        </w:rPr>
        <w:t xml:space="preserve">who </w:t>
      </w:r>
      <w:r w:rsidR="00B905AA" w:rsidRPr="00471C4C">
        <w:rPr>
          <w:rFonts w:ascii="Calibri" w:hAnsi="Calibri"/>
          <w:lang w:val="en-GB"/>
        </w:rPr>
        <w:t xml:space="preserve">bring these claims </w:t>
      </w:r>
      <w:r w:rsidR="00664B1B" w:rsidRPr="00471C4C">
        <w:rPr>
          <w:rFonts w:ascii="Calibri" w:hAnsi="Calibri"/>
          <w:lang w:val="en-GB"/>
        </w:rPr>
        <w:t xml:space="preserve">do this </w:t>
      </w:r>
      <w:r w:rsidR="00B905AA" w:rsidRPr="00471C4C">
        <w:rPr>
          <w:rFonts w:ascii="Calibri" w:hAnsi="Calibri"/>
          <w:lang w:val="en-GB"/>
        </w:rPr>
        <w:t xml:space="preserve">as representatives </w:t>
      </w:r>
      <w:r w:rsidR="002D62A9" w:rsidRPr="00471C4C">
        <w:rPr>
          <w:rFonts w:ascii="Calibri" w:hAnsi="Calibri"/>
          <w:lang w:val="en-GB"/>
        </w:rPr>
        <w:t xml:space="preserve">of </w:t>
      </w:r>
      <w:r w:rsidR="00664B1B" w:rsidRPr="00471C4C">
        <w:rPr>
          <w:rFonts w:ascii="Calibri" w:hAnsi="Calibri"/>
          <w:lang w:val="en-GB"/>
        </w:rPr>
        <w:t xml:space="preserve">a class of </w:t>
      </w:r>
      <w:r w:rsidR="00B905AA" w:rsidRPr="00471C4C">
        <w:rPr>
          <w:rFonts w:ascii="Calibri" w:hAnsi="Calibri"/>
          <w:lang w:val="en-GB"/>
        </w:rPr>
        <w:t xml:space="preserve">all </w:t>
      </w:r>
      <w:r w:rsidR="002D62A9" w:rsidRPr="00471C4C">
        <w:rPr>
          <w:rFonts w:ascii="Calibri" w:hAnsi="Calibri"/>
          <w:lang w:val="en-GB"/>
        </w:rPr>
        <w:t xml:space="preserve">passengers </w:t>
      </w:r>
      <w:r w:rsidR="00B905AA" w:rsidRPr="00471C4C">
        <w:rPr>
          <w:rFonts w:ascii="Calibri" w:hAnsi="Calibri"/>
          <w:lang w:val="en-GB"/>
        </w:rPr>
        <w:t xml:space="preserve">entitled to </w:t>
      </w:r>
      <w:r w:rsidR="00B93F5A" w:rsidRPr="00471C4C">
        <w:rPr>
          <w:rFonts w:ascii="Calibri" w:hAnsi="Calibri"/>
          <w:lang w:val="en-GB"/>
        </w:rPr>
        <w:t xml:space="preserve">compensation for </w:t>
      </w:r>
      <w:r w:rsidR="00B905AA" w:rsidRPr="00471C4C">
        <w:rPr>
          <w:rFonts w:ascii="Calibri" w:hAnsi="Calibri"/>
          <w:lang w:val="en-GB"/>
        </w:rPr>
        <w:t xml:space="preserve">denied boarding, </w:t>
      </w:r>
      <w:r w:rsidR="00B93F5A" w:rsidRPr="00471C4C">
        <w:rPr>
          <w:rFonts w:ascii="Calibri" w:hAnsi="Calibri"/>
          <w:lang w:val="en-GB"/>
        </w:rPr>
        <w:t xml:space="preserve">delay or cancellation </w:t>
      </w:r>
      <w:r w:rsidR="00B905AA" w:rsidRPr="00471C4C">
        <w:rPr>
          <w:rFonts w:ascii="Calibri" w:hAnsi="Calibri"/>
          <w:lang w:val="en-GB"/>
        </w:rPr>
        <w:t xml:space="preserve">under the European regulation. </w:t>
      </w:r>
      <w:r w:rsidR="00392D0A" w:rsidRPr="00471C4C">
        <w:rPr>
          <w:rFonts w:ascii="Calibri" w:hAnsi="Calibri"/>
          <w:lang w:val="en-GB"/>
        </w:rPr>
        <w:t>If a class is established</w:t>
      </w:r>
      <w:r w:rsidR="003119D6" w:rsidRPr="00471C4C">
        <w:rPr>
          <w:rFonts w:ascii="Calibri" w:hAnsi="Calibri"/>
          <w:lang w:val="en-GB"/>
        </w:rPr>
        <w:t xml:space="preserve">, </w:t>
      </w:r>
      <w:r w:rsidR="002D62A9" w:rsidRPr="00471C4C">
        <w:rPr>
          <w:rFonts w:ascii="Calibri" w:hAnsi="Calibri"/>
          <w:lang w:val="en-GB"/>
        </w:rPr>
        <w:t>all</w:t>
      </w:r>
      <w:r w:rsidR="0074130E" w:rsidRPr="00471C4C">
        <w:rPr>
          <w:rFonts w:ascii="Calibri" w:hAnsi="Calibri"/>
          <w:lang w:val="en-GB"/>
        </w:rPr>
        <w:t xml:space="preserve"> United States </w:t>
      </w:r>
      <w:r w:rsidR="002D62A9" w:rsidRPr="00471C4C">
        <w:rPr>
          <w:rFonts w:ascii="Calibri" w:hAnsi="Calibri"/>
          <w:lang w:val="en-GB"/>
        </w:rPr>
        <w:t xml:space="preserve">passengers </w:t>
      </w:r>
      <w:r w:rsidR="003119D6" w:rsidRPr="00471C4C">
        <w:rPr>
          <w:rFonts w:ascii="Calibri" w:hAnsi="Calibri"/>
          <w:lang w:val="en-GB"/>
        </w:rPr>
        <w:t xml:space="preserve">falling in </w:t>
      </w:r>
      <w:r w:rsidR="002D62A9" w:rsidRPr="00471C4C">
        <w:rPr>
          <w:rFonts w:ascii="Calibri" w:hAnsi="Calibri"/>
          <w:lang w:val="en-GB"/>
        </w:rPr>
        <w:t xml:space="preserve">it </w:t>
      </w:r>
      <w:r w:rsidR="003119D6" w:rsidRPr="00471C4C">
        <w:rPr>
          <w:rFonts w:ascii="Calibri" w:hAnsi="Calibri"/>
          <w:lang w:val="en-GB"/>
        </w:rPr>
        <w:t xml:space="preserve">can </w:t>
      </w:r>
      <w:r w:rsidR="00664B1B" w:rsidRPr="00471C4C">
        <w:rPr>
          <w:rFonts w:ascii="Calibri" w:hAnsi="Calibri"/>
          <w:lang w:val="en-GB"/>
        </w:rPr>
        <w:t xml:space="preserve">invoke </w:t>
      </w:r>
      <w:r w:rsidR="003119D6" w:rsidRPr="00471C4C">
        <w:rPr>
          <w:rFonts w:ascii="Calibri" w:hAnsi="Calibri"/>
          <w:lang w:val="en-GB"/>
        </w:rPr>
        <w:t>R</w:t>
      </w:r>
      <w:r w:rsidR="00392D0A" w:rsidRPr="00471C4C">
        <w:rPr>
          <w:rFonts w:ascii="Calibri" w:hAnsi="Calibri"/>
          <w:lang w:val="en-GB"/>
        </w:rPr>
        <w:t>egulation</w:t>
      </w:r>
      <w:r w:rsidR="003119D6" w:rsidRPr="00471C4C">
        <w:rPr>
          <w:rFonts w:ascii="Calibri" w:hAnsi="Calibri"/>
          <w:lang w:val="en-GB"/>
        </w:rPr>
        <w:t xml:space="preserve"> 261/2004 in U</w:t>
      </w:r>
      <w:r w:rsidR="00664B1B" w:rsidRPr="00471C4C">
        <w:rPr>
          <w:rFonts w:ascii="Calibri" w:hAnsi="Calibri"/>
          <w:lang w:val="en-GB"/>
        </w:rPr>
        <w:t xml:space="preserve">nited </w:t>
      </w:r>
      <w:r w:rsidR="003119D6" w:rsidRPr="00471C4C">
        <w:rPr>
          <w:rFonts w:ascii="Calibri" w:hAnsi="Calibri"/>
          <w:lang w:val="en-GB"/>
        </w:rPr>
        <w:t>S</w:t>
      </w:r>
      <w:r w:rsidR="00664B1B" w:rsidRPr="00471C4C">
        <w:rPr>
          <w:rFonts w:ascii="Calibri" w:hAnsi="Calibri"/>
          <w:lang w:val="en-GB"/>
        </w:rPr>
        <w:t>tates</w:t>
      </w:r>
      <w:r w:rsidR="000B3015" w:rsidRPr="00471C4C">
        <w:rPr>
          <w:rFonts w:ascii="Calibri" w:hAnsi="Calibri"/>
          <w:lang w:val="en-GB"/>
        </w:rPr>
        <w:t xml:space="preserve"> courts</w:t>
      </w:r>
      <w:r w:rsidR="00392D0A" w:rsidRPr="00471C4C">
        <w:rPr>
          <w:rFonts w:ascii="Calibri" w:hAnsi="Calibri"/>
          <w:lang w:val="en-GB"/>
        </w:rPr>
        <w:t xml:space="preserve">. </w:t>
      </w:r>
      <w:r w:rsidR="000B3015" w:rsidRPr="00471C4C">
        <w:rPr>
          <w:rFonts w:ascii="Calibri" w:hAnsi="Calibri"/>
          <w:lang w:val="en-GB"/>
        </w:rPr>
        <w:t xml:space="preserve">How </w:t>
      </w:r>
      <w:r w:rsidR="00931C32" w:rsidRPr="00471C4C">
        <w:rPr>
          <w:rFonts w:ascii="Calibri" w:hAnsi="Calibri"/>
          <w:lang w:val="en-GB"/>
        </w:rPr>
        <w:t>did</w:t>
      </w:r>
      <w:r w:rsidR="000B3015" w:rsidRPr="00471C4C">
        <w:rPr>
          <w:rFonts w:ascii="Calibri" w:hAnsi="Calibri"/>
          <w:lang w:val="en-GB"/>
        </w:rPr>
        <w:t xml:space="preserve"> this generic importation of the r</w:t>
      </w:r>
      <w:r w:rsidR="003119D6" w:rsidRPr="00471C4C">
        <w:rPr>
          <w:rFonts w:ascii="Calibri" w:hAnsi="Calibri"/>
          <w:lang w:val="en-GB"/>
        </w:rPr>
        <w:t>egulation in the United States’ legal order</w:t>
      </w:r>
      <w:r w:rsidR="00931C32" w:rsidRPr="00471C4C">
        <w:rPr>
          <w:rFonts w:ascii="Calibri" w:hAnsi="Calibri"/>
          <w:lang w:val="en-GB"/>
        </w:rPr>
        <w:t xml:space="preserve"> unfold</w:t>
      </w:r>
      <w:r w:rsidR="000B3015" w:rsidRPr="00471C4C">
        <w:rPr>
          <w:rFonts w:ascii="Calibri" w:hAnsi="Calibri"/>
          <w:lang w:val="en-GB"/>
        </w:rPr>
        <w:t xml:space="preserve">? What are </w:t>
      </w:r>
      <w:r w:rsidR="00931C32" w:rsidRPr="00471C4C">
        <w:rPr>
          <w:rFonts w:ascii="Calibri" w:hAnsi="Calibri"/>
          <w:lang w:val="en-GB"/>
        </w:rPr>
        <w:t xml:space="preserve">the </w:t>
      </w:r>
      <w:r w:rsidR="000B3015" w:rsidRPr="00471C4C">
        <w:rPr>
          <w:rFonts w:ascii="Calibri" w:hAnsi="Calibri"/>
          <w:lang w:val="en-GB"/>
        </w:rPr>
        <w:t xml:space="preserve">consequences for US passengers, for European and US </w:t>
      </w:r>
      <w:r w:rsidR="00931C32" w:rsidRPr="00471C4C">
        <w:rPr>
          <w:rFonts w:ascii="Calibri" w:hAnsi="Calibri"/>
          <w:lang w:val="en-GB"/>
        </w:rPr>
        <w:t>a</w:t>
      </w:r>
      <w:r w:rsidR="000B3015" w:rsidRPr="00471C4C">
        <w:rPr>
          <w:rFonts w:ascii="Calibri" w:hAnsi="Calibri"/>
          <w:lang w:val="en-GB"/>
        </w:rPr>
        <w:t>irlines</w:t>
      </w:r>
      <w:r w:rsidR="00931C32" w:rsidRPr="00471C4C">
        <w:rPr>
          <w:rFonts w:ascii="Calibri" w:hAnsi="Calibri"/>
          <w:lang w:val="en-GB"/>
        </w:rPr>
        <w:t xml:space="preserve"> and </w:t>
      </w:r>
      <w:r w:rsidR="000B3015" w:rsidRPr="00471C4C">
        <w:rPr>
          <w:rFonts w:ascii="Calibri" w:hAnsi="Calibri"/>
          <w:lang w:val="en-GB"/>
        </w:rPr>
        <w:t xml:space="preserve">for the </w:t>
      </w:r>
      <w:r w:rsidR="00931C32" w:rsidRPr="00471C4C">
        <w:rPr>
          <w:rFonts w:ascii="Calibri" w:hAnsi="Calibri"/>
          <w:lang w:val="en-GB"/>
        </w:rPr>
        <w:t xml:space="preserve">European </w:t>
      </w:r>
      <w:r w:rsidR="003119D6" w:rsidRPr="00471C4C">
        <w:rPr>
          <w:rFonts w:ascii="Calibri" w:hAnsi="Calibri"/>
          <w:lang w:val="en-GB"/>
        </w:rPr>
        <w:t xml:space="preserve">internal </w:t>
      </w:r>
      <w:r w:rsidR="00931C32" w:rsidRPr="00471C4C">
        <w:rPr>
          <w:rFonts w:ascii="Calibri" w:hAnsi="Calibri"/>
          <w:lang w:val="en-GB"/>
        </w:rPr>
        <w:t>market</w:t>
      </w:r>
      <w:r w:rsidR="003119D6" w:rsidRPr="00471C4C">
        <w:rPr>
          <w:rFonts w:ascii="Calibri" w:hAnsi="Calibri"/>
          <w:lang w:val="en-GB"/>
        </w:rPr>
        <w:t xml:space="preserve">? </w:t>
      </w:r>
      <w:r w:rsidR="00633DD8" w:rsidRPr="00471C4C">
        <w:rPr>
          <w:rFonts w:ascii="Calibri" w:hAnsi="Calibri"/>
          <w:lang w:val="en-GB"/>
        </w:rPr>
        <w:t>This</w:t>
      </w:r>
      <w:r w:rsidR="00950DDE" w:rsidRPr="00471C4C">
        <w:rPr>
          <w:rFonts w:ascii="Calibri" w:hAnsi="Calibri"/>
          <w:lang w:val="en-GB"/>
        </w:rPr>
        <w:t xml:space="preserve"> paper will examine the roots of this extraterritorial application; should it be contributed entirely to the particularities of the Unites States’ legal system or the American claimants, or has it been the deliberate aim of the European legislator to cast such a wide net for application of the regulation?</w:t>
      </w:r>
      <w:r w:rsidR="00633DD8" w:rsidRPr="00471C4C">
        <w:rPr>
          <w:rFonts w:ascii="Calibri" w:hAnsi="Calibri"/>
          <w:lang w:val="en-GB"/>
        </w:rPr>
        <w:t xml:space="preserve"> And if so, what </w:t>
      </w:r>
      <w:proofErr w:type="gramStart"/>
      <w:r w:rsidR="00633DD8" w:rsidRPr="00471C4C">
        <w:rPr>
          <w:rFonts w:ascii="Calibri" w:hAnsi="Calibri"/>
          <w:lang w:val="en-GB"/>
        </w:rPr>
        <w:t>are</w:t>
      </w:r>
      <w:proofErr w:type="gramEnd"/>
      <w:r w:rsidR="00633DD8" w:rsidRPr="00471C4C">
        <w:rPr>
          <w:rFonts w:ascii="Calibri" w:hAnsi="Calibri"/>
          <w:lang w:val="en-GB"/>
        </w:rPr>
        <w:t xml:space="preserve"> the legitimacy challenges posed by it? </w:t>
      </w:r>
      <w:r w:rsidR="00A1254C" w:rsidRPr="00471C4C">
        <w:rPr>
          <w:rFonts w:ascii="Calibri" w:hAnsi="Calibri"/>
          <w:lang w:val="en-GB"/>
        </w:rPr>
        <w:t>The aim</w:t>
      </w:r>
      <w:r w:rsidR="00950DDE" w:rsidRPr="00471C4C">
        <w:rPr>
          <w:rFonts w:ascii="Calibri" w:hAnsi="Calibri"/>
          <w:lang w:val="en-GB"/>
        </w:rPr>
        <w:t>s</w:t>
      </w:r>
      <w:r w:rsidR="00A1254C" w:rsidRPr="00471C4C">
        <w:rPr>
          <w:rFonts w:ascii="Calibri" w:hAnsi="Calibri"/>
          <w:lang w:val="en-GB"/>
        </w:rPr>
        <w:t xml:space="preserve"> of this </w:t>
      </w:r>
      <w:r w:rsidR="0015298D" w:rsidRPr="00471C4C">
        <w:rPr>
          <w:rFonts w:ascii="Calibri" w:hAnsi="Calibri"/>
          <w:lang w:val="en-GB"/>
        </w:rPr>
        <w:t>paper</w:t>
      </w:r>
      <w:r w:rsidR="00950DDE" w:rsidRPr="00471C4C">
        <w:rPr>
          <w:rFonts w:ascii="Calibri" w:hAnsi="Calibri"/>
          <w:lang w:val="en-GB"/>
        </w:rPr>
        <w:t xml:space="preserve"> are</w:t>
      </w:r>
      <w:r w:rsidR="009109CA" w:rsidRPr="00471C4C">
        <w:rPr>
          <w:rFonts w:ascii="Calibri" w:hAnsi="Calibri"/>
          <w:lang w:val="en-GB"/>
        </w:rPr>
        <w:t xml:space="preserve"> 1)</w:t>
      </w:r>
      <w:r w:rsidR="00A1254C" w:rsidRPr="00471C4C">
        <w:rPr>
          <w:rFonts w:ascii="Calibri" w:hAnsi="Calibri"/>
          <w:lang w:val="en-GB"/>
        </w:rPr>
        <w:t xml:space="preserve"> </w:t>
      </w:r>
      <w:r w:rsidR="009109CA" w:rsidRPr="00471C4C">
        <w:rPr>
          <w:rFonts w:ascii="Calibri" w:hAnsi="Calibri"/>
          <w:lang w:val="en-GB"/>
        </w:rPr>
        <w:t>to explore and analyse the class action lawsuits in which the direct and indirect application of the regulation in the US is litigated</w:t>
      </w:r>
      <w:r w:rsidR="00633DD8" w:rsidRPr="00471C4C">
        <w:rPr>
          <w:rFonts w:ascii="Calibri" w:hAnsi="Calibri"/>
          <w:lang w:val="en-GB"/>
        </w:rPr>
        <w:t>,</w:t>
      </w:r>
      <w:r w:rsidR="009109CA" w:rsidRPr="00471C4C">
        <w:rPr>
          <w:rFonts w:ascii="Calibri" w:hAnsi="Calibri"/>
          <w:lang w:val="en-GB"/>
        </w:rPr>
        <w:t xml:space="preserve"> 2) explain how the</w:t>
      </w:r>
      <w:r w:rsidR="00633DD8" w:rsidRPr="00471C4C">
        <w:rPr>
          <w:rFonts w:ascii="Calibri" w:hAnsi="Calibri"/>
          <w:lang w:val="en-GB"/>
        </w:rPr>
        <w:t>se</w:t>
      </w:r>
      <w:r w:rsidR="009109CA" w:rsidRPr="00471C4C">
        <w:rPr>
          <w:rFonts w:ascii="Calibri" w:hAnsi="Calibri"/>
          <w:lang w:val="en-GB"/>
        </w:rPr>
        <w:t xml:space="preserve"> case</w:t>
      </w:r>
      <w:r w:rsidR="00F63FC4" w:rsidRPr="00471C4C">
        <w:rPr>
          <w:rFonts w:ascii="Calibri" w:hAnsi="Calibri"/>
          <w:lang w:val="en-GB"/>
        </w:rPr>
        <w:t>s</w:t>
      </w:r>
      <w:r w:rsidR="009109CA" w:rsidRPr="00471C4C">
        <w:rPr>
          <w:rFonts w:ascii="Calibri" w:hAnsi="Calibri"/>
          <w:lang w:val="en-GB"/>
        </w:rPr>
        <w:t xml:space="preserve"> for direct application </w:t>
      </w:r>
      <w:r w:rsidR="00F63FC4" w:rsidRPr="00471C4C">
        <w:rPr>
          <w:rFonts w:ascii="Calibri" w:hAnsi="Calibri"/>
          <w:lang w:val="en-GB"/>
        </w:rPr>
        <w:t>are</w:t>
      </w:r>
      <w:r w:rsidR="009109CA" w:rsidRPr="00471C4C">
        <w:rPr>
          <w:rFonts w:ascii="Calibri" w:hAnsi="Calibri"/>
          <w:lang w:val="en-GB"/>
        </w:rPr>
        <w:t xml:space="preserve"> construed</w:t>
      </w:r>
      <w:r w:rsidR="00950DDE" w:rsidRPr="00471C4C">
        <w:rPr>
          <w:rFonts w:ascii="Calibri" w:hAnsi="Calibri"/>
          <w:lang w:val="en-GB"/>
        </w:rPr>
        <w:t xml:space="preserve"> 3) investigate</w:t>
      </w:r>
      <w:r w:rsidR="009109CA" w:rsidRPr="00471C4C">
        <w:rPr>
          <w:rFonts w:ascii="Calibri" w:hAnsi="Calibri"/>
          <w:lang w:val="en-GB"/>
        </w:rPr>
        <w:t xml:space="preserve"> whether the application of the regulation in the US </w:t>
      </w:r>
      <w:r w:rsidR="00950DDE" w:rsidRPr="00471C4C">
        <w:rPr>
          <w:rFonts w:ascii="Calibri" w:hAnsi="Calibri"/>
          <w:lang w:val="en-GB"/>
        </w:rPr>
        <w:t>can be reconciled</w:t>
      </w:r>
      <w:r w:rsidR="009109CA" w:rsidRPr="00471C4C">
        <w:rPr>
          <w:rFonts w:ascii="Calibri" w:hAnsi="Calibri"/>
          <w:lang w:val="en-GB"/>
        </w:rPr>
        <w:t xml:space="preserve"> with</w:t>
      </w:r>
      <w:r w:rsidR="00950DDE" w:rsidRPr="00471C4C">
        <w:rPr>
          <w:rFonts w:ascii="Calibri" w:hAnsi="Calibri"/>
          <w:lang w:val="en-GB"/>
        </w:rPr>
        <w:t xml:space="preserve"> the</w:t>
      </w:r>
      <w:r w:rsidR="009109CA" w:rsidRPr="00471C4C">
        <w:rPr>
          <w:rFonts w:ascii="Calibri" w:hAnsi="Calibri"/>
          <w:lang w:val="en-GB"/>
        </w:rPr>
        <w:t xml:space="preserve"> </w:t>
      </w:r>
      <w:r w:rsidR="00633DD8" w:rsidRPr="00471C4C">
        <w:rPr>
          <w:rFonts w:ascii="Calibri" w:hAnsi="Calibri"/>
          <w:lang w:val="en-GB"/>
        </w:rPr>
        <w:t xml:space="preserve">legislative </w:t>
      </w:r>
      <w:r w:rsidR="00950DDE" w:rsidRPr="00471C4C">
        <w:rPr>
          <w:rFonts w:ascii="Calibri" w:hAnsi="Calibri"/>
          <w:lang w:val="en-GB"/>
        </w:rPr>
        <w:t>objectives, material and formal scope of the re</w:t>
      </w:r>
      <w:r w:rsidR="00F63FC4" w:rsidRPr="00471C4C">
        <w:rPr>
          <w:rFonts w:ascii="Calibri" w:hAnsi="Calibri"/>
          <w:lang w:val="en-GB"/>
        </w:rPr>
        <w:t xml:space="preserve">gulation and/or </w:t>
      </w:r>
      <w:r w:rsidR="00950DDE" w:rsidRPr="00471C4C">
        <w:rPr>
          <w:rFonts w:ascii="Calibri" w:hAnsi="Calibri"/>
          <w:lang w:val="en-GB"/>
        </w:rPr>
        <w:t xml:space="preserve">the </w:t>
      </w:r>
      <w:r w:rsidR="009109CA" w:rsidRPr="00471C4C">
        <w:rPr>
          <w:rFonts w:ascii="Calibri" w:hAnsi="Calibri"/>
          <w:lang w:val="en-GB"/>
        </w:rPr>
        <w:t xml:space="preserve">EU </w:t>
      </w:r>
      <w:r w:rsidR="00950DDE" w:rsidRPr="00471C4C">
        <w:rPr>
          <w:rFonts w:ascii="Calibri" w:hAnsi="Calibri"/>
          <w:lang w:val="en-GB"/>
        </w:rPr>
        <w:t xml:space="preserve">transport </w:t>
      </w:r>
      <w:r w:rsidR="009109CA" w:rsidRPr="00471C4C">
        <w:rPr>
          <w:rFonts w:ascii="Calibri" w:hAnsi="Calibri"/>
          <w:lang w:val="en-GB"/>
        </w:rPr>
        <w:t>policy objectives</w:t>
      </w:r>
      <w:r w:rsidR="00633DD8" w:rsidRPr="00471C4C">
        <w:rPr>
          <w:rFonts w:ascii="Calibri" w:hAnsi="Calibri"/>
          <w:lang w:val="en-GB"/>
        </w:rPr>
        <w:t>, and</w:t>
      </w:r>
      <w:r w:rsidR="00F63FC4" w:rsidRPr="00471C4C">
        <w:rPr>
          <w:rFonts w:ascii="Calibri" w:hAnsi="Calibri"/>
          <w:lang w:val="en-GB"/>
        </w:rPr>
        <w:t xml:space="preserve"> 4) </w:t>
      </w:r>
      <w:r w:rsidR="00633DD8" w:rsidRPr="00471C4C">
        <w:rPr>
          <w:rFonts w:ascii="Calibri" w:hAnsi="Calibri"/>
          <w:lang w:val="en-GB"/>
        </w:rPr>
        <w:t>contemplate the legitimacy in terms of European law or International law.</w:t>
      </w:r>
    </w:p>
    <w:sectPr w:rsidR="006F3AF9" w:rsidRPr="00471C4C" w:rsidSect="006F3AF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3AF9"/>
    <w:rsid w:val="00085FBD"/>
    <w:rsid w:val="000B3015"/>
    <w:rsid w:val="00134D94"/>
    <w:rsid w:val="0014564A"/>
    <w:rsid w:val="0015298D"/>
    <w:rsid w:val="001A6534"/>
    <w:rsid w:val="001D50D4"/>
    <w:rsid w:val="0020037A"/>
    <w:rsid w:val="00250144"/>
    <w:rsid w:val="00250ED2"/>
    <w:rsid w:val="00260833"/>
    <w:rsid w:val="002D62A9"/>
    <w:rsid w:val="003119D6"/>
    <w:rsid w:val="00335C8C"/>
    <w:rsid w:val="00392D0A"/>
    <w:rsid w:val="004632E9"/>
    <w:rsid w:val="00471C4C"/>
    <w:rsid w:val="004910D9"/>
    <w:rsid w:val="004D02F6"/>
    <w:rsid w:val="0054011B"/>
    <w:rsid w:val="00596563"/>
    <w:rsid w:val="005D0BC1"/>
    <w:rsid w:val="005D2850"/>
    <w:rsid w:val="00633DD8"/>
    <w:rsid w:val="00664B1B"/>
    <w:rsid w:val="00693ECF"/>
    <w:rsid w:val="006F3AF9"/>
    <w:rsid w:val="007110CF"/>
    <w:rsid w:val="007227C7"/>
    <w:rsid w:val="0074130E"/>
    <w:rsid w:val="007B5B1D"/>
    <w:rsid w:val="007C09AF"/>
    <w:rsid w:val="007F6A25"/>
    <w:rsid w:val="0082066D"/>
    <w:rsid w:val="0082138C"/>
    <w:rsid w:val="00833CCE"/>
    <w:rsid w:val="008528EF"/>
    <w:rsid w:val="008C4B05"/>
    <w:rsid w:val="008E2923"/>
    <w:rsid w:val="009109CA"/>
    <w:rsid w:val="00931C32"/>
    <w:rsid w:val="00946AF2"/>
    <w:rsid w:val="00950DDE"/>
    <w:rsid w:val="009D6EC0"/>
    <w:rsid w:val="00A1254C"/>
    <w:rsid w:val="00A525AE"/>
    <w:rsid w:val="00A702C9"/>
    <w:rsid w:val="00A72D12"/>
    <w:rsid w:val="00A92E1C"/>
    <w:rsid w:val="00AB6525"/>
    <w:rsid w:val="00B20E11"/>
    <w:rsid w:val="00B60C8E"/>
    <w:rsid w:val="00B65032"/>
    <w:rsid w:val="00B707CD"/>
    <w:rsid w:val="00B905AA"/>
    <w:rsid w:val="00B93F5A"/>
    <w:rsid w:val="00BD216C"/>
    <w:rsid w:val="00BD2C43"/>
    <w:rsid w:val="00BE20B8"/>
    <w:rsid w:val="00BE5096"/>
    <w:rsid w:val="00C42853"/>
    <w:rsid w:val="00C91346"/>
    <w:rsid w:val="00D30E6C"/>
    <w:rsid w:val="00D63D53"/>
    <w:rsid w:val="00DB2631"/>
    <w:rsid w:val="00DF6991"/>
    <w:rsid w:val="00E22734"/>
    <w:rsid w:val="00E7576F"/>
    <w:rsid w:val="00E8198B"/>
    <w:rsid w:val="00EF2C90"/>
    <w:rsid w:val="00F63FC4"/>
    <w:rsid w:val="00F735BE"/>
    <w:rsid w:val="00F92AB8"/>
    <w:rsid w:val="00FD3527"/>
    <w:rsid w:val="00FF67E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E20CC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C202A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202A0"/>
    <w:rPr>
      <w:rFonts w:ascii="Lucida Grande" w:hAnsi="Lucida Grande"/>
      <w:sz w:val="18"/>
      <w:szCs w:val="18"/>
    </w:rPr>
  </w:style>
  <w:style w:type="paragraph" w:styleId="Voetnoottekst">
    <w:name w:val="footnote text"/>
    <w:basedOn w:val="Normaal"/>
    <w:link w:val="VoetnoottekstTeken"/>
    <w:uiPriority w:val="99"/>
    <w:semiHidden/>
    <w:unhideWhenUsed/>
    <w:rsid w:val="007F6A25"/>
  </w:style>
  <w:style w:type="character" w:customStyle="1" w:styleId="VoetnoottekstTeken">
    <w:name w:val="Voetnoottekst Teken"/>
    <w:basedOn w:val="Standaardalinea-lettertype"/>
    <w:link w:val="Voetnoottekst"/>
    <w:uiPriority w:val="99"/>
    <w:semiHidden/>
    <w:rsid w:val="007F6A25"/>
  </w:style>
  <w:style w:type="character" w:styleId="Voetnootmarkering">
    <w:name w:val="footnote reference"/>
    <w:basedOn w:val="Standaardalinea-lettertype"/>
    <w:uiPriority w:val="99"/>
    <w:semiHidden/>
    <w:unhideWhenUsed/>
    <w:rsid w:val="007F6A25"/>
    <w:rPr>
      <w:vertAlign w:val="superscript"/>
    </w:rPr>
  </w:style>
  <w:style w:type="character" w:styleId="Hyperlink">
    <w:name w:val="Hyperlink"/>
    <w:basedOn w:val="Standaardalinea-lettertype"/>
    <w:rsid w:val="005D2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Macintosh Word</Application>
  <DocSecurity>0</DocSecurity>
  <Lines>12</Lines>
  <Paragraphs>3</Paragraphs>
  <ScaleCrop>false</ScaleCrop>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Koning</dc:creator>
  <cp:keywords/>
  <cp:lastModifiedBy>DijksmaKoning</cp:lastModifiedBy>
  <cp:revision>2</cp:revision>
  <cp:lastPrinted>2015-05-12T07:58:00Z</cp:lastPrinted>
  <dcterms:created xsi:type="dcterms:W3CDTF">2017-05-01T09:35:00Z</dcterms:created>
  <dcterms:modified xsi:type="dcterms:W3CDTF">2017-05-01T09:35:00Z</dcterms:modified>
</cp:coreProperties>
</file>