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2C09E" w14:textId="3D692597" w:rsidR="001A017B" w:rsidRPr="001A017B" w:rsidRDefault="001A017B" w:rsidP="001A017B">
      <w:pPr>
        <w:spacing w:after="0" w:line="240" w:lineRule="auto"/>
        <w:jc w:val="center"/>
        <w:rPr>
          <w:rFonts w:ascii="Arial" w:eastAsia="Times New Roman" w:hAnsi="Arial" w:cs="Arial"/>
          <w:sz w:val="26"/>
          <w:szCs w:val="26"/>
          <w:lang w:val="en-US"/>
        </w:rPr>
      </w:pPr>
      <w:r w:rsidRPr="001A017B">
        <w:rPr>
          <w:rFonts w:ascii="Arial" w:eastAsia="Times New Roman" w:hAnsi="Arial" w:cs="Arial"/>
          <w:sz w:val="26"/>
          <w:szCs w:val="26"/>
          <w:lang w:val="en-US"/>
        </w:rPr>
        <w:t>DRAFT –</w:t>
      </w:r>
      <w:r>
        <w:rPr>
          <w:rFonts w:ascii="Arial" w:eastAsia="Times New Roman" w:hAnsi="Arial" w:cs="Arial"/>
          <w:sz w:val="26"/>
          <w:szCs w:val="26"/>
          <w:lang w:val="en-US"/>
        </w:rPr>
        <w:t xml:space="preserve"> </w:t>
      </w:r>
      <w:bookmarkStart w:id="0" w:name="_GoBack"/>
      <w:bookmarkEnd w:id="0"/>
      <w:r w:rsidRPr="001A017B">
        <w:rPr>
          <w:rFonts w:ascii="Arial" w:eastAsia="Times New Roman" w:hAnsi="Arial" w:cs="Arial"/>
          <w:sz w:val="26"/>
          <w:szCs w:val="26"/>
          <w:lang w:val="en-US"/>
        </w:rPr>
        <w:t>PLEASE DO NOT CITE WITHOUT PERMISSION</w:t>
      </w:r>
    </w:p>
    <w:p w14:paraId="0D7A58CE" w14:textId="77777777" w:rsidR="002D26EE" w:rsidRPr="00012FFB" w:rsidRDefault="002D26EE" w:rsidP="008E2E3D">
      <w:pPr>
        <w:spacing w:line="480" w:lineRule="auto"/>
        <w:rPr>
          <w:rFonts w:ascii="Times New Roman" w:hAnsi="Times New Roman" w:cs="Times New Roman"/>
          <w:sz w:val="24"/>
          <w:szCs w:val="24"/>
        </w:rPr>
      </w:pPr>
    </w:p>
    <w:p w14:paraId="5E45D201" w14:textId="070AE3D0" w:rsidR="00F94AB6" w:rsidRPr="00012FFB" w:rsidRDefault="00F94AB6" w:rsidP="008E2E3D">
      <w:pPr>
        <w:spacing w:line="480" w:lineRule="auto"/>
        <w:jc w:val="center"/>
        <w:rPr>
          <w:rFonts w:ascii="Times New Roman" w:hAnsi="Times New Roman" w:cs="Times New Roman"/>
          <w:b/>
          <w:i/>
          <w:sz w:val="24"/>
          <w:szCs w:val="24"/>
          <w:lang w:val="en-US"/>
        </w:rPr>
      </w:pPr>
      <w:r w:rsidRPr="00012FFB">
        <w:rPr>
          <w:rFonts w:ascii="Times New Roman" w:hAnsi="Times New Roman" w:cs="Times New Roman"/>
          <w:b/>
          <w:sz w:val="24"/>
          <w:szCs w:val="24"/>
          <w:lang w:val="en-US"/>
        </w:rPr>
        <w:t xml:space="preserve">Common European Asylum System and </w:t>
      </w:r>
      <w:r w:rsidR="00E2493A" w:rsidRPr="00012FFB">
        <w:rPr>
          <w:rFonts w:ascii="Times New Roman" w:hAnsi="Times New Roman" w:cs="Times New Roman"/>
          <w:b/>
          <w:sz w:val="24"/>
          <w:szCs w:val="24"/>
          <w:lang w:val="en-US"/>
        </w:rPr>
        <w:t xml:space="preserve">a </w:t>
      </w:r>
      <w:r w:rsidRPr="00012FFB">
        <w:rPr>
          <w:rFonts w:ascii="Times New Roman" w:hAnsi="Times New Roman" w:cs="Times New Roman"/>
          <w:b/>
          <w:sz w:val="24"/>
          <w:szCs w:val="24"/>
          <w:lang w:val="en-US"/>
        </w:rPr>
        <w:t xml:space="preserve">Lack of </w:t>
      </w:r>
      <w:r w:rsidR="001C13F6" w:rsidRPr="00012FFB">
        <w:rPr>
          <w:rFonts w:ascii="Times New Roman" w:hAnsi="Times New Roman" w:cs="Times New Roman"/>
          <w:b/>
          <w:sz w:val="24"/>
          <w:szCs w:val="24"/>
          <w:lang w:val="en-US"/>
        </w:rPr>
        <w:t xml:space="preserve">Consistent </w:t>
      </w:r>
      <w:r w:rsidRPr="00012FFB">
        <w:rPr>
          <w:rFonts w:ascii="Times New Roman" w:hAnsi="Times New Roman" w:cs="Times New Roman"/>
          <w:b/>
          <w:sz w:val="24"/>
          <w:szCs w:val="24"/>
          <w:lang w:val="en-US"/>
        </w:rPr>
        <w:t xml:space="preserve">Gender Sensitivity: </w:t>
      </w:r>
      <w:r w:rsidRPr="00012FFB">
        <w:rPr>
          <w:rFonts w:ascii="Times New Roman" w:hAnsi="Times New Roman" w:cs="Times New Roman"/>
          <w:b/>
          <w:i/>
          <w:sz w:val="24"/>
          <w:szCs w:val="24"/>
          <w:lang w:val="en-US"/>
        </w:rPr>
        <w:t>In Directives Veritas</w:t>
      </w:r>
    </w:p>
    <w:p w14:paraId="7E5DF8E3" w14:textId="73E15245" w:rsidR="00BF6021" w:rsidRPr="00012FFB" w:rsidRDefault="00486163" w:rsidP="008E2E3D">
      <w:pPr>
        <w:spacing w:line="480" w:lineRule="auto"/>
        <w:jc w:val="center"/>
        <w:rPr>
          <w:rFonts w:ascii="Times New Roman" w:hAnsi="Times New Roman" w:cs="Times New Roman"/>
          <w:i/>
          <w:sz w:val="24"/>
          <w:szCs w:val="24"/>
          <w:lang w:val="en-US"/>
        </w:rPr>
      </w:pPr>
      <w:r w:rsidRPr="00012FFB">
        <w:rPr>
          <w:rFonts w:ascii="Times New Roman" w:hAnsi="Times New Roman" w:cs="Times New Roman"/>
          <w:i/>
          <w:sz w:val="24"/>
          <w:szCs w:val="24"/>
          <w:lang w:val="en-US"/>
        </w:rPr>
        <w:t>Anastasia Vishnevskaya, University of Wyoming</w:t>
      </w:r>
    </w:p>
    <w:p w14:paraId="3FCDB392" w14:textId="284DB676" w:rsidR="00BF6021" w:rsidRPr="00012FFB" w:rsidRDefault="00BF6021" w:rsidP="008E2E3D">
      <w:pPr>
        <w:spacing w:line="480" w:lineRule="auto"/>
        <w:rPr>
          <w:rFonts w:ascii="Times New Roman" w:hAnsi="Times New Roman" w:cs="Times New Roman"/>
          <w:sz w:val="24"/>
          <w:szCs w:val="24"/>
          <w:lang w:val="en-US"/>
        </w:rPr>
      </w:pPr>
    </w:p>
    <w:p w14:paraId="3869C8A5" w14:textId="3D9E7795" w:rsidR="00BF6021" w:rsidRPr="00012FFB" w:rsidRDefault="00BF6021" w:rsidP="00344F4D">
      <w:pPr>
        <w:autoSpaceDE w:val="0"/>
        <w:autoSpaceDN w:val="0"/>
        <w:adjustRightInd w:val="0"/>
        <w:spacing w:after="0" w:line="240" w:lineRule="auto"/>
        <w:jc w:val="right"/>
        <w:rPr>
          <w:rFonts w:ascii="Times New Roman" w:eastAsiaTheme="minorEastAsia" w:hAnsi="Times New Roman" w:cs="Times New Roman"/>
          <w:i/>
          <w:iCs/>
          <w:sz w:val="24"/>
          <w:szCs w:val="24"/>
          <w:lang w:val="en-US" w:eastAsia="ru-RU"/>
        </w:rPr>
      </w:pPr>
      <w:r w:rsidRPr="00012FFB">
        <w:rPr>
          <w:rFonts w:ascii="Times New Roman" w:eastAsiaTheme="minorEastAsia" w:hAnsi="Times New Roman" w:cs="Times New Roman"/>
          <w:i/>
          <w:iCs/>
          <w:sz w:val="24"/>
          <w:szCs w:val="24"/>
          <w:lang w:val="en-US" w:eastAsia="ru-RU"/>
        </w:rPr>
        <w:t xml:space="preserve">There are vast and worrying disparities in the way different </w:t>
      </w:r>
      <w:r w:rsidR="00941333" w:rsidRPr="00012FFB">
        <w:rPr>
          <w:rFonts w:ascii="Times New Roman" w:eastAsiaTheme="minorEastAsia" w:hAnsi="Times New Roman" w:cs="Times New Roman"/>
          <w:i/>
          <w:iCs/>
          <w:sz w:val="24"/>
          <w:szCs w:val="24"/>
          <w:lang w:val="en-US" w:eastAsia="ru-RU"/>
        </w:rPr>
        <w:t xml:space="preserve">EU States handle gender-related </w:t>
      </w:r>
      <w:r w:rsidRPr="00012FFB">
        <w:rPr>
          <w:rFonts w:ascii="Times New Roman" w:eastAsiaTheme="minorEastAsia" w:hAnsi="Times New Roman" w:cs="Times New Roman"/>
          <w:i/>
          <w:iCs/>
          <w:sz w:val="24"/>
          <w:szCs w:val="24"/>
          <w:lang w:val="en-US" w:eastAsia="ru-RU"/>
        </w:rPr>
        <w:t>asylum claims. As a result, women are not guaranteed anything close to consistent, gender-sensitive treatment when they seek protection in Europe. Wom</w:t>
      </w:r>
      <w:r w:rsidR="00941333" w:rsidRPr="00012FFB">
        <w:rPr>
          <w:rFonts w:ascii="Times New Roman" w:eastAsiaTheme="minorEastAsia" w:hAnsi="Times New Roman" w:cs="Times New Roman"/>
          <w:i/>
          <w:iCs/>
          <w:sz w:val="24"/>
          <w:szCs w:val="24"/>
          <w:lang w:val="en-US" w:eastAsia="ru-RU"/>
        </w:rPr>
        <w:t xml:space="preserve">en seeking asylum are too often </w:t>
      </w:r>
      <w:r w:rsidRPr="00012FFB">
        <w:rPr>
          <w:rFonts w:ascii="Times New Roman" w:eastAsiaTheme="minorEastAsia" w:hAnsi="Times New Roman" w:cs="Times New Roman"/>
          <w:i/>
          <w:iCs/>
          <w:sz w:val="24"/>
          <w:szCs w:val="24"/>
          <w:lang w:val="en-US" w:eastAsia="ru-RU"/>
        </w:rPr>
        <w:t>confronted with legislation and policy that fail to meet acceptable standards, while even gender-sensitive policies are not implemented in practice.</w:t>
      </w:r>
    </w:p>
    <w:p w14:paraId="1443B379" w14:textId="2E1BEF2D" w:rsidR="00BF6021" w:rsidRPr="00012FFB" w:rsidRDefault="00BF6021" w:rsidP="008E2E3D">
      <w:pPr>
        <w:spacing w:line="480" w:lineRule="auto"/>
        <w:jc w:val="right"/>
        <w:rPr>
          <w:rFonts w:ascii="Times New Roman" w:hAnsi="Times New Roman" w:cs="Times New Roman"/>
          <w:b/>
          <w:i/>
          <w:sz w:val="24"/>
          <w:szCs w:val="24"/>
          <w:lang w:val="en-US"/>
        </w:rPr>
      </w:pPr>
    </w:p>
    <w:p w14:paraId="0B7DFC16" w14:textId="4F4D6BE5" w:rsidR="003A53A6" w:rsidRPr="00012FFB" w:rsidRDefault="00BF6021" w:rsidP="00E05C57">
      <w:pPr>
        <w:spacing w:line="480" w:lineRule="auto"/>
        <w:jc w:val="right"/>
        <w:rPr>
          <w:rFonts w:ascii="Times New Roman" w:eastAsiaTheme="minorEastAsia" w:hAnsi="Times New Roman" w:cs="Times New Roman"/>
          <w:i/>
          <w:sz w:val="24"/>
          <w:szCs w:val="24"/>
          <w:lang w:val="en-US" w:eastAsia="ru-RU"/>
        </w:rPr>
      </w:pPr>
      <w:r w:rsidRPr="00012FFB">
        <w:rPr>
          <w:rFonts w:ascii="Times New Roman" w:eastAsiaTheme="minorEastAsia" w:hAnsi="Times New Roman" w:cs="Times New Roman"/>
          <w:i/>
          <w:sz w:val="24"/>
          <w:szCs w:val="24"/>
          <w:lang w:val="en-US" w:eastAsia="ru-RU"/>
        </w:rPr>
        <w:t>European Parliament, 2012</w:t>
      </w:r>
      <w:r w:rsidRPr="00012FFB">
        <w:rPr>
          <w:rStyle w:val="FootnoteReference"/>
          <w:rFonts w:ascii="Times New Roman" w:eastAsiaTheme="minorEastAsia" w:hAnsi="Times New Roman" w:cs="Times New Roman"/>
          <w:i/>
          <w:sz w:val="24"/>
          <w:szCs w:val="24"/>
          <w:lang w:val="en-US" w:eastAsia="ru-RU"/>
        </w:rPr>
        <w:footnoteReference w:id="1"/>
      </w:r>
    </w:p>
    <w:p w14:paraId="683109CE" w14:textId="77777777" w:rsidR="00E05C57" w:rsidRPr="00012FFB" w:rsidRDefault="00E05C57" w:rsidP="00E05C57">
      <w:pPr>
        <w:spacing w:line="480" w:lineRule="auto"/>
        <w:jc w:val="right"/>
        <w:rPr>
          <w:rFonts w:ascii="Times New Roman" w:eastAsiaTheme="minorEastAsia" w:hAnsi="Times New Roman" w:cs="Times New Roman"/>
          <w:i/>
          <w:sz w:val="24"/>
          <w:szCs w:val="24"/>
          <w:lang w:val="en-US" w:eastAsia="ru-RU"/>
        </w:rPr>
      </w:pPr>
    </w:p>
    <w:p w14:paraId="5AE434D6" w14:textId="33723B33" w:rsidR="003A53A6" w:rsidRPr="00012FFB" w:rsidRDefault="003A53A6" w:rsidP="008E2E3D">
      <w:pPr>
        <w:spacing w:line="480" w:lineRule="auto"/>
        <w:ind w:firstLine="420"/>
        <w:rPr>
          <w:rFonts w:ascii="Times New Roman" w:hAnsi="Times New Roman" w:cs="Times New Roman"/>
          <w:sz w:val="24"/>
          <w:szCs w:val="24"/>
        </w:rPr>
      </w:pPr>
      <w:r w:rsidRPr="00012FFB">
        <w:rPr>
          <w:rFonts w:ascii="Times New Roman" w:hAnsi="Times New Roman" w:cs="Times New Roman"/>
          <w:sz w:val="24"/>
          <w:szCs w:val="24"/>
        </w:rPr>
        <w:t xml:space="preserve">Gender </w:t>
      </w:r>
      <w:r w:rsidR="00641CEA" w:rsidRPr="00012FFB">
        <w:rPr>
          <w:rFonts w:ascii="Times New Roman" w:hAnsi="Times New Roman" w:cs="Times New Roman"/>
          <w:sz w:val="24"/>
          <w:szCs w:val="24"/>
          <w:lang w:val="en-US"/>
        </w:rPr>
        <w:t xml:space="preserve">plays </w:t>
      </w:r>
      <w:r w:rsidR="000022ED" w:rsidRPr="00012FFB">
        <w:rPr>
          <w:rFonts w:ascii="Times New Roman" w:hAnsi="Times New Roman" w:cs="Times New Roman"/>
          <w:sz w:val="24"/>
          <w:szCs w:val="24"/>
          <w:lang w:val="en-US"/>
        </w:rPr>
        <w:t xml:space="preserve">a significant role in migration processes. It affects a decision to </w:t>
      </w:r>
      <w:r w:rsidRPr="00012FFB">
        <w:rPr>
          <w:rFonts w:ascii="Times New Roman" w:hAnsi="Times New Roman" w:cs="Times New Roman"/>
          <w:sz w:val="24"/>
          <w:szCs w:val="24"/>
        </w:rPr>
        <w:t xml:space="preserve">leave, </w:t>
      </w:r>
      <w:r w:rsidR="000022ED" w:rsidRPr="00012FFB">
        <w:rPr>
          <w:rFonts w:ascii="Times New Roman" w:hAnsi="Times New Roman" w:cs="Times New Roman"/>
          <w:sz w:val="24"/>
          <w:szCs w:val="24"/>
          <w:lang w:val="en-US"/>
        </w:rPr>
        <w:t xml:space="preserve">defines </w:t>
      </w:r>
      <w:r w:rsidR="00641CEA" w:rsidRPr="00012FFB">
        <w:rPr>
          <w:rFonts w:ascii="Times New Roman" w:hAnsi="Times New Roman" w:cs="Times New Roman"/>
          <w:sz w:val="24"/>
          <w:szCs w:val="24"/>
          <w:lang w:val="en-US"/>
        </w:rPr>
        <w:t xml:space="preserve">the </w:t>
      </w:r>
      <w:r w:rsidR="000022ED" w:rsidRPr="00012FFB">
        <w:rPr>
          <w:rFonts w:ascii="Times New Roman" w:hAnsi="Times New Roman" w:cs="Times New Roman"/>
          <w:sz w:val="24"/>
          <w:szCs w:val="24"/>
          <w:lang w:val="en-US"/>
        </w:rPr>
        <w:t>experience of migrants during their ‘journey’</w:t>
      </w:r>
      <w:r w:rsidRPr="00012FFB">
        <w:rPr>
          <w:rFonts w:ascii="Times New Roman" w:hAnsi="Times New Roman" w:cs="Times New Roman"/>
          <w:sz w:val="24"/>
          <w:szCs w:val="24"/>
        </w:rPr>
        <w:t>,</w:t>
      </w:r>
      <w:r w:rsidR="000022ED" w:rsidRPr="00012FFB">
        <w:rPr>
          <w:rFonts w:ascii="Times New Roman" w:hAnsi="Times New Roman" w:cs="Times New Roman"/>
          <w:sz w:val="24"/>
          <w:szCs w:val="24"/>
          <w:lang w:val="en-US"/>
        </w:rPr>
        <w:t xml:space="preserve"> </w:t>
      </w:r>
      <w:r w:rsidR="007F49C4" w:rsidRPr="00012FFB">
        <w:rPr>
          <w:rFonts w:ascii="Times New Roman" w:hAnsi="Times New Roman" w:cs="Times New Roman"/>
          <w:sz w:val="24"/>
          <w:szCs w:val="24"/>
          <w:lang w:val="en-US"/>
        </w:rPr>
        <w:t>and often</w:t>
      </w:r>
      <w:r w:rsidR="000022ED" w:rsidRPr="00012FFB">
        <w:rPr>
          <w:rFonts w:ascii="Times New Roman" w:hAnsi="Times New Roman" w:cs="Times New Roman"/>
          <w:sz w:val="24"/>
          <w:szCs w:val="24"/>
          <w:lang w:val="en-US"/>
        </w:rPr>
        <w:t xml:space="preserve"> determines a final destination and experience upon arrival to a host country.</w:t>
      </w:r>
      <w:r w:rsidRPr="00012FFB">
        <w:rPr>
          <w:rFonts w:ascii="Times New Roman" w:hAnsi="Times New Roman" w:cs="Times New Roman"/>
          <w:sz w:val="24"/>
          <w:szCs w:val="24"/>
        </w:rPr>
        <w:t xml:space="preserve"> It is important t</w:t>
      </w:r>
      <w:r w:rsidR="007F49C4" w:rsidRPr="00012FFB">
        <w:rPr>
          <w:rFonts w:ascii="Times New Roman" w:hAnsi="Times New Roman" w:cs="Times New Roman"/>
          <w:sz w:val="24"/>
          <w:szCs w:val="24"/>
        </w:rPr>
        <w:t xml:space="preserve">hat all responses to migrants </w:t>
      </w:r>
      <w:r w:rsidRPr="00012FFB">
        <w:rPr>
          <w:rFonts w:ascii="Times New Roman" w:hAnsi="Times New Roman" w:cs="Times New Roman"/>
          <w:sz w:val="24"/>
          <w:szCs w:val="24"/>
          <w:lang w:val="en-US"/>
        </w:rPr>
        <w:t>cons</w:t>
      </w:r>
      <w:r w:rsidR="007F49C4" w:rsidRPr="00012FFB">
        <w:rPr>
          <w:rFonts w:ascii="Times New Roman" w:hAnsi="Times New Roman" w:cs="Times New Roman"/>
          <w:sz w:val="24"/>
          <w:szCs w:val="24"/>
          <w:lang w:val="en-US"/>
        </w:rPr>
        <w:t xml:space="preserve">ider </w:t>
      </w:r>
      <w:r w:rsidRPr="00012FFB">
        <w:rPr>
          <w:rFonts w:ascii="Times New Roman" w:hAnsi="Times New Roman" w:cs="Times New Roman"/>
          <w:sz w:val="24"/>
          <w:szCs w:val="24"/>
        </w:rPr>
        <w:t>gendered aspects of</w:t>
      </w:r>
      <w:r w:rsidR="007F49C4" w:rsidRPr="00012FFB">
        <w:rPr>
          <w:rFonts w:ascii="Times New Roman" w:hAnsi="Times New Roman" w:cs="Times New Roman"/>
          <w:sz w:val="24"/>
          <w:szCs w:val="24"/>
          <w:lang w:val="en-US"/>
        </w:rPr>
        <w:t xml:space="preserve"> a</w:t>
      </w:r>
      <w:r w:rsidRPr="00012FFB">
        <w:rPr>
          <w:rFonts w:ascii="Times New Roman" w:hAnsi="Times New Roman" w:cs="Times New Roman"/>
          <w:sz w:val="24"/>
          <w:szCs w:val="24"/>
        </w:rPr>
        <w:t xml:space="preserve"> situation through </w:t>
      </w:r>
      <w:r w:rsidRPr="00012FFB">
        <w:rPr>
          <w:rFonts w:ascii="Times New Roman" w:hAnsi="Times New Roman" w:cs="Times New Roman"/>
          <w:sz w:val="24"/>
          <w:szCs w:val="24"/>
          <w:lang w:val="en-US"/>
        </w:rPr>
        <w:t xml:space="preserve">gender mainstreaming. </w:t>
      </w:r>
      <w:r w:rsidRPr="00012FFB">
        <w:rPr>
          <w:rFonts w:ascii="Times New Roman" w:hAnsi="Times New Roman" w:cs="Times New Roman"/>
          <w:sz w:val="24"/>
          <w:szCs w:val="24"/>
        </w:rPr>
        <w:t>Policies, programs</w:t>
      </w:r>
      <w:r w:rsidR="00641CEA" w:rsidRPr="00012FFB">
        <w:rPr>
          <w:rFonts w:ascii="Times New Roman" w:hAnsi="Times New Roman" w:cs="Times New Roman"/>
          <w:sz w:val="24"/>
          <w:szCs w:val="24"/>
          <w:lang w:val="en-US"/>
        </w:rPr>
        <w:t>,</w:t>
      </w:r>
      <w:r w:rsidRPr="00012FFB">
        <w:rPr>
          <w:rFonts w:ascii="Times New Roman" w:hAnsi="Times New Roman" w:cs="Times New Roman"/>
          <w:sz w:val="24"/>
          <w:szCs w:val="24"/>
        </w:rPr>
        <w:t xml:space="preserve"> and services must be gender sensitive</w:t>
      </w:r>
      <w:r w:rsidR="00414CA6" w:rsidRPr="00012FFB">
        <w:rPr>
          <w:rFonts w:ascii="Times New Roman" w:hAnsi="Times New Roman" w:cs="Times New Roman"/>
          <w:sz w:val="24"/>
          <w:szCs w:val="24"/>
        </w:rPr>
        <w:t xml:space="preserve"> to ensure that women and girl</w:t>
      </w:r>
      <w:r w:rsidR="00414CA6" w:rsidRPr="00012FFB">
        <w:rPr>
          <w:rFonts w:ascii="Times New Roman" w:hAnsi="Times New Roman" w:cs="Times New Roman"/>
          <w:sz w:val="24"/>
          <w:szCs w:val="24"/>
          <w:lang w:val="en-US"/>
        </w:rPr>
        <w:t>s migrants</w:t>
      </w:r>
      <w:r w:rsidRPr="00012FFB">
        <w:rPr>
          <w:rFonts w:ascii="Times New Roman" w:hAnsi="Times New Roman" w:cs="Times New Roman"/>
          <w:sz w:val="24"/>
          <w:szCs w:val="24"/>
        </w:rPr>
        <w:t xml:space="preserve"> are safe and are able to integrate successfully into their new</w:t>
      </w:r>
      <w:r w:rsidR="00414CA6" w:rsidRPr="00012FFB">
        <w:rPr>
          <w:rFonts w:ascii="Times New Roman" w:hAnsi="Times New Roman" w:cs="Times New Roman"/>
          <w:sz w:val="24"/>
          <w:szCs w:val="24"/>
          <w:lang w:val="en-US"/>
        </w:rPr>
        <w:t xml:space="preserve"> society</w:t>
      </w:r>
      <w:r w:rsidRPr="00012FFB">
        <w:rPr>
          <w:rFonts w:ascii="Times New Roman" w:hAnsi="Times New Roman" w:cs="Times New Roman"/>
          <w:sz w:val="24"/>
          <w:szCs w:val="24"/>
        </w:rPr>
        <w:t>.</w:t>
      </w:r>
    </w:p>
    <w:p w14:paraId="0D98D8D3" w14:textId="2DDF7ED8" w:rsidR="008A2F17" w:rsidRPr="00012FFB" w:rsidRDefault="003A53A6"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rPr>
        <w:t xml:space="preserve"> The importance of such efforts </w:t>
      </w:r>
      <w:r w:rsidRPr="00012FFB">
        <w:rPr>
          <w:rFonts w:ascii="Times New Roman" w:hAnsi="Times New Roman" w:cs="Times New Roman"/>
          <w:sz w:val="24"/>
          <w:szCs w:val="24"/>
          <w:lang w:val="en-US"/>
        </w:rPr>
        <w:t>increases these days</w:t>
      </w:r>
      <w:r w:rsidRPr="00012FFB">
        <w:rPr>
          <w:rFonts w:ascii="Times New Roman" w:hAnsi="Times New Roman" w:cs="Times New Roman"/>
          <w:sz w:val="24"/>
          <w:szCs w:val="24"/>
        </w:rPr>
        <w:t xml:space="preserve">, as </w:t>
      </w:r>
      <w:r w:rsidR="00E05C57" w:rsidRPr="00012FFB">
        <w:rPr>
          <w:rFonts w:ascii="Times New Roman" w:hAnsi="Times New Roman" w:cs="Times New Roman"/>
          <w:sz w:val="24"/>
          <w:szCs w:val="24"/>
        </w:rPr>
        <w:t xml:space="preserve">numbers of women and girls </w:t>
      </w:r>
      <w:r w:rsidRPr="00012FFB">
        <w:rPr>
          <w:rFonts w:ascii="Times New Roman" w:hAnsi="Times New Roman" w:cs="Times New Roman"/>
          <w:sz w:val="24"/>
          <w:szCs w:val="24"/>
        </w:rPr>
        <w:t>fleeing violence in Syria and heading to Europe</w:t>
      </w:r>
      <w:r w:rsidR="00E05C57" w:rsidRPr="00012FFB">
        <w:rPr>
          <w:rFonts w:ascii="Times New Roman" w:hAnsi="Times New Roman" w:cs="Times New Roman"/>
          <w:sz w:val="24"/>
          <w:szCs w:val="24"/>
          <w:lang w:val="en-US"/>
        </w:rPr>
        <w:t xml:space="preserve"> goes up</w:t>
      </w:r>
      <w:r w:rsidRPr="00012FFB">
        <w:rPr>
          <w:rFonts w:ascii="Times New Roman" w:hAnsi="Times New Roman" w:cs="Times New Roman"/>
          <w:sz w:val="24"/>
          <w:szCs w:val="24"/>
        </w:rPr>
        <w:t>.</w:t>
      </w:r>
      <w:r w:rsidR="00962F11" w:rsidRPr="00012FFB">
        <w:rPr>
          <w:rFonts w:ascii="Times New Roman" w:hAnsi="Times New Roman" w:cs="Times New Roman"/>
          <w:sz w:val="24"/>
          <w:szCs w:val="24"/>
          <w:lang w:val="en-US"/>
        </w:rPr>
        <w:t xml:space="preserve"> </w:t>
      </w:r>
      <w:r w:rsidR="002806E0" w:rsidRPr="00012FFB">
        <w:rPr>
          <w:rFonts w:ascii="Times New Roman" w:hAnsi="Times New Roman" w:cs="Times New Roman"/>
          <w:sz w:val="24"/>
          <w:szCs w:val="24"/>
          <w:lang w:val="en-US"/>
        </w:rPr>
        <w:t>Desp</w:t>
      </w:r>
      <w:r w:rsidR="003D66C5" w:rsidRPr="00012FFB">
        <w:rPr>
          <w:rFonts w:ascii="Times New Roman" w:hAnsi="Times New Roman" w:cs="Times New Roman"/>
          <w:sz w:val="24"/>
          <w:szCs w:val="24"/>
          <w:lang w:val="en-US"/>
        </w:rPr>
        <w:t>e</w:t>
      </w:r>
      <w:r w:rsidR="002806E0" w:rsidRPr="00012FFB">
        <w:rPr>
          <w:rFonts w:ascii="Times New Roman" w:hAnsi="Times New Roman" w:cs="Times New Roman"/>
          <w:sz w:val="24"/>
          <w:szCs w:val="24"/>
          <w:lang w:val="en-US"/>
        </w:rPr>
        <w:t xml:space="preserve">rately fleeing Syria in search of a better, secure life in Europe, </w:t>
      </w:r>
      <w:r w:rsidR="00A80503" w:rsidRPr="00012FFB">
        <w:rPr>
          <w:rFonts w:ascii="Times New Roman" w:hAnsi="Times New Roman" w:cs="Times New Roman"/>
          <w:sz w:val="24"/>
          <w:szCs w:val="24"/>
          <w:lang w:val="en-US"/>
        </w:rPr>
        <w:t>these</w:t>
      </w:r>
      <w:r w:rsidR="002806E0" w:rsidRPr="00012FFB">
        <w:rPr>
          <w:rFonts w:ascii="Times New Roman" w:hAnsi="Times New Roman" w:cs="Times New Roman"/>
          <w:sz w:val="24"/>
          <w:szCs w:val="24"/>
          <w:lang w:val="en-US"/>
        </w:rPr>
        <w:t xml:space="preserve"> women and girls experience more threats and insecurities at every stage of their </w:t>
      </w:r>
      <w:r w:rsidR="00F87C20" w:rsidRPr="00012FFB">
        <w:rPr>
          <w:rFonts w:ascii="Times New Roman" w:hAnsi="Times New Roman" w:cs="Times New Roman"/>
          <w:sz w:val="24"/>
          <w:szCs w:val="24"/>
          <w:lang w:val="en-US"/>
        </w:rPr>
        <w:t xml:space="preserve">‘journey’ to the EU. </w:t>
      </w:r>
      <w:r w:rsidR="00303035" w:rsidRPr="00012FFB">
        <w:rPr>
          <w:rFonts w:ascii="Times New Roman" w:hAnsi="Times New Roman" w:cs="Times New Roman"/>
          <w:sz w:val="24"/>
          <w:szCs w:val="24"/>
          <w:lang w:val="en-US"/>
        </w:rPr>
        <w:t>At first glance, the</w:t>
      </w:r>
      <w:r w:rsidR="00930699" w:rsidRPr="00012FFB">
        <w:rPr>
          <w:rFonts w:ascii="Times New Roman" w:hAnsi="Times New Roman" w:cs="Times New Roman"/>
          <w:sz w:val="24"/>
          <w:szCs w:val="24"/>
          <w:lang w:val="en-US"/>
        </w:rPr>
        <w:t xml:space="preserve"> reports of</w:t>
      </w:r>
      <w:r w:rsidR="00F87C20" w:rsidRPr="00012FFB">
        <w:rPr>
          <w:rFonts w:ascii="Times New Roman" w:hAnsi="Times New Roman" w:cs="Times New Roman"/>
          <w:sz w:val="24"/>
          <w:szCs w:val="24"/>
          <w:lang w:val="en-US"/>
        </w:rPr>
        <w:t xml:space="preserve"> Amnesty International, Human Rights Watch, Aljazeera, UNHCR, Women’s Refugee Commission,</w:t>
      </w:r>
      <w:r w:rsidR="00930699" w:rsidRPr="00012FFB">
        <w:rPr>
          <w:rFonts w:ascii="Times New Roman" w:hAnsi="Times New Roman" w:cs="Times New Roman"/>
          <w:sz w:val="24"/>
          <w:szCs w:val="24"/>
          <w:lang w:val="en-US"/>
        </w:rPr>
        <w:t xml:space="preserve"> and</w:t>
      </w:r>
      <w:r w:rsidR="00F87C20" w:rsidRPr="00012FFB">
        <w:rPr>
          <w:rFonts w:ascii="Times New Roman" w:hAnsi="Times New Roman" w:cs="Times New Roman"/>
          <w:sz w:val="24"/>
          <w:szCs w:val="24"/>
          <w:lang w:val="en-US"/>
        </w:rPr>
        <w:t xml:space="preserve"> the </w:t>
      </w:r>
      <w:r w:rsidR="00F87C20" w:rsidRPr="00012FFB">
        <w:rPr>
          <w:rFonts w:ascii="Times New Roman" w:hAnsi="Times New Roman" w:cs="Times New Roman"/>
          <w:sz w:val="24"/>
          <w:szCs w:val="24"/>
        </w:rPr>
        <w:t xml:space="preserve">European Union </w:t>
      </w:r>
      <w:r w:rsidR="00F87C20" w:rsidRPr="00012FFB">
        <w:rPr>
          <w:rFonts w:ascii="Times New Roman" w:hAnsi="Times New Roman" w:cs="Times New Roman"/>
          <w:sz w:val="24"/>
          <w:szCs w:val="24"/>
        </w:rPr>
        <w:lastRenderedPageBreak/>
        <w:t>Agency for Fundamental Rights</w:t>
      </w:r>
      <w:r w:rsidR="00303035" w:rsidRPr="00012FFB">
        <w:rPr>
          <w:rFonts w:ascii="Times New Roman" w:hAnsi="Times New Roman" w:cs="Times New Roman"/>
          <w:sz w:val="24"/>
          <w:szCs w:val="24"/>
          <w:lang w:val="en-US"/>
        </w:rPr>
        <w:t xml:space="preserve"> reveal </w:t>
      </w:r>
      <w:r w:rsidR="00203892" w:rsidRPr="00012FFB">
        <w:rPr>
          <w:rFonts w:ascii="Times New Roman" w:hAnsi="Times New Roman" w:cs="Times New Roman"/>
          <w:sz w:val="24"/>
          <w:szCs w:val="24"/>
          <w:lang w:val="en-US"/>
        </w:rPr>
        <w:t>the</w:t>
      </w:r>
      <w:r w:rsidR="00303035" w:rsidRPr="00012FFB">
        <w:rPr>
          <w:rFonts w:ascii="Times New Roman" w:hAnsi="Times New Roman" w:cs="Times New Roman"/>
          <w:sz w:val="24"/>
          <w:szCs w:val="24"/>
          <w:lang w:val="en-US"/>
        </w:rPr>
        <w:t xml:space="preserve"> failure of the</w:t>
      </w:r>
      <w:r w:rsidR="00203892" w:rsidRPr="00012FFB">
        <w:rPr>
          <w:rFonts w:ascii="Times New Roman" w:hAnsi="Times New Roman" w:cs="Times New Roman"/>
          <w:sz w:val="24"/>
          <w:szCs w:val="24"/>
          <w:lang w:val="en-US"/>
        </w:rPr>
        <w:t xml:space="preserve"> EU memb</w:t>
      </w:r>
      <w:r w:rsidR="00930699" w:rsidRPr="00012FFB">
        <w:rPr>
          <w:rFonts w:ascii="Times New Roman" w:hAnsi="Times New Roman" w:cs="Times New Roman"/>
          <w:sz w:val="24"/>
          <w:szCs w:val="24"/>
          <w:lang w:val="en-US"/>
        </w:rPr>
        <w:t xml:space="preserve">er states </w:t>
      </w:r>
      <w:r w:rsidR="00962F11" w:rsidRPr="00012FFB">
        <w:rPr>
          <w:rFonts w:ascii="Times New Roman" w:hAnsi="Times New Roman" w:cs="Times New Roman"/>
          <w:sz w:val="24"/>
          <w:szCs w:val="24"/>
          <w:lang w:val="en-US"/>
        </w:rPr>
        <w:t>to protect refugees and asylum seekers, esp</w:t>
      </w:r>
      <w:r w:rsidR="008F2E59" w:rsidRPr="00012FFB">
        <w:rPr>
          <w:rFonts w:ascii="Times New Roman" w:hAnsi="Times New Roman" w:cs="Times New Roman"/>
          <w:sz w:val="24"/>
          <w:szCs w:val="24"/>
          <w:lang w:val="en-US"/>
        </w:rPr>
        <w:t>ecially their female population, which raises a question – where is the proclaimed by the Commission gender-mainstreaming?</w:t>
      </w:r>
      <w:r w:rsidR="00E21E76" w:rsidRPr="00012FFB">
        <w:rPr>
          <w:rFonts w:ascii="Times New Roman" w:hAnsi="Times New Roman" w:cs="Times New Roman"/>
          <w:sz w:val="24"/>
          <w:szCs w:val="24"/>
          <w:lang w:val="en-US"/>
        </w:rPr>
        <w:t xml:space="preserve"> However, </w:t>
      </w:r>
      <w:r w:rsidR="008F2E59" w:rsidRPr="00012FFB">
        <w:rPr>
          <w:rFonts w:ascii="Times New Roman" w:hAnsi="Times New Roman" w:cs="Times New Roman"/>
          <w:sz w:val="24"/>
          <w:szCs w:val="24"/>
          <w:lang w:val="en-US"/>
        </w:rPr>
        <w:t xml:space="preserve">a closer analysis of </w:t>
      </w:r>
      <w:r w:rsidR="00E21E76" w:rsidRPr="00012FFB">
        <w:rPr>
          <w:rFonts w:ascii="Times New Roman" w:hAnsi="Times New Roman" w:cs="Times New Roman"/>
          <w:sz w:val="24"/>
          <w:szCs w:val="24"/>
          <w:lang w:val="en-US"/>
        </w:rPr>
        <w:t>the Common European Asylum System</w:t>
      </w:r>
      <w:r w:rsidR="00D10663" w:rsidRPr="00012FFB">
        <w:rPr>
          <w:rFonts w:ascii="Times New Roman" w:hAnsi="Times New Roman" w:cs="Times New Roman"/>
          <w:sz w:val="24"/>
          <w:szCs w:val="24"/>
          <w:lang w:val="en-US"/>
        </w:rPr>
        <w:t xml:space="preserve"> (CEAS)</w:t>
      </w:r>
      <w:r w:rsidR="00E21E76" w:rsidRPr="00012FFB">
        <w:rPr>
          <w:rFonts w:ascii="Times New Roman" w:hAnsi="Times New Roman" w:cs="Times New Roman"/>
          <w:sz w:val="24"/>
          <w:szCs w:val="24"/>
          <w:lang w:val="en-US"/>
        </w:rPr>
        <w:t xml:space="preserve"> Directives on the subject of their gender-sensitivity</w:t>
      </w:r>
      <w:r w:rsidR="00930EEB" w:rsidRPr="00012FFB">
        <w:rPr>
          <w:rFonts w:ascii="Times New Roman" w:hAnsi="Times New Roman" w:cs="Times New Roman"/>
          <w:sz w:val="24"/>
          <w:szCs w:val="24"/>
          <w:lang w:val="en-US"/>
        </w:rPr>
        <w:t xml:space="preserve"> </w:t>
      </w:r>
      <w:r w:rsidR="00930699" w:rsidRPr="00012FFB">
        <w:rPr>
          <w:rFonts w:ascii="Times New Roman" w:hAnsi="Times New Roman" w:cs="Times New Roman"/>
          <w:sz w:val="24"/>
          <w:szCs w:val="24"/>
          <w:lang w:val="en-US"/>
        </w:rPr>
        <w:t>let</w:t>
      </w:r>
      <w:r w:rsidR="00930EEB" w:rsidRPr="00012FFB">
        <w:rPr>
          <w:rFonts w:ascii="Times New Roman" w:hAnsi="Times New Roman" w:cs="Times New Roman"/>
          <w:sz w:val="24"/>
          <w:szCs w:val="24"/>
          <w:lang w:val="en-US"/>
        </w:rPr>
        <w:t>s</w:t>
      </w:r>
      <w:r w:rsidR="00930699" w:rsidRPr="00012FFB">
        <w:rPr>
          <w:rFonts w:ascii="Times New Roman" w:hAnsi="Times New Roman" w:cs="Times New Roman"/>
          <w:sz w:val="24"/>
          <w:szCs w:val="24"/>
          <w:lang w:val="en-US"/>
        </w:rPr>
        <w:t xml:space="preserve"> to </w:t>
      </w:r>
      <w:r w:rsidR="00486CEA" w:rsidRPr="00012FFB">
        <w:rPr>
          <w:rFonts w:ascii="Times New Roman" w:hAnsi="Times New Roman" w:cs="Times New Roman"/>
          <w:sz w:val="24"/>
          <w:szCs w:val="24"/>
          <w:lang w:val="en-US"/>
        </w:rPr>
        <w:t xml:space="preserve">detect those measures in member states’ </w:t>
      </w:r>
      <w:r w:rsidR="00C707BE" w:rsidRPr="00012FFB">
        <w:rPr>
          <w:rFonts w:ascii="Times New Roman" w:hAnsi="Times New Roman" w:cs="Times New Roman"/>
          <w:sz w:val="24"/>
          <w:szCs w:val="24"/>
          <w:lang w:val="en-US"/>
        </w:rPr>
        <w:t>implementatio</w:t>
      </w:r>
      <w:r w:rsidR="0066397D" w:rsidRPr="00012FFB">
        <w:rPr>
          <w:rFonts w:ascii="Times New Roman" w:hAnsi="Times New Roman" w:cs="Times New Roman"/>
          <w:sz w:val="24"/>
          <w:szCs w:val="24"/>
          <w:lang w:val="en-US"/>
        </w:rPr>
        <w:t xml:space="preserve">n, </w:t>
      </w:r>
      <w:r w:rsidR="008C6DB5" w:rsidRPr="00012FFB">
        <w:rPr>
          <w:rFonts w:ascii="Times New Roman" w:hAnsi="Times New Roman" w:cs="Times New Roman"/>
          <w:sz w:val="24"/>
          <w:szCs w:val="24"/>
          <w:lang w:val="en-US"/>
        </w:rPr>
        <w:t>even though not all of th</w:t>
      </w:r>
      <w:r w:rsidR="004D40DF" w:rsidRPr="00012FFB">
        <w:rPr>
          <w:rFonts w:ascii="Times New Roman" w:hAnsi="Times New Roman" w:cs="Times New Roman"/>
          <w:sz w:val="24"/>
          <w:szCs w:val="24"/>
          <w:lang w:val="en-US"/>
        </w:rPr>
        <w:t>e</w:t>
      </w:r>
      <w:r w:rsidR="008C6DB5" w:rsidRPr="00012FFB">
        <w:rPr>
          <w:rFonts w:ascii="Times New Roman" w:hAnsi="Times New Roman" w:cs="Times New Roman"/>
          <w:sz w:val="24"/>
          <w:szCs w:val="24"/>
          <w:lang w:val="en-US"/>
        </w:rPr>
        <w:t xml:space="preserve"> EU</w:t>
      </w:r>
      <w:r w:rsidR="004D40DF" w:rsidRPr="00012FFB">
        <w:rPr>
          <w:rFonts w:ascii="Times New Roman" w:hAnsi="Times New Roman" w:cs="Times New Roman"/>
          <w:sz w:val="24"/>
          <w:szCs w:val="24"/>
          <w:lang w:val="en-US"/>
        </w:rPr>
        <w:t xml:space="preserve"> member states manage </w:t>
      </w:r>
      <w:r w:rsidR="00037F74" w:rsidRPr="00012FFB">
        <w:rPr>
          <w:rFonts w:ascii="Times New Roman" w:hAnsi="Times New Roman" w:cs="Times New Roman"/>
          <w:sz w:val="24"/>
          <w:szCs w:val="24"/>
          <w:lang w:val="en-US"/>
        </w:rPr>
        <w:t>to address</w:t>
      </w:r>
      <w:r w:rsidR="004D40DF" w:rsidRPr="00012FFB">
        <w:rPr>
          <w:rFonts w:ascii="Times New Roman" w:hAnsi="Times New Roman" w:cs="Times New Roman"/>
          <w:sz w:val="24"/>
          <w:szCs w:val="24"/>
          <w:lang w:val="en-US"/>
        </w:rPr>
        <w:t xml:space="preserve"> gender issues</w:t>
      </w:r>
      <w:r w:rsidR="00037F74" w:rsidRPr="00012FFB">
        <w:rPr>
          <w:rFonts w:ascii="Times New Roman" w:hAnsi="Times New Roman" w:cs="Times New Roman"/>
          <w:sz w:val="24"/>
          <w:szCs w:val="24"/>
          <w:lang w:val="en-US"/>
        </w:rPr>
        <w:t xml:space="preserve"> in</w:t>
      </w:r>
      <w:r w:rsidR="004D40DF" w:rsidRPr="00012FFB">
        <w:rPr>
          <w:rFonts w:ascii="Times New Roman" w:hAnsi="Times New Roman" w:cs="Times New Roman"/>
          <w:sz w:val="24"/>
          <w:szCs w:val="24"/>
          <w:lang w:val="en-US"/>
        </w:rPr>
        <w:t xml:space="preserve"> a comprehensive and coordinated manner.</w:t>
      </w:r>
    </w:p>
    <w:p w14:paraId="68A28221" w14:textId="0512F97F" w:rsidR="004D40DF" w:rsidRPr="00012FFB" w:rsidRDefault="004D40DF"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The research paper uses qualitative methods, analyzing primary and secondary sources: official EU documents (the CEAS Directives), EU Parliament, UN Refugee Agency, the Women’s Refugee Commission, European Union Agency for Fundame</w:t>
      </w:r>
      <w:r w:rsidR="0088108D" w:rsidRPr="00012FFB">
        <w:rPr>
          <w:rFonts w:ascii="Times New Roman" w:hAnsi="Times New Roman" w:cs="Times New Roman"/>
          <w:sz w:val="24"/>
          <w:szCs w:val="24"/>
          <w:lang w:val="en-US"/>
        </w:rPr>
        <w:t>n</w:t>
      </w:r>
      <w:r w:rsidR="00BF7940" w:rsidRPr="00012FFB">
        <w:rPr>
          <w:rFonts w:ascii="Times New Roman" w:hAnsi="Times New Roman" w:cs="Times New Roman"/>
          <w:sz w:val="24"/>
          <w:szCs w:val="24"/>
          <w:lang w:val="en-US"/>
        </w:rPr>
        <w:t>tal Rights, Asylum Inf</w:t>
      </w:r>
      <w:r w:rsidRPr="00012FFB">
        <w:rPr>
          <w:rFonts w:ascii="Times New Roman" w:hAnsi="Times New Roman" w:cs="Times New Roman"/>
          <w:sz w:val="24"/>
          <w:szCs w:val="24"/>
          <w:lang w:val="en-US"/>
        </w:rPr>
        <w:t>o</w:t>
      </w:r>
      <w:r w:rsidR="00BF7940" w:rsidRPr="00012FFB">
        <w:rPr>
          <w:rFonts w:ascii="Times New Roman" w:hAnsi="Times New Roman" w:cs="Times New Roman"/>
          <w:sz w:val="24"/>
          <w:szCs w:val="24"/>
          <w:lang w:val="en-US"/>
        </w:rPr>
        <w:t>r</w:t>
      </w:r>
      <w:r w:rsidRPr="00012FFB">
        <w:rPr>
          <w:rFonts w:ascii="Times New Roman" w:hAnsi="Times New Roman" w:cs="Times New Roman"/>
          <w:sz w:val="24"/>
          <w:szCs w:val="24"/>
          <w:lang w:val="en-US"/>
        </w:rPr>
        <w:t xml:space="preserve">mation Database, Amnesty International, </w:t>
      </w:r>
      <w:r w:rsidR="00D10663" w:rsidRPr="00012FFB">
        <w:rPr>
          <w:rFonts w:ascii="Times New Roman" w:hAnsi="Times New Roman" w:cs="Times New Roman"/>
          <w:sz w:val="24"/>
          <w:szCs w:val="24"/>
          <w:lang w:val="en-US"/>
        </w:rPr>
        <w:t xml:space="preserve">and Human Rights Watch reports, as well as academic works on EU policy making and gender in asylum. </w:t>
      </w:r>
    </w:p>
    <w:p w14:paraId="78EE670B" w14:textId="753D39BA" w:rsidR="00B038CD" w:rsidRPr="00012FFB" w:rsidRDefault="00382596" w:rsidP="00B038C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One of the main criticism of</w:t>
      </w:r>
      <w:r w:rsidR="00D10663" w:rsidRPr="00012FFB">
        <w:rPr>
          <w:rFonts w:ascii="Times New Roman" w:hAnsi="Times New Roman" w:cs="Times New Roman"/>
          <w:sz w:val="24"/>
          <w:szCs w:val="24"/>
          <w:lang w:val="en-US"/>
        </w:rPr>
        <w:t xml:space="preserve"> the failure of the EU laws and policies to have effective outcomes is their vague nature. Therefore, the research argues that the</w:t>
      </w:r>
      <w:r w:rsidRPr="00012FFB">
        <w:rPr>
          <w:rFonts w:ascii="Times New Roman" w:hAnsi="Times New Roman" w:cs="Times New Roman"/>
          <w:sz w:val="24"/>
          <w:szCs w:val="24"/>
          <w:lang w:val="en-US"/>
        </w:rPr>
        <w:t xml:space="preserve"> member states policies inconsistently implement</w:t>
      </w:r>
      <w:r w:rsidR="00D10663" w:rsidRPr="00012FFB">
        <w:rPr>
          <w:rFonts w:ascii="Times New Roman" w:hAnsi="Times New Roman" w:cs="Times New Roman"/>
          <w:sz w:val="24"/>
          <w:szCs w:val="24"/>
          <w:lang w:val="en-US"/>
        </w:rPr>
        <w:t xml:space="preserve"> gender mainstreaming of the CEAS</w:t>
      </w:r>
      <w:r w:rsidRPr="00012FFB">
        <w:rPr>
          <w:rFonts w:ascii="Times New Roman" w:hAnsi="Times New Roman" w:cs="Times New Roman"/>
          <w:sz w:val="24"/>
          <w:szCs w:val="24"/>
          <w:lang w:val="en-US"/>
        </w:rPr>
        <w:t xml:space="preserve"> because of the vague wording of the CEAS Directives.</w:t>
      </w:r>
    </w:p>
    <w:p w14:paraId="48DC912D" w14:textId="77777777" w:rsidR="00B038CD" w:rsidRPr="00012FFB" w:rsidRDefault="00B038CD" w:rsidP="00B038CD">
      <w:pPr>
        <w:spacing w:line="480" w:lineRule="auto"/>
        <w:ind w:firstLine="420"/>
        <w:rPr>
          <w:rFonts w:ascii="Times New Roman" w:hAnsi="Times New Roman" w:cs="Times New Roman"/>
          <w:sz w:val="24"/>
          <w:szCs w:val="24"/>
          <w:lang w:val="en-US"/>
        </w:rPr>
      </w:pPr>
    </w:p>
    <w:p w14:paraId="6CF3FAF1" w14:textId="66EEE9C2" w:rsidR="00B038CD" w:rsidRPr="00012FFB" w:rsidRDefault="00582FE0" w:rsidP="008E2E3D">
      <w:pPr>
        <w:spacing w:line="480" w:lineRule="auto"/>
        <w:rPr>
          <w:rFonts w:ascii="Times New Roman" w:hAnsi="Times New Roman" w:cs="Times New Roman"/>
          <w:b/>
          <w:sz w:val="24"/>
          <w:szCs w:val="24"/>
          <w:lang w:val="en-US"/>
        </w:rPr>
      </w:pPr>
      <w:r w:rsidRPr="00012FFB">
        <w:rPr>
          <w:rFonts w:ascii="Times New Roman" w:hAnsi="Times New Roman" w:cs="Times New Roman"/>
          <w:b/>
          <w:sz w:val="24"/>
          <w:szCs w:val="24"/>
          <w:lang w:val="en-US"/>
        </w:rPr>
        <w:t>Gender in Asylum: Why does It Matter?</w:t>
      </w:r>
    </w:p>
    <w:p w14:paraId="2DED435E" w14:textId="77777777" w:rsidR="00CA37FC" w:rsidRPr="00012FFB" w:rsidRDefault="00CA37FC" w:rsidP="008E2E3D">
      <w:pPr>
        <w:spacing w:line="480" w:lineRule="auto"/>
        <w:rPr>
          <w:rFonts w:ascii="Times New Roman" w:hAnsi="Times New Roman" w:cs="Times New Roman"/>
          <w:b/>
          <w:sz w:val="24"/>
          <w:szCs w:val="24"/>
          <w:lang w:val="en-US"/>
        </w:rPr>
      </w:pPr>
    </w:p>
    <w:p w14:paraId="5D1AB12E" w14:textId="06255E86" w:rsidR="00CB1F24" w:rsidRPr="00012FFB" w:rsidRDefault="00DC5FD0"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rPr>
        <w:t>Europe received more than 1 million people arriving by sea in</w:t>
      </w:r>
      <w:r w:rsidR="008D2A50" w:rsidRPr="00012FFB">
        <w:rPr>
          <w:rFonts w:ascii="Times New Roman" w:hAnsi="Times New Roman" w:cs="Times New Roman"/>
          <w:sz w:val="24"/>
          <w:szCs w:val="24"/>
        </w:rPr>
        <w:t xml:space="preserve"> the Mediterranean area in 2015, </w:t>
      </w:r>
      <w:r w:rsidR="00007C34" w:rsidRPr="00012FFB">
        <w:rPr>
          <w:rFonts w:ascii="Times New Roman" w:hAnsi="Times New Roman" w:cs="Times New Roman"/>
          <w:sz w:val="24"/>
          <w:szCs w:val="24"/>
        </w:rPr>
        <w:t xml:space="preserve">where less than 20% were women and </w:t>
      </w:r>
      <w:r w:rsidR="008D2A50" w:rsidRPr="00012FFB">
        <w:rPr>
          <w:rFonts w:ascii="Times New Roman" w:hAnsi="Times New Roman" w:cs="Times New Roman"/>
          <w:sz w:val="24"/>
          <w:szCs w:val="24"/>
        </w:rPr>
        <w:t xml:space="preserve">25% </w:t>
      </w:r>
      <w:r w:rsidR="00007C34" w:rsidRPr="00012FFB">
        <w:rPr>
          <w:rFonts w:ascii="Times New Roman" w:hAnsi="Times New Roman" w:cs="Times New Roman"/>
          <w:sz w:val="24"/>
          <w:szCs w:val="24"/>
          <w:lang w:val="en-US"/>
        </w:rPr>
        <w:t>-</w:t>
      </w:r>
      <w:r w:rsidR="00007C34" w:rsidRPr="00012FFB">
        <w:rPr>
          <w:rFonts w:ascii="Times New Roman" w:hAnsi="Times New Roman" w:cs="Times New Roman"/>
          <w:sz w:val="24"/>
          <w:szCs w:val="24"/>
        </w:rPr>
        <w:t xml:space="preserve"> children</w:t>
      </w:r>
      <w:r w:rsidR="008D2A50" w:rsidRPr="00012FFB">
        <w:rPr>
          <w:rFonts w:ascii="Times New Roman" w:hAnsi="Times New Roman" w:cs="Times New Roman"/>
          <w:sz w:val="24"/>
          <w:szCs w:val="24"/>
        </w:rPr>
        <w:t>.</w:t>
      </w:r>
      <w:r w:rsidRPr="00012FFB">
        <w:rPr>
          <w:rStyle w:val="FootnoteReference"/>
          <w:rFonts w:ascii="Times New Roman" w:hAnsi="Times New Roman" w:cs="Times New Roman"/>
          <w:sz w:val="24"/>
          <w:szCs w:val="24"/>
          <w:lang w:val="en-US"/>
        </w:rPr>
        <w:t xml:space="preserve"> </w:t>
      </w:r>
      <w:r w:rsidRPr="00012FFB">
        <w:rPr>
          <w:rStyle w:val="FootnoteReference"/>
          <w:rFonts w:ascii="Times New Roman" w:hAnsi="Times New Roman" w:cs="Times New Roman"/>
          <w:sz w:val="24"/>
          <w:szCs w:val="24"/>
          <w:lang w:val="en-US"/>
        </w:rPr>
        <w:footnoteReference w:id="2"/>
      </w:r>
      <w:r w:rsidRPr="00012FFB">
        <w:rPr>
          <w:rFonts w:ascii="Times New Roman" w:hAnsi="Times New Roman" w:cs="Times New Roman"/>
          <w:sz w:val="24"/>
          <w:szCs w:val="24"/>
          <w:lang w:val="en-US"/>
        </w:rPr>
        <w:t xml:space="preserve"> </w:t>
      </w:r>
      <w:r w:rsidRPr="00012FFB">
        <w:rPr>
          <w:rFonts w:ascii="Times New Roman" w:hAnsi="Times New Roman" w:cs="Times New Roman"/>
          <w:sz w:val="24"/>
          <w:szCs w:val="24"/>
        </w:rPr>
        <w:t xml:space="preserve"> </w:t>
      </w:r>
      <w:r w:rsidR="00E12FEC" w:rsidRPr="00012FFB">
        <w:rPr>
          <w:rFonts w:ascii="Times New Roman" w:hAnsi="Times New Roman" w:cs="Times New Roman"/>
          <w:sz w:val="24"/>
          <w:szCs w:val="24"/>
          <w:lang w:val="en-US"/>
        </w:rPr>
        <w:t>In 2016</w:t>
      </w:r>
      <w:r w:rsidR="00CB1F24" w:rsidRPr="00012FFB">
        <w:rPr>
          <w:rFonts w:ascii="Times New Roman" w:hAnsi="Times New Roman" w:cs="Times New Roman"/>
          <w:sz w:val="24"/>
          <w:szCs w:val="24"/>
          <w:lang w:val="en-US"/>
        </w:rPr>
        <w:t>, more</w:t>
      </w:r>
      <w:r w:rsidR="006A4E60" w:rsidRPr="00012FFB">
        <w:rPr>
          <w:rFonts w:ascii="Times New Roman" w:hAnsi="Times New Roman" w:cs="Times New Roman"/>
          <w:sz w:val="24"/>
          <w:szCs w:val="24"/>
          <w:lang w:val="en-US"/>
        </w:rPr>
        <w:t xml:space="preserve"> than </w:t>
      </w:r>
      <w:r w:rsidR="00E12FEC" w:rsidRPr="00012FFB">
        <w:rPr>
          <w:rFonts w:ascii="Times New Roman" w:hAnsi="Times New Roman" w:cs="Times New Roman"/>
          <w:sz w:val="24"/>
          <w:szCs w:val="24"/>
          <w:lang w:val="en-US"/>
        </w:rPr>
        <w:t>350</w:t>
      </w:r>
      <w:r w:rsidR="006A4E60" w:rsidRPr="00012FFB">
        <w:rPr>
          <w:rFonts w:ascii="Times New Roman" w:hAnsi="Times New Roman" w:cs="Times New Roman"/>
          <w:sz w:val="24"/>
          <w:szCs w:val="24"/>
          <w:lang w:val="en-US"/>
        </w:rPr>
        <w:t xml:space="preserve">,000 </w:t>
      </w:r>
      <w:r w:rsidR="00CB1F24" w:rsidRPr="00012FFB">
        <w:rPr>
          <w:rFonts w:ascii="Times New Roman" w:hAnsi="Times New Roman" w:cs="Times New Roman"/>
          <w:sz w:val="24"/>
          <w:szCs w:val="24"/>
          <w:lang w:val="en-US"/>
        </w:rPr>
        <w:lastRenderedPageBreak/>
        <w:t xml:space="preserve">migrants </w:t>
      </w:r>
      <w:r w:rsidR="00CB1F24" w:rsidRPr="00012FFB">
        <w:rPr>
          <w:rFonts w:ascii="Times New Roman" w:hAnsi="Times New Roman" w:cs="Times New Roman"/>
          <w:sz w:val="24"/>
          <w:szCs w:val="24"/>
        </w:rPr>
        <w:t>crossed</w:t>
      </w:r>
      <w:r w:rsidR="006A4E60" w:rsidRPr="00012FFB">
        <w:rPr>
          <w:rFonts w:ascii="Times New Roman" w:hAnsi="Times New Roman" w:cs="Times New Roman"/>
          <w:sz w:val="24"/>
          <w:szCs w:val="24"/>
        </w:rPr>
        <w:t xml:space="preserve"> the Mediterranea</w:t>
      </w:r>
      <w:r w:rsidR="006A4E60" w:rsidRPr="00012FFB">
        <w:rPr>
          <w:rFonts w:ascii="Times New Roman" w:hAnsi="Times New Roman" w:cs="Times New Roman"/>
          <w:sz w:val="24"/>
          <w:szCs w:val="24"/>
          <w:lang w:val="en-US"/>
        </w:rPr>
        <w:t>n</w:t>
      </w:r>
      <w:r w:rsidR="00BA2AB7" w:rsidRPr="00012FFB">
        <w:rPr>
          <w:rFonts w:ascii="Times New Roman" w:hAnsi="Times New Roman" w:cs="Times New Roman"/>
          <w:sz w:val="24"/>
          <w:szCs w:val="24"/>
          <w:lang w:val="en-US"/>
        </w:rPr>
        <w:t>.</w:t>
      </w:r>
      <w:r w:rsidR="00CB1F24" w:rsidRPr="00012FFB">
        <w:rPr>
          <w:rStyle w:val="FootnoteReference"/>
          <w:rFonts w:ascii="Times New Roman" w:hAnsi="Times New Roman" w:cs="Times New Roman"/>
          <w:sz w:val="24"/>
          <w:szCs w:val="24"/>
          <w:lang w:val="en-US"/>
        </w:rPr>
        <w:t xml:space="preserve"> </w:t>
      </w:r>
      <w:r w:rsidR="00CB1F24" w:rsidRPr="00012FFB">
        <w:rPr>
          <w:rStyle w:val="FootnoteReference"/>
          <w:rFonts w:ascii="Times New Roman" w:hAnsi="Times New Roman" w:cs="Times New Roman"/>
          <w:sz w:val="24"/>
          <w:szCs w:val="24"/>
          <w:lang w:val="en-US"/>
        </w:rPr>
        <w:footnoteReference w:id="3"/>
      </w:r>
      <w:r w:rsidR="00CB1F24" w:rsidRPr="00012FFB">
        <w:rPr>
          <w:rFonts w:ascii="Times New Roman" w:hAnsi="Times New Roman" w:cs="Times New Roman"/>
          <w:sz w:val="24"/>
          <w:szCs w:val="24"/>
          <w:lang w:val="en-US"/>
        </w:rPr>
        <w:t xml:space="preserve"> </w:t>
      </w:r>
      <w:r w:rsidR="002412AC" w:rsidRPr="00012FFB">
        <w:rPr>
          <w:rFonts w:ascii="Times New Roman" w:hAnsi="Times New Roman" w:cs="Times New Roman"/>
          <w:sz w:val="24"/>
          <w:szCs w:val="24"/>
          <w:lang w:val="en-US"/>
        </w:rPr>
        <w:t>A</w:t>
      </w:r>
      <w:r w:rsidR="00CB1F24" w:rsidRPr="00012FFB">
        <w:rPr>
          <w:rFonts w:ascii="Times New Roman" w:hAnsi="Times New Roman" w:cs="Times New Roman"/>
          <w:sz w:val="24"/>
          <w:szCs w:val="24"/>
        </w:rPr>
        <w:t>ccording to the UNHCR,</w:t>
      </w:r>
      <w:r w:rsidR="00CB1F24" w:rsidRPr="00012FFB">
        <w:rPr>
          <w:rFonts w:ascii="Times New Roman" w:hAnsi="Times New Roman" w:cs="Times New Roman"/>
          <w:sz w:val="24"/>
          <w:szCs w:val="24"/>
          <w:lang w:val="en-US"/>
        </w:rPr>
        <w:t xml:space="preserve"> 19% of those refugees arrived to Greece and Italy</w:t>
      </w:r>
      <w:r w:rsidR="00633C7C" w:rsidRPr="00012FFB">
        <w:rPr>
          <w:rFonts w:ascii="Times New Roman" w:hAnsi="Times New Roman" w:cs="Times New Roman"/>
          <w:sz w:val="24"/>
          <w:szCs w:val="24"/>
          <w:lang w:val="en-US"/>
        </w:rPr>
        <w:t xml:space="preserve"> in March 2016</w:t>
      </w:r>
      <w:r w:rsidR="00CB1F24" w:rsidRPr="00012FFB">
        <w:rPr>
          <w:rFonts w:ascii="Times New Roman" w:hAnsi="Times New Roman" w:cs="Times New Roman"/>
          <w:sz w:val="24"/>
          <w:szCs w:val="24"/>
          <w:lang w:val="en-US"/>
        </w:rPr>
        <w:t xml:space="preserve"> were women</w:t>
      </w:r>
      <w:r w:rsidR="00052372" w:rsidRPr="00012FFB">
        <w:rPr>
          <w:rFonts w:ascii="Times New Roman" w:hAnsi="Times New Roman" w:cs="Times New Roman"/>
          <w:sz w:val="24"/>
          <w:szCs w:val="24"/>
          <w:lang w:val="en-US"/>
        </w:rPr>
        <w:t xml:space="preserve"> and 34% - c</w:t>
      </w:r>
      <w:r w:rsidR="007F1AED" w:rsidRPr="00012FFB">
        <w:rPr>
          <w:rFonts w:ascii="Times New Roman" w:hAnsi="Times New Roman" w:cs="Times New Roman"/>
          <w:sz w:val="24"/>
          <w:szCs w:val="24"/>
          <w:lang w:val="en-US"/>
        </w:rPr>
        <w:t>hildren</w:t>
      </w:r>
      <w:r w:rsidR="00CB1F24" w:rsidRPr="00012FFB">
        <w:rPr>
          <w:rFonts w:ascii="Times New Roman" w:hAnsi="Times New Roman" w:cs="Times New Roman"/>
          <w:sz w:val="24"/>
          <w:szCs w:val="24"/>
          <w:lang w:val="en-US"/>
        </w:rPr>
        <w:t>.</w:t>
      </w:r>
      <w:r w:rsidR="00633C7C" w:rsidRPr="00012FFB">
        <w:rPr>
          <w:rStyle w:val="FootnoteReference"/>
          <w:rFonts w:ascii="Times New Roman" w:hAnsi="Times New Roman" w:cs="Times New Roman"/>
          <w:sz w:val="24"/>
          <w:szCs w:val="24"/>
          <w:lang w:val="en-US"/>
        </w:rPr>
        <w:footnoteReference w:id="4"/>
      </w:r>
      <w:r w:rsidR="00633C7C" w:rsidRPr="00012FFB">
        <w:rPr>
          <w:rFonts w:ascii="Times New Roman" w:hAnsi="Times New Roman" w:cs="Times New Roman"/>
          <w:sz w:val="24"/>
          <w:szCs w:val="24"/>
          <w:lang w:val="en-US"/>
        </w:rPr>
        <w:t xml:space="preserve"> </w:t>
      </w:r>
      <w:r w:rsidR="00CB1F24" w:rsidRPr="00012FFB">
        <w:rPr>
          <w:rFonts w:ascii="Times New Roman" w:hAnsi="Times New Roman" w:cs="Times New Roman"/>
          <w:sz w:val="24"/>
          <w:szCs w:val="24"/>
          <w:lang w:val="en-US"/>
        </w:rPr>
        <w:t xml:space="preserve"> </w:t>
      </w:r>
    </w:p>
    <w:p w14:paraId="653D837F" w14:textId="3A8E6FAF" w:rsidR="00E24568" w:rsidRPr="00012FFB" w:rsidRDefault="00007FA1"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According to the UNHCR and Women’s Refugee Commission</w:t>
      </w:r>
      <w:r w:rsidR="00604814" w:rsidRPr="00012FFB">
        <w:rPr>
          <w:rFonts w:ascii="Times New Roman" w:hAnsi="Times New Roman" w:cs="Times New Roman"/>
          <w:sz w:val="24"/>
          <w:szCs w:val="24"/>
          <w:lang w:val="en-US"/>
        </w:rPr>
        <w:t xml:space="preserve"> (WRC)</w:t>
      </w:r>
      <w:r w:rsidRPr="00012FFB">
        <w:rPr>
          <w:rFonts w:ascii="Times New Roman" w:hAnsi="Times New Roman" w:cs="Times New Roman"/>
          <w:sz w:val="24"/>
          <w:szCs w:val="24"/>
          <w:lang w:val="en-US"/>
        </w:rPr>
        <w:t>, on</w:t>
      </w:r>
      <w:r w:rsidR="007760E2" w:rsidRPr="00012FFB">
        <w:rPr>
          <w:rFonts w:ascii="Times New Roman" w:hAnsi="Times New Roman" w:cs="Times New Roman"/>
          <w:sz w:val="24"/>
          <w:szCs w:val="24"/>
          <w:lang w:val="en-US"/>
        </w:rPr>
        <w:t>e</w:t>
      </w:r>
      <w:r w:rsidRPr="00012FFB">
        <w:rPr>
          <w:rFonts w:ascii="Times New Roman" w:hAnsi="Times New Roman" w:cs="Times New Roman"/>
          <w:sz w:val="24"/>
          <w:szCs w:val="24"/>
          <w:lang w:val="en-US"/>
        </w:rPr>
        <w:t xml:space="preserve"> of the reasons for such a growing number of women refugees is a perception that this group of </w:t>
      </w:r>
      <w:r w:rsidR="00012FFB">
        <w:rPr>
          <w:rFonts w:ascii="Times New Roman" w:hAnsi="Times New Roman" w:cs="Times New Roman"/>
          <w:sz w:val="24"/>
          <w:szCs w:val="24"/>
          <w:lang w:val="en-US"/>
        </w:rPr>
        <w:t xml:space="preserve">the </w:t>
      </w:r>
      <w:r w:rsidRPr="00012FFB">
        <w:rPr>
          <w:rFonts w:ascii="Times New Roman" w:hAnsi="Times New Roman" w:cs="Times New Roman"/>
          <w:sz w:val="24"/>
          <w:szCs w:val="24"/>
          <w:lang w:val="en-US"/>
        </w:rPr>
        <w:t>population will be more successful in receiving asylum.</w:t>
      </w:r>
      <w:r w:rsidR="00CB20B7" w:rsidRPr="00012FFB">
        <w:rPr>
          <w:rStyle w:val="FootnoteReference"/>
          <w:rFonts w:ascii="Times New Roman" w:hAnsi="Times New Roman" w:cs="Times New Roman"/>
          <w:sz w:val="24"/>
          <w:szCs w:val="24"/>
        </w:rPr>
        <w:t xml:space="preserve"> </w:t>
      </w:r>
      <w:r w:rsidR="00CB20B7" w:rsidRPr="00012FFB">
        <w:rPr>
          <w:rStyle w:val="FootnoteReference"/>
          <w:rFonts w:ascii="Times New Roman" w:hAnsi="Times New Roman" w:cs="Times New Roman"/>
          <w:sz w:val="24"/>
          <w:szCs w:val="24"/>
        </w:rPr>
        <w:footnoteReference w:id="5"/>
      </w:r>
      <w:r w:rsidR="00CB20B7" w:rsidRPr="00012FFB">
        <w:rPr>
          <w:rFonts w:ascii="Times New Roman" w:hAnsi="Times New Roman" w:cs="Times New Roman"/>
          <w:sz w:val="24"/>
          <w:szCs w:val="24"/>
          <w:lang w:val="en-US"/>
        </w:rPr>
        <w:t xml:space="preserve"> </w:t>
      </w:r>
      <w:r w:rsidR="00001F26" w:rsidRPr="00012FFB">
        <w:rPr>
          <w:rFonts w:ascii="Times New Roman" w:hAnsi="Times New Roman" w:cs="Times New Roman"/>
          <w:sz w:val="24"/>
          <w:szCs w:val="24"/>
          <w:lang w:val="en-US"/>
        </w:rPr>
        <w:t>Desp</w:t>
      </w:r>
      <w:r w:rsidR="00AB1A15">
        <w:rPr>
          <w:rFonts w:ascii="Times New Roman" w:hAnsi="Times New Roman" w:cs="Times New Roman"/>
          <w:sz w:val="24"/>
          <w:szCs w:val="24"/>
          <w:lang w:val="en-US"/>
        </w:rPr>
        <w:t>e</w:t>
      </w:r>
      <w:r w:rsidR="00001F26" w:rsidRPr="00012FFB">
        <w:rPr>
          <w:rFonts w:ascii="Times New Roman" w:hAnsi="Times New Roman" w:cs="Times New Roman"/>
          <w:sz w:val="24"/>
          <w:szCs w:val="24"/>
          <w:lang w:val="en-US"/>
        </w:rPr>
        <w:t>rately fl</w:t>
      </w:r>
      <w:r w:rsidR="00AB1A15">
        <w:rPr>
          <w:rFonts w:ascii="Times New Roman" w:hAnsi="Times New Roman" w:cs="Times New Roman"/>
          <w:sz w:val="24"/>
          <w:szCs w:val="24"/>
          <w:lang w:val="en-US"/>
        </w:rPr>
        <w:t>eeing their count</w:t>
      </w:r>
      <w:r w:rsidR="0077345B" w:rsidRPr="00012FFB">
        <w:rPr>
          <w:rFonts w:ascii="Times New Roman" w:hAnsi="Times New Roman" w:cs="Times New Roman"/>
          <w:sz w:val="24"/>
          <w:szCs w:val="24"/>
          <w:lang w:val="en-US"/>
        </w:rPr>
        <w:t>r</w:t>
      </w:r>
      <w:r w:rsidR="00AB1A15">
        <w:rPr>
          <w:rFonts w:ascii="Times New Roman" w:hAnsi="Times New Roman" w:cs="Times New Roman"/>
          <w:sz w:val="24"/>
          <w:szCs w:val="24"/>
          <w:lang w:val="en-US"/>
        </w:rPr>
        <w:t>i</w:t>
      </w:r>
      <w:r w:rsidR="0077345B" w:rsidRPr="00012FFB">
        <w:rPr>
          <w:rFonts w:ascii="Times New Roman" w:hAnsi="Times New Roman" w:cs="Times New Roman"/>
          <w:sz w:val="24"/>
          <w:szCs w:val="24"/>
          <w:lang w:val="en-US"/>
        </w:rPr>
        <w:t>es of origin</w:t>
      </w:r>
      <w:r w:rsidR="00001F26" w:rsidRPr="00012FFB">
        <w:rPr>
          <w:rFonts w:ascii="Times New Roman" w:hAnsi="Times New Roman" w:cs="Times New Roman"/>
          <w:sz w:val="24"/>
          <w:szCs w:val="24"/>
          <w:lang w:val="en-US"/>
        </w:rPr>
        <w:t xml:space="preserve"> in search of protection and security</w:t>
      </w:r>
      <w:r w:rsidR="00E24568" w:rsidRPr="00012FFB">
        <w:rPr>
          <w:rFonts w:ascii="Times New Roman" w:hAnsi="Times New Roman" w:cs="Times New Roman"/>
          <w:sz w:val="24"/>
          <w:szCs w:val="24"/>
          <w:lang w:val="en-US"/>
        </w:rPr>
        <w:t xml:space="preserve">, all refugees face risks. However, women and girls experience more threats and insecurities at every stage of their traumatic ‘journey’ to the EU than men. </w:t>
      </w:r>
    </w:p>
    <w:p w14:paraId="536BAA8C" w14:textId="2C95F48D" w:rsidR="00F155BC" w:rsidRPr="00012FFB" w:rsidRDefault="00262A8E"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rPr>
        <w:t>Women</w:t>
      </w:r>
      <w:r w:rsidR="00CB20B7" w:rsidRPr="00012FFB">
        <w:rPr>
          <w:rFonts w:ascii="Times New Roman" w:hAnsi="Times New Roman" w:cs="Times New Roman"/>
          <w:sz w:val="24"/>
          <w:szCs w:val="24"/>
        </w:rPr>
        <w:t xml:space="preserve"> leave their countries</w:t>
      </w:r>
      <w:r w:rsidRPr="00012FFB">
        <w:rPr>
          <w:rFonts w:ascii="Times New Roman" w:hAnsi="Times New Roman" w:cs="Times New Roman"/>
          <w:sz w:val="24"/>
          <w:szCs w:val="24"/>
        </w:rPr>
        <w:t xml:space="preserve"> of origin b</w:t>
      </w:r>
      <w:r w:rsidR="009B5451" w:rsidRPr="00012FFB">
        <w:rPr>
          <w:rFonts w:ascii="Times New Roman" w:hAnsi="Times New Roman" w:cs="Times New Roman"/>
          <w:sz w:val="24"/>
          <w:szCs w:val="24"/>
        </w:rPr>
        <w:t xml:space="preserve">ased on a variety of reasons. It </w:t>
      </w:r>
      <w:r w:rsidR="00511006" w:rsidRPr="00012FFB">
        <w:rPr>
          <w:rFonts w:ascii="Times New Roman" w:hAnsi="Times New Roman" w:cs="Times New Roman"/>
          <w:sz w:val="24"/>
          <w:szCs w:val="24"/>
        </w:rPr>
        <w:t>can be such practices as female genital mutilation (FGM), control of women’s fertility (forced pregnancy and abortion),</w:t>
      </w:r>
      <w:r w:rsidR="00CA334F" w:rsidRPr="00012FFB">
        <w:rPr>
          <w:rFonts w:ascii="Times New Roman" w:hAnsi="Times New Roman" w:cs="Times New Roman"/>
          <w:sz w:val="24"/>
          <w:szCs w:val="24"/>
        </w:rPr>
        <w:t xml:space="preserve"> </w:t>
      </w:r>
      <w:r w:rsidR="00511006" w:rsidRPr="00012FFB">
        <w:rPr>
          <w:rFonts w:ascii="Times New Roman" w:hAnsi="Times New Roman" w:cs="Times New Roman"/>
          <w:sz w:val="24"/>
          <w:szCs w:val="24"/>
        </w:rPr>
        <w:t>persecutory law, domestic violence, rape and wa</w:t>
      </w:r>
      <w:r w:rsidR="00C56ED6">
        <w:rPr>
          <w:rFonts w:ascii="Times New Roman" w:hAnsi="Times New Roman" w:cs="Times New Roman"/>
          <w:sz w:val="24"/>
          <w:szCs w:val="24"/>
        </w:rPr>
        <w:t>rtime sexual violence – all these</w:t>
      </w:r>
      <w:r w:rsidR="008C437A" w:rsidRPr="00012FFB">
        <w:rPr>
          <w:rFonts w:ascii="Times New Roman" w:hAnsi="Times New Roman" w:cs="Times New Roman"/>
          <w:sz w:val="24"/>
          <w:szCs w:val="24"/>
        </w:rPr>
        <w:t xml:space="preserve"> reasons can</w:t>
      </w:r>
      <w:r w:rsidR="00511006" w:rsidRPr="00012FFB">
        <w:rPr>
          <w:rFonts w:ascii="Times New Roman" w:hAnsi="Times New Roman" w:cs="Times New Roman"/>
          <w:sz w:val="24"/>
          <w:szCs w:val="24"/>
        </w:rPr>
        <w:t xml:space="preserve"> force women to flee their countries.</w:t>
      </w:r>
      <w:r w:rsidR="00511006" w:rsidRPr="00012FFB">
        <w:rPr>
          <w:rStyle w:val="FootnoteReference"/>
          <w:rFonts w:ascii="Times New Roman" w:hAnsi="Times New Roman" w:cs="Times New Roman"/>
          <w:sz w:val="24"/>
          <w:szCs w:val="24"/>
        </w:rPr>
        <w:footnoteReference w:id="6"/>
      </w:r>
      <w:r w:rsidR="00CA334F" w:rsidRPr="00012FFB">
        <w:rPr>
          <w:rFonts w:ascii="Times New Roman" w:hAnsi="Times New Roman" w:cs="Times New Roman"/>
          <w:sz w:val="24"/>
          <w:szCs w:val="24"/>
        </w:rPr>
        <w:t xml:space="preserve"> </w:t>
      </w:r>
      <w:r w:rsidR="009B5451" w:rsidRPr="00012FFB">
        <w:rPr>
          <w:rFonts w:ascii="Times New Roman" w:hAnsi="Times New Roman" w:cs="Times New Roman"/>
          <w:sz w:val="24"/>
          <w:szCs w:val="24"/>
        </w:rPr>
        <w:t xml:space="preserve">Also, women are often the first victims of political, </w:t>
      </w:r>
      <w:r w:rsidR="00AD0AD8" w:rsidRPr="00012FFB">
        <w:rPr>
          <w:rFonts w:ascii="Times New Roman" w:hAnsi="Times New Roman" w:cs="Times New Roman"/>
          <w:sz w:val="24"/>
          <w:szCs w:val="24"/>
        </w:rPr>
        <w:t>economic and social repression.</w:t>
      </w:r>
      <w:r w:rsidR="009B5451" w:rsidRPr="00012FFB">
        <w:rPr>
          <w:rStyle w:val="FootnoteReference"/>
          <w:rFonts w:ascii="Times New Roman" w:hAnsi="Times New Roman" w:cs="Times New Roman"/>
          <w:bCs/>
          <w:iCs/>
          <w:sz w:val="24"/>
          <w:szCs w:val="24"/>
        </w:rPr>
        <w:t xml:space="preserve"> </w:t>
      </w:r>
      <w:r w:rsidR="00230A81" w:rsidRPr="00012FFB">
        <w:rPr>
          <w:rFonts w:ascii="Times New Roman" w:hAnsi="Times New Roman" w:cs="Times New Roman"/>
          <w:bCs/>
          <w:iCs/>
          <w:sz w:val="24"/>
          <w:szCs w:val="24"/>
          <w:lang w:val="en-US"/>
        </w:rPr>
        <w:t>In societies facing social and political upheaval, women are the most exposed to violent attacks during wars</w:t>
      </w:r>
      <w:r w:rsidR="008F091A" w:rsidRPr="00012FFB">
        <w:rPr>
          <w:rFonts w:ascii="Times New Roman" w:hAnsi="Times New Roman" w:cs="Times New Roman"/>
          <w:bCs/>
          <w:iCs/>
          <w:sz w:val="24"/>
          <w:szCs w:val="24"/>
          <w:lang w:val="en-US"/>
        </w:rPr>
        <w:t xml:space="preserve"> or ethnic crises.</w:t>
      </w:r>
      <w:r w:rsidR="00230A81" w:rsidRPr="00012FFB">
        <w:rPr>
          <w:rFonts w:ascii="Times New Roman" w:hAnsi="Times New Roman" w:cs="Times New Roman"/>
          <w:bCs/>
          <w:iCs/>
          <w:sz w:val="24"/>
          <w:szCs w:val="24"/>
          <w:lang w:val="en-US"/>
        </w:rPr>
        <w:t xml:space="preserve"> </w:t>
      </w:r>
      <w:r w:rsidR="009B5451" w:rsidRPr="00012FFB">
        <w:rPr>
          <w:rStyle w:val="FootnoteReference"/>
          <w:rFonts w:ascii="Times New Roman" w:hAnsi="Times New Roman" w:cs="Times New Roman"/>
          <w:bCs/>
          <w:iCs/>
          <w:sz w:val="24"/>
          <w:szCs w:val="24"/>
        </w:rPr>
        <w:footnoteReference w:id="7"/>
      </w:r>
      <w:r w:rsidR="00CA334F" w:rsidRPr="00012FFB">
        <w:rPr>
          <w:rFonts w:ascii="Times New Roman" w:hAnsi="Times New Roman" w:cs="Times New Roman"/>
          <w:bCs/>
          <w:iCs/>
          <w:sz w:val="24"/>
          <w:szCs w:val="24"/>
        </w:rPr>
        <w:t xml:space="preserve"> </w:t>
      </w:r>
    </w:p>
    <w:p w14:paraId="771C3D77" w14:textId="41F1F85C" w:rsidR="00C942D3" w:rsidRPr="00012FFB" w:rsidRDefault="00CA334F" w:rsidP="008E2E3D">
      <w:pPr>
        <w:spacing w:line="480" w:lineRule="auto"/>
        <w:ind w:firstLine="420"/>
        <w:rPr>
          <w:rFonts w:ascii="Times New Roman" w:hAnsi="Times New Roman" w:cs="Times New Roman"/>
          <w:sz w:val="24"/>
          <w:szCs w:val="24"/>
        </w:rPr>
      </w:pPr>
      <w:r w:rsidRPr="00012FFB">
        <w:rPr>
          <w:rFonts w:ascii="Times New Roman" w:hAnsi="Times New Roman" w:cs="Times New Roman"/>
          <w:sz w:val="24"/>
          <w:szCs w:val="24"/>
        </w:rPr>
        <w:t xml:space="preserve">Women’s ‘journey’ to </w:t>
      </w:r>
      <w:r w:rsidR="007760E2" w:rsidRPr="00012FFB">
        <w:rPr>
          <w:rFonts w:ascii="Times New Roman" w:hAnsi="Times New Roman" w:cs="Times New Roman"/>
          <w:sz w:val="24"/>
          <w:szCs w:val="24"/>
          <w:lang w:val="en-US"/>
        </w:rPr>
        <w:t xml:space="preserve">their final destination, for instance, </w:t>
      </w:r>
      <w:r w:rsidRPr="00012FFB">
        <w:rPr>
          <w:rFonts w:ascii="Times New Roman" w:hAnsi="Times New Roman" w:cs="Times New Roman"/>
          <w:sz w:val="24"/>
          <w:szCs w:val="24"/>
        </w:rPr>
        <w:t>Europe</w:t>
      </w:r>
      <w:r w:rsidR="007760E2" w:rsidRPr="00012FFB">
        <w:rPr>
          <w:rFonts w:ascii="Times New Roman" w:hAnsi="Times New Roman" w:cs="Times New Roman"/>
          <w:sz w:val="24"/>
          <w:szCs w:val="24"/>
          <w:lang w:val="en-US"/>
        </w:rPr>
        <w:t>,</w:t>
      </w:r>
      <w:r w:rsidRPr="00012FFB">
        <w:rPr>
          <w:rFonts w:ascii="Times New Roman" w:hAnsi="Times New Roman" w:cs="Times New Roman"/>
          <w:sz w:val="24"/>
          <w:szCs w:val="24"/>
        </w:rPr>
        <w:t xml:space="preserve"> is </w:t>
      </w:r>
      <w:r w:rsidR="007760E2" w:rsidRPr="00012FFB">
        <w:rPr>
          <w:rFonts w:ascii="Times New Roman" w:hAnsi="Times New Roman" w:cs="Times New Roman"/>
          <w:sz w:val="24"/>
          <w:szCs w:val="24"/>
          <w:lang w:val="en-US"/>
        </w:rPr>
        <w:t xml:space="preserve">also </w:t>
      </w:r>
      <w:r w:rsidR="002D1172" w:rsidRPr="00012FFB">
        <w:rPr>
          <w:rFonts w:ascii="Times New Roman" w:hAnsi="Times New Roman" w:cs="Times New Roman"/>
          <w:sz w:val="24"/>
          <w:szCs w:val="24"/>
        </w:rPr>
        <w:t>long and dangerous. According to the International Organizat</w:t>
      </w:r>
      <w:r w:rsidR="00514853" w:rsidRPr="00012FFB">
        <w:rPr>
          <w:rFonts w:ascii="Times New Roman" w:hAnsi="Times New Roman" w:cs="Times New Roman"/>
          <w:sz w:val="24"/>
          <w:szCs w:val="24"/>
        </w:rPr>
        <w:t>ion for Migration</w:t>
      </w:r>
      <w:r w:rsidR="007946FD" w:rsidRPr="00012FFB">
        <w:rPr>
          <w:rFonts w:ascii="Times New Roman" w:hAnsi="Times New Roman" w:cs="Times New Roman"/>
          <w:sz w:val="24"/>
          <w:szCs w:val="24"/>
        </w:rPr>
        <w:t>, women and girls</w:t>
      </w:r>
      <w:r w:rsidR="007946FD" w:rsidRPr="00012FFB">
        <w:rPr>
          <w:rFonts w:ascii="Times New Roman" w:hAnsi="Times New Roman" w:cs="Times New Roman"/>
          <w:sz w:val="24"/>
          <w:szCs w:val="24"/>
          <w:lang w:val="en-US"/>
        </w:rPr>
        <w:t xml:space="preserve"> are the most vulnerable groups when it comes to </w:t>
      </w:r>
      <w:r w:rsidR="007946FD" w:rsidRPr="00012FFB">
        <w:rPr>
          <w:rFonts w:ascii="Times New Roman" w:hAnsi="Times New Roman" w:cs="Times New Roman"/>
          <w:sz w:val="24"/>
          <w:szCs w:val="24"/>
        </w:rPr>
        <w:t>sexual exploitation.</w:t>
      </w:r>
      <w:r w:rsidR="007946FD" w:rsidRPr="00012FFB">
        <w:rPr>
          <w:rStyle w:val="FootnoteReference"/>
          <w:rFonts w:ascii="Times New Roman" w:hAnsi="Times New Roman" w:cs="Times New Roman"/>
          <w:sz w:val="24"/>
          <w:szCs w:val="24"/>
        </w:rPr>
        <w:footnoteReference w:id="8"/>
      </w:r>
      <w:r w:rsidR="007946FD" w:rsidRPr="00012FFB">
        <w:rPr>
          <w:rFonts w:ascii="Times New Roman" w:hAnsi="Times New Roman" w:cs="Times New Roman"/>
          <w:sz w:val="24"/>
          <w:szCs w:val="24"/>
          <w:lang w:val="en-US"/>
        </w:rPr>
        <w:t xml:space="preserve"> </w:t>
      </w:r>
      <w:r w:rsidR="002D1172" w:rsidRPr="00012FFB">
        <w:rPr>
          <w:rFonts w:ascii="Times New Roman" w:hAnsi="Times New Roman" w:cs="Times New Roman"/>
          <w:sz w:val="24"/>
          <w:szCs w:val="24"/>
        </w:rPr>
        <w:t>Indeed,</w:t>
      </w:r>
      <w:r w:rsidR="00E6305C" w:rsidRPr="00012FFB">
        <w:rPr>
          <w:rFonts w:ascii="Times New Roman" w:hAnsi="Times New Roman" w:cs="Times New Roman"/>
          <w:sz w:val="24"/>
          <w:szCs w:val="24"/>
          <w:lang w:val="en-US"/>
        </w:rPr>
        <w:t xml:space="preserve"> as J. </w:t>
      </w:r>
      <w:r w:rsidR="00C56ED6">
        <w:rPr>
          <w:rFonts w:ascii="Times New Roman" w:hAnsi="Times New Roman" w:cs="Times New Roman"/>
          <w:sz w:val="24"/>
          <w:szCs w:val="24"/>
          <w:lang w:val="en-US"/>
        </w:rPr>
        <w:t>Freed</w:t>
      </w:r>
      <w:r w:rsidR="00E6305C" w:rsidRPr="00012FFB">
        <w:rPr>
          <w:rFonts w:ascii="Times New Roman" w:hAnsi="Times New Roman" w:cs="Times New Roman"/>
          <w:sz w:val="24"/>
          <w:szCs w:val="24"/>
          <w:lang w:val="en-US"/>
        </w:rPr>
        <w:t>man points out</w:t>
      </w:r>
      <w:r w:rsidR="008535F3" w:rsidRPr="00012FFB">
        <w:rPr>
          <w:rFonts w:ascii="Times New Roman" w:hAnsi="Times New Roman" w:cs="Times New Roman"/>
          <w:sz w:val="24"/>
          <w:szCs w:val="24"/>
          <w:lang w:val="en-US"/>
        </w:rPr>
        <w:t xml:space="preserve">, </w:t>
      </w:r>
      <w:r w:rsidR="008535F3" w:rsidRPr="00012FFB">
        <w:rPr>
          <w:rFonts w:ascii="Times New Roman" w:hAnsi="Times New Roman" w:cs="Times New Roman"/>
          <w:sz w:val="24"/>
          <w:szCs w:val="24"/>
        </w:rPr>
        <w:t>in</w:t>
      </w:r>
      <w:r w:rsidR="002D1172" w:rsidRPr="00012FFB">
        <w:rPr>
          <w:rFonts w:ascii="Times New Roman" w:hAnsi="Times New Roman" w:cs="Times New Roman"/>
          <w:sz w:val="24"/>
          <w:szCs w:val="24"/>
        </w:rPr>
        <w:t xml:space="preserve"> their </w:t>
      </w:r>
      <w:r w:rsidR="00063C2C" w:rsidRPr="00012FFB">
        <w:rPr>
          <w:rFonts w:ascii="Times New Roman" w:hAnsi="Times New Roman" w:cs="Times New Roman"/>
          <w:sz w:val="24"/>
          <w:szCs w:val="24"/>
        </w:rPr>
        <w:t xml:space="preserve">transit, women can </w:t>
      </w:r>
      <w:r w:rsidRPr="00012FFB">
        <w:rPr>
          <w:rFonts w:ascii="Times New Roman" w:hAnsi="Times New Roman" w:cs="Times New Roman"/>
          <w:sz w:val="24"/>
          <w:szCs w:val="24"/>
        </w:rPr>
        <w:t xml:space="preserve">face </w:t>
      </w:r>
      <w:r w:rsidR="00E768A5" w:rsidRPr="00012FFB">
        <w:rPr>
          <w:rFonts w:ascii="Times New Roman" w:hAnsi="Times New Roman" w:cs="Times New Roman"/>
          <w:sz w:val="24"/>
          <w:szCs w:val="24"/>
          <w:lang w:val="en-US"/>
        </w:rPr>
        <w:t>se</w:t>
      </w:r>
      <w:r w:rsidRPr="00012FFB">
        <w:rPr>
          <w:rFonts w:ascii="Times New Roman" w:hAnsi="Times New Roman" w:cs="Times New Roman"/>
          <w:sz w:val="24"/>
          <w:szCs w:val="24"/>
        </w:rPr>
        <w:t>xual harassment, rape, and torture by pirates, smugglers, border guards, camp administrators, and other refugees.</w:t>
      </w:r>
      <w:r w:rsidRPr="00012FFB">
        <w:rPr>
          <w:rStyle w:val="FootnoteReference"/>
          <w:rFonts w:ascii="Times New Roman" w:hAnsi="Times New Roman" w:cs="Times New Roman"/>
          <w:sz w:val="24"/>
          <w:szCs w:val="24"/>
        </w:rPr>
        <w:footnoteReference w:id="9"/>
      </w:r>
      <w:r w:rsidR="004F528E" w:rsidRPr="00012FFB">
        <w:rPr>
          <w:rStyle w:val="FootnoteReference"/>
          <w:rFonts w:ascii="Times New Roman" w:hAnsi="Times New Roman" w:cs="Times New Roman"/>
          <w:sz w:val="24"/>
          <w:szCs w:val="24"/>
        </w:rPr>
        <w:t xml:space="preserve"> </w:t>
      </w:r>
      <w:r w:rsidR="004F528E" w:rsidRPr="00012FFB">
        <w:rPr>
          <w:rFonts w:ascii="Times New Roman" w:hAnsi="Times New Roman" w:cs="Times New Roman"/>
          <w:sz w:val="24"/>
          <w:szCs w:val="24"/>
        </w:rPr>
        <w:t xml:space="preserve">Very often, such violence in the </w:t>
      </w:r>
      <w:r w:rsidRPr="00012FFB">
        <w:rPr>
          <w:rFonts w:ascii="Times New Roman" w:hAnsi="Times New Roman" w:cs="Times New Roman"/>
          <w:sz w:val="24"/>
          <w:szCs w:val="24"/>
        </w:rPr>
        <w:t xml:space="preserve">journey </w:t>
      </w:r>
      <w:r w:rsidRPr="00012FFB">
        <w:rPr>
          <w:rFonts w:ascii="Times New Roman" w:hAnsi="Times New Roman" w:cs="Times New Roman"/>
          <w:sz w:val="24"/>
          <w:szCs w:val="24"/>
        </w:rPr>
        <w:lastRenderedPageBreak/>
        <w:t>facilitates transportation and navigatio</w:t>
      </w:r>
      <w:r w:rsidR="004F528E" w:rsidRPr="00012FFB">
        <w:rPr>
          <w:rFonts w:ascii="Times New Roman" w:hAnsi="Times New Roman" w:cs="Times New Roman"/>
          <w:sz w:val="24"/>
          <w:szCs w:val="24"/>
        </w:rPr>
        <w:t xml:space="preserve">n. As Alison Gerard </w:t>
      </w:r>
      <w:r w:rsidR="008535F3" w:rsidRPr="00012FFB">
        <w:rPr>
          <w:rFonts w:ascii="Times New Roman" w:hAnsi="Times New Roman" w:cs="Times New Roman"/>
          <w:sz w:val="24"/>
          <w:szCs w:val="24"/>
          <w:lang w:val="en-US"/>
        </w:rPr>
        <w:t>states</w:t>
      </w:r>
      <w:r w:rsidRPr="00012FFB">
        <w:rPr>
          <w:rFonts w:ascii="Times New Roman" w:hAnsi="Times New Roman" w:cs="Times New Roman"/>
          <w:sz w:val="24"/>
          <w:szCs w:val="24"/>
        </w:rPr>
        <w:t>, “the price of passage may be rape.”</w:t>
      </w:r>
      <w:r w:rsidR="004F528E" w:rsidRPr="00012FFB">
        <w:rPr>
          <w:rStyle w:val="FootnoteReference"/>
          <w:rFonts w:ascii="Times New Roman" w:hAnsi="Times New Roman" w:cs="Times New Roman"/>
          <w:sz w:val="24"/>
          <w:szCs w:val="24"/>
        </w:rPr>
        <w:t xml:space="preserve"> </w:t>
      </w:r>
      <w:r w:rsidR="004F528E" w:rsidRPr="00012FFB">
        <w:rPr>
          <w:rStyle w:val="FootnoteReference"/>
          <w:rFonts w:ascii="Times New Roman" w:hAnsi="Times New Roman" w:cs="Times New Roman"/>
          <w:sz w:val="24"/>
          <w:szCs w:val="24"/>
        </w:rPr>
        <w:footnoteReference w:id="10"/>
      </w:r>
      <w:r w:rsidR="004F528E" w:rsidRPr="00012FFB">
        <w:rPr>
          <w:rFonts w:ascii="Times New Roman" w:hAnsi="Times New Roman" w:cs="Times New Roman"/>
          <w:sz w:val="24"/>
          <w:szCs w:val="24"/>
        </w:rPr>
        <w:t xml:space="preserve"> However, not only women are facing sexual abuses in their transit. The UNHCR reports on “children engaging in survival sex to pay smugglers to continue their journey.”</w:t>
      </w:r>
      <w:r w:rsidR="004F528E" w:rsidRPr="00012FFB">
        <w:rPr>
          <w:rStyle w:val="FootnoteReference"/>
          <w:rFonts w:ascii="Times New Roman" w:hAnsi="Times New Roman" w:cs="Times New Roman"/>
          <w:sz w:val="24"/>
          <w:szCs w:val="24"/>
        </w:rPr>
        <w:footnoteReference w:id="11"/>
      </w:r>
      <w:r w:rsidR="004F528E" w:rsidRPr="00012FFB">
        <w:rPr>
          <w:rFonts w:ascii="Times New Roman" w:hAnsi="Times New Roman" w:cs="Times New Roman"/>
          <w:sz w:val="24"/>
          <w:szCs w:val="24"/>
        </w:rPr>
        <w:t xml:space="preserve">  </w:t>
      </w:r>
    </w:p>
    <w:p w14:paraId="1C85C2E4" w14:textId="05F7D1FD" w:rsidR="009B5DB2" w:rsidRPr="00012FFB" w:rsidRDefault="00B86FDE"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rPr>
        <w:t xml:space="preserve">Finally, women refugees’ experience in countries </w:t>
      </w:r>
      <w:r w:rsidR="00025EBD" w:rsidRPr="00012FFB">
        <w:rPr>
          <w:rFonts w:ascii="Times New Roman" w:hAnsi="Times New Roman" w:cs="Times New Roman"/>
          <w:sz w:val="24"/>
          <w:szCs w:val="24"/>
        </w:rPr>
        <w:t>of their</w:t>
      </w:r>
      <w:r w:rsidR="00063C2C" w:rsidRPr="00012FFB">
        <w:rPr>
          <w:rFonts w:ascii="Times New Roman" w:hAnsi="Times New Roman" w:cs="Times New Roman"/>
          <w:sz w:val="24"/>
          <w:szCs w:val="24"/>
        </w:rPr>
        <w:t xml:space="preserve"> final</w:t>
      </w:r>
      <w:r w:rsidRPr="00012FFB">
        <w:rPr>
          <w:rFonts w:ascii="Times New Roman" w:hAnsi="Times New Roman" w:cs="Times New Roman"/>
          <w:sz w:val="24"/>
          <w:szCs w:val="24"/>
        </w:rPr>
        <w:t xml:space="preserve"> destination </w:t>
      </w:r>
      <w:r w:rsidR="00025EBD" w:rsidRPr="00012FFB">
        <w:rPr>
          <w:rFonts w:ascii="Times New Roman" w:hAnsi="Times New Roman" w:cs="Times New Roman"/>
          <w:sz w:val="24"/>
          <w:szCs w:val="24"/>
        </w:rPr>
        <w:t>can be even more terrifying.</w:t>
      </w:r>
      <w:r w:rsidR="00604814" w:rsidRPr="00012FFB">
        <w:rPr>
          <w:rFonts w:ascii="Times New Roman" w:hAnsi="Times New Roman" w:cs="Times New Roman"/>
          <w:sz w:val="24"/>
          <w:szCs w:val="24"/>
          <w:lang w:val="en-US"/>
        </w:rPr>
        <w:t xml:space="preserve"> At the United Nations Refugee Summit in New York in September 2016, the W</w:t>
      </w:r>
      <w:r w:rsidR="008535F3" w:rsidRPr="00012FFB">
        <w:rPr>
          <w:rFonts w:ascii="Times New Roman" w:hAnsi="Times New Roman" w:cs="Times New Roman"/>
          <w:sz w:val="24"/>
          <w:szCs w:val="24"/>
          <w:lang w:val="en-US"/>
        </w:rPr>
        <w:t xml:space="preserve">omen’s </w:t>
      </w:r>
      <w:r w:rsidR="00604814" w:rsidRPr="00012FFB">
        <w:rPr>
          <w:rFonts w:ascii="Times New Roman" w:hAnsi="Times New Roman" w:cs="Times New Roman"/>
          <w:sz w:val="24"/>
          <w:szCs w:val="24"/>
          <w:lang w:val="en-US"/>
        </w:rPr>
        <w:t>R</w:t>
      </w:r>
      <w:r w:rsidR="008535F3" w:rsidRPr="00012FFB">
        <w:rPr>
          <w:rFonts w:ascii="Times New Roman" w:hAnsi="Times New Roman" w:cs="Times New Roman"/>
          <w:sz w:val="24"/>
          <w:szCs w:val="24"/>
          <w:lang w:val="en-US"/>
        </w:rPr>
        <w:t xml:space="preserve">efugee Commission </w:t>
      </w:r>
      <w:r w:rsidR="00604814" w:rsidRPr="00012FFB">
        <w:rPr>
          <w:rFonts w:ascii="Times New Roman" w:hAnsi="Times New Roman" w:cs="Times New Roman"/>
          <w:sz w:val="24"/>
          <w:szCs w:val="24"/>
          <w:lang w:val="en-US"/>
        </w:rPr>
        <w:t>pointed out that female re</w:t>
      </w:r>
      <w:r w:rsidR="00063C2C" w:rsidRPr="00012FFB">
        <w:rPr>
          <w:rFonts w:ascii="Times New Roman" w:hAnsi="Times New Roman" w:cs="Times New Roman"/>
          <w:sz w:val="24"/>
          <w:szCs w:val="24"/>
          <w:lang w:val="en-US"/>
        </w:rPr>
        <w:t>fugees are facing numerous risks</w:t>
      </w:r>
      <w:r w:rsidR="00604814" w:rsidRPr="00012FFB">
        <w:rPr>
          <w:rFonts w:ascii="Times New Roman" w:hAnsi="Times New Roman" w:cs="Times New Roman"/>
          <w:sz w:val="24"/>
          <w:szCs w:val="24"/>
          <w:lang w:val="en-US"/>
        </w:rPr>
        <w:t xml:space="preserve"> in Europe because of inadequa</w:t>
      </w:r>
      <w:r w:rsidR="003640DD">
        <w:rPr>
          <w:rFonts w:ascii="Times New Roman" w:hAnsi="Times New Roman" w:cs="Times New Roman"/>
          <w:sz w:val="24"/>
          <w:szCs w:val="24"/>
          <w:lang w:val="en-US"/>
        </w:rPr>
        <w:t>te facilities at reception cent</w:t>
      </w:r>
      <w:r w:rsidR="00604814" w:rsidRPr="00012FFB">
        <w:rPr>
          <w:rFonts w:ascii="Times New Roman" w:hAnsi="Times New Roman" w:cs="Times New Roman"/>
          <w:sz w:val="24"/>
          <w:szCs w:val="24"/>
          <w:lang w:val="en-US"/>
        </w:rPr>
        <w:t>e</w:t>
      </w:r>
      <w:r w:rsidR="003640DD">
        <w:rPr>
          <w:rFonts w:ascii="Times New Roman" w:hAnsi="Times New Roman" w:cs="Times New Roman"/>
          <w:sz w:val="24"/>
          <w:szCs w:val="24"/>
          <w:lang w:val="en-US"/>
        </w:rPr>
        <w:t>r</w:t>
      </w:r>
      <w:r w:rsidR="00604814" w:rsidRPr="00012FFB">
        <w:rPr>
          <w:rFonts w:ascii="Times New Roman" w:hAnsi="Times New Roman" w:cs="Times New Roman"/>
          <w:sz w:val="24"/>
          <w:szCs w:val="24"/>
          <w:lang w:val="en-US"/>
        </w:rPr>
        <w:t>s.</w:t>
      </w:r>
      <w:r w:rsidR="00604814" w:rsidRPr="00012FFB">
        <w:rPr>
          <w:rStyle w:val="FootnoteReference"/>
          <w:rFonts w:ascii="Times New Roman" w:hAnsi="Times New Roman" w:cs="Times New Roman"/>
          <w:sz w:val="24"/>
          <w:szCs w:val="24"/>
          <w:lang w:val="en-US"/>
        </w:rPr>
        <w:footnoteReference w:id="12"/>
      </w:r>
      <w:r w:rsidR="00604814" w:rsidRPr="00012FFB">
        <w:rPr>
          <w:rFonts w:ascii="Times New Roman" w:hAnsi="Times New Roman" w:cs="Times New Roman"/>
          <w:sz w:val="24"/>
          <w:szCs w:val="24"/>
          <w:lang w:val="en-US"/>
        </w:rPr>
        <w:t xml:space="preserve"> </w:t>
      </w:r>
      <w:r w:rsidR="00C942D3" w:rsidRPr="00012FFB">
        <w:rPr>
          <w:rFonts w:ascii="Times New Roman" w:hAnsi="Times New Roman" w:cs="Times New Roman"/>
          <w:sz w:val="24"/>
          <w:szCs w:val="24"/>
        </w:rPr>
        <w:t>W</w:t>
      </w:r>
      <w:r w:rsidRPr="00012FFB">
        <w:rPr>
          <w:rFonts w:ascii="Times New Roman" w:hAnsi="Times New Roman" w:cs="Times New Roman"/>
          <w:sz w:val="24"/>
          <w:szCs w:val="24"/>
        </w:rPr>
        <w:t>hile waiting for a decision on their asylum claim</w:t>
      </w:r>
      <w:r w:rsidR="00063C2C" w:rsidRPr="00012FFB">
        <w:rPr>
          <w:rFonts w:ascii="Times New Roman" w:hAnsi="Times New Roman" w:cs="Times New Roman"/>
          <w:sz w:val="24"/>
          <w:szCs w:val="24"/>
          <w:lang w:val="en-US"/>
        </w:rPr>
        <w:t>s</w:t>
      </w:r>
      <w:r w:rsidRPr="00012FFB">
        <w:rPr>
          <w:rFonts w:ascii="Times New Roman" w:hAnsi="Times New Roman" w:cs="Times New Roman"/>
          <w:sz w:val="24"/>
          <w:szCs w:val="24"/>
        </w:rPr>
        <w:t>, women experience</w:t>
      </w:r>
      <w:r w:rsidR="00797ECC" w:rsidRPr="00012FFB">
        <w:rPr>
          <w:rFonts w:ascii="Times New Roman" w:hAnsi="Times New Roman" w:cs="Times New Roman"/>
          <w:sz w:val="24"/>
          <w:szCs w:val="24"/>
        </w:rPr>
        <w:t xml:space="preserve"> </w:t>
      </w:r>
      <w:r w:rsidRPr="00012FFB">
        <w:rPr>
          <w:rFonts w:ascii="Times New Roman" w:hAnsi="Times New Roman" w:cs="Times New Roman"/>
          <w:sz w:val="24"/>
          <w:szCs w:val="24"/>
        </w:rPr>
        <w:t>different issues to compare to men in the refugee camps.</w:t>
      </w:r>
      <w:r w:rsidRPr="00012FFB">
        <w:rPr>
          <w:rFonts w:ascii="Times New Roman" w:hAnsi="Times New Roman" w:cs="Times New Roman"/>
          <w:i/>
          <w:sz w:val="24"/>
          <w:szCs w:val="24"/>
        </w:rPr>
        <w:t xml:space="preserve"> </w:t>
      </w:r>
      <w:r w:rsidR="000866A3" w:rsidRPr="00012FFB">
        <w:rPr>
          <w:rFonts w:ascii="Times New Roman" w:hAnsi="Times New Roman" w:cs="Times New Roman"/>
          <w:sz w:val="24"/>
          <w:szCs w:val="24"/>
        </w:rPr>
        <w:t xml:space="preserve">They </w:t>
      </w:r>
      <w:r w:rsidRPr="00012FFB">
        <w:rPr>
          <w:rFonts w:ascii="Times New Roman" w:hAnsi="Times New Roman" w:cs="Times New Roman"/>
          <w:sz w:val="24"/>
          <w:szCs w:val="24"/>
        </w:rPr>
        <w:t xml:space="preserve">often </w:t>
      </w:r>
      <w:r w:rsidR="000866A3" w:rsidRPr="00012FFB">
        <w:rPr>
          <w:rFonts w:ascii="Times New Roman" w:hAnsi="Times New Roman" w:cs="Times New Roman"/>
          <w:sz w:val="24"/>
          <w:szCs w:val="24"/>
        </w:rPr>
        <w:t xml:space="preserve">become </w:t>
      </w:r>
      <w:r w:rsidRPr="00012FFB">
        <w:rPr>
          <w:rFonts w:ascii="Times New Roman" w:hAnsi="Times New Roman" w:cs="Times New Roman"/>
          <w:sz w:val="24"/>
          <w:szCs w:val="24"/>
        </w:rPr>
        <w:t>victims of rapes and sexual harassment there.</w:t>
      </w:r>
      <w:r w:rsidRPr="00012FFB">
        <w:rPr>
          <w:rStyle w:val="FootnoteReference"/>
          <w:rFonts w:ascii="Times New Roman" w:hAnsi="Times New Roman" w:cs="Times New Roman"/>
          <w:sz w:val="24"/>
          <w:szCs w:val="24"/>
        </w:rPr>
        <w:t xml:space="preserve">  </w:t>
      </w:r>
      <w:r w:rsidRPr="00012FFB">
        <w:rPr>
          <w:rStyle w:val="FootnoteReference"/>
          <w:rFonts w:ascii="Times New Roman" w:hAnsi="Times New Roman" w:cs="Times New Roman"/>
          <w:i/>
          <w:sz w:val="24"/>
          <w:szCs w:val="24"/>
        </w:rPr>
        <w:footnoteReference w:id="13"/>
      </w:r>
      <w:r w:rsidR="00797ECC" w:rsidRPr="00012FFB">
        <w:rPr>
          <w:rFonts w:ascii="Times New Roman" w:hAnsi="Times New Roman" w:cs="Times New Roman"/>
          <w:sz w:val="24"/>
          <w:szCs w:val="24"/>
          <w:lang w:val="en-US"/>
        </w:rPr>
        <w:t xml:space="preserve"> </w:t>
      </w:r>
      <w:r w:rsidR="00F97FB6" w:rsidRPr="00012FFB">
        <w:rPr>
          <w:rFonts w:ascii="Times New Roman" w:hAnsi="Times New Roman" w:cs="Times New Roman"/>
          <w:sz w:val="24"/>
          <w:szCs w:val="24"/>
          <w:lang w:val="en-US"/>
        </w:rPr>
        <w:t xml:space="preserve">As UNHCR </w:t>
      </w:r>
      <w:r w:rsidR="00F9417F" w:rsidRPr="00012FFB">
        <w:rPr>
          <w:rFonts w:ascii="Times New Roman" w:hAnsi="Times New Roman" w:cs="Times New Roman"/>
          <w:sz w:val="24"/>
          <w:szCs w:val="24"/>
          <w:lang w:val="en-US"/>
        </w:rPr>
        <w:t>says</w:t>
      </w:r>
      <w:r w:rsidR="00797ECC" w:rsidRPr="00012FFB">
        <w:rPr>
          <w:rFonts w:ascii="Times New Roman" w:hAnsi="Times New Roman" w:cs="Times New Roman"/>
          <w:sz w:val="24"/>
          <w:szCs w:val="24"/>
          <w:lang w:val="en-US"/>
        </w:rPr>
        <w:t>, a risk of sexual violence is</w:t>
      </w:r>
      <w:r w:rsidR="004A2E58" w:rsidRPr="00012FFB">
        <w:rPr>
          <w:rFonts w:ascii="Times New Roman" w:hAnsi="Times New Roman" w:cs="Times New Roman"/>
          <w:sz w:val="24"/>
          <w:szCs w:val="24"/>
          <w:lang w:val="en-US"/>
        </w:rPr>
        <w:t xml:space="preserve"> higher</w:t>
      </w:r>
      <w:r w:rsidR="00797ECC" w:rsidRPr="00012FFB">
        <w:rPr>
          <w:rFonts w:ascii="Times New Roman" w:hAnsi="Times New Roman" w:cs="Times New Roman"/>
          <w:sz w:val="24"/>
          <w:szCs w:val="24"/>
          <w:lang w:val="en-US"/>
        </w:rPr>
        <w:t xml:space="preserve"> in overcrowded reception </w:t>
      </w:r>
      <w:r w:rsidR="003640DD">
        <w:rPr>
          <w:rFonts w:ascii="Times New Roman" w:hAnsi="Times New Roman" w:cs="Times New Roman"/>
          <w:sz w:val="24"/>
          <w:szCs w:val="24"/>
          <w:lang w:val="en-US"/>
        </w:rPr>
        <w:t>s</w:t>
      </w:r>
      <w:r w:rsidR="00797ECC" w:rsidRPr="00012FFB">
        <w:rPr>
          <w:rFonts w:ascii="Times New Roman" w:hAnsi="Times New Roman" w:cs="Times New Roman"/>
          <w:sz w:val="24"/>
          <w:szCs w:val="24"/>
          <w:lang w:val="en-US"/>
        </w:rPr>
        <w:t>ites and in locations, such as parks, roadsides and train stations.</w:t>
      </w:r>
      <w:r w:rsidR="00797ECC" w:rsidRPr="00012FFB">
        <w:rPr>
          <w:rStyle w:val="FootnoteReference"/>
          <w:rFonts w:ascii="Times New Roman" w:hAnsi="Times New Roman" w:cs="Times New Roman"/>
          <w:sz w:val="24"/>
          <w:szCs w:val="24"/>
          <w:lang w:val="en-US"/>
        </w:rPr>
        <w:footnoteReference w:id="14"/>
      </w:r>
      <w:r w:rsidR="00797ECC" w:rsidRPr="00012FFB">
        <w:rPr>
          <w:rFonts w:ascii="Times New Roman" w:hAnsi="Times New Roman" w:cs="Times New Roman"/>
          <w:sz w:val="24"/>
          <w:szCs w:val="24"/>
          <w:lang w:val="en-US"/>
        </w:rPr>
        <w:t xml:space="preserve"> </w:t>
      </w:r>
    </w:p>
    <w:p w14:paraId="3D482DFB" w14:textId="6ACC4DF2" w:rsidR="00B81C56" w:rsidRPr="00012FFB" w:rsidRDefault="00DC32FD"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According to the </w:t>
      </w:r>
      <w:r w:rsidR="00797ECC" w:rsidRPr="00012FFB">
        <w:rPr>
          <w:rFonts w:ascii="Times New Roman" w:hAnsi="Times New Roman" w:cs="Times New Roman"/>
          <w:sz w:val="24"/>
          <w:szCs w:val="24"/>
        </w:rPr>
        <w:t>European Union Agency for Fundamental Rights (FRA)</w:t>
      </w:r>
      <w:r w:rsidR="006E3FB6" w:rsidRPr="00012FFB">
        <w:rPr>
          <w:rFonts w:ascii="Times New Roman" w:hAnsi="Times New Roman" w:cs="Times New Roman"/>
          <w:sz w:val="24"/>
          <w:szCs w:val="24"/>
          <w:lang w:val="en-US"/>
        </w:rPr>
        <w:t xml:space="preserve">, </w:t>
      </w:r>
      <w:r w:rsidR="00797ECC" w:rsidRPr="00012FFB">
        <w:rPr>
          <w:rFonts w:ascii="Times New Roman" w:hAnsi="Times New Roman" w:cs="Times New Roman"/>
          <w:sz w:val="24"/>
          <w:szCs w:val="24"/>
        </w:rPr>
        <w:t>the majority</w:t>
      </w:r>
      <w:r w:rsidR="006E3FB6" w:rsidRPr="00012FFB">
        <w:rPr>
          <w:rFonts w:ascii="Times New Roman" w:hAnsi="Times New Roman" w:cs="Times New Roman"/>
          <w:sz w:val="24"/>
          <w:szCs w:val="24"/>
          <w:lang w:val="en-US"/>
        </w:rPr>
        <w:t xml:space="preserve"> of violence</w:t>
      </w:r>
      <w:r w:rsidR="0021785F" w:rsidRPr="00012FFB">
        <w:rPr>
          <w:rFonts w:ascii="Times New Roman" w:hAnsi="Times New Roman" w:cs="Times New Roman"/>
          <w:sz w:val="24"/>
          <w:szCs w:val="24"/>
          <w:lang w:val="en-US"/>
        </w:rPr>
        <w:t xml:space="preserve"> cases and abuses </w:t>
      </w:r>
      <w:r w:rsidR="006E3FB6" w:rsidRPr="00012FFB">
        <w:rPr>
          <w:rFonts w:ascii="Times New Roman" w:hAnsi="Times New Roman" w:cs="Times New Roman"/>
          <w:sz w:val="24"/>
          <w:szCs w:val="24"/>
          <w:lang w:val="en-US"/>
        </w:rPr>
        <w:t>happen because the</w:t>
      </w:r>
      <w:r w:rsidR="00797ECC" w:rsidRPr="00012FFB">
        <w:rPr>
          <w:rFonts w:ascii="Times New Roman" w:hAnsi="Times New Roman" w:cs="Times New Roman"/>
          <w:sz w:val="24"/>
          <w:szCs w:val="24"/>
        </w:rPr>
        <w:t xml:space="preserve"> EU Member States do not have specific mechanisms to prevent gender-based violence at reception or detention centers.</w:t>
      </w:r>
      <w:r w:rsidR="006E3FB6" w:rsidRPr="00012FFB">
        <w:rPr>
          <w:rStyle w:val="FootnoteReference"/>
          <w:rFonts w:ascii="Times New Roman" w:hAnsi="Times New Roman" w:cs="Times New Roman"/>
          <w:sz w:val="24"/>
          <w:szCs w:val="24"/>
        </w:rPr>
        <w:t xml:space="preserve"> </w:t>
      </w:r>
      <w:r w:rsidR="006E3FB6" w:rsidRPr="00012FFB">
        <w:rPr>
          <w:rStyle w:val="FootnoteReference"/>
          <w:rFonts w:ascii="Times New Roman" w:hAnsi="Times New Roman" w:cs="Times New Roman"/>
          <w:sz w:val="24"/>
          <w:szCs w:val="24"/>
        </w:rPr>
        <w:footnoteReference w:id="15"/>
      </w:r>
      <w:r w:rsidR="00797ECC" w:rsidRPr="00012FFB">
        <w:rPr>
          <w:rFonts w:ascii="Times New Roman" w:hAnsi="Times New Roman" w:cs="Times New Roman"/>
          <w:sz w:val="24"/>
          <w:szCs w:val="24"/>
        </w:rPr>
        <w:t xml:space="preserve"> </w:t>
      </w:r>
      <w:r w:rsidR="00E22E01" w:rsidRPr="00012FFB">
        <w:rPr>
          <w:rFonts w:ascii="Times New Roman" w:hAnsi="Times New Roman" w:cs="Times New Roman"/>
          <w:sz w:val="24"/>
          <w:szCs w:val="24"/>
          <w:lang w:val="en-US"/>
        </w:rPr>
        <w:t>Such sources as</w:t>
      </w:r>
      <w:r w:rsidR="004A2E58" w:rsidRPr="00012FFB">
        <w:rPr>
          <w:rFonts w:ascii="Times New Roman" w:hAnsi="Times New Roman" w:cs="Times New Roman"/>
          <w:sz w:val="24"/>
          <w:szCs w:val="24"/>
        </w:rPr>
        <w:t xml:space="preserve"> the European Parliament R</w:t>
      </w:r>
      <w:r w:rsidR="00797ECC" w:rsidRPr="00012FFB">
        <w:rPr>
          <w:rFonts w:ascii="Times New Roman" w:hAnsi="Times New Roman" w:cs="Times New Roman"/>
          <w:sz w:val="24"/>
          <w:szCs w:val="24"/>
        </w:rPr>
        <w:t xml:space="preserve">eport on the </w:t>
      </w:r>
      <w:r w:rsidR="004A2E58" w:rsidRPr="00012FFB">
        <w:rPr>
          <w:rFonts w:ascii="Times New Roman" w:hAnsi="Times New Roman" w:cs="Times New Roman"/>
          <w:sz w:val="24"/>
          <w:szCs w:val="24"/>
          <w:lang w:val="en-US"/>
        </w:rPr>
        <w:t>S</w:t>
      </w:r>
      <w:r w:rsidR="00797ECC" w:rsidRPr="00012FFB">
        <w:rPr>
          <w:rFonts w:ascii="Times New Roman" w:hAnsi="Times New Roman" w:cs="Times New Roman"/>
          <w:sz w:val="24"/>
          <w:szCs w:val="24"/>
        </w:rPr>
        <w:t xml:space="preserve">ituation of </w:t>
      </w:r>
      <w:r w:rsidR="004A2E58" w:rsidRPr="00012FFB">
        <w:rPr>
          <w:rFonts w:ascii="Times New Roman" w:hAnsi="Times New Roman" w:cs="Times New Roman"/>
          <w:sz w:val="24"/>
          <w:szCs w:val="24"/>
          <w:lang w:val="en-US"/>
        </w:rPr>
        <w:t>W</w:t>
      </w:r>
      <w:r w:rsidR="00797ECC" w:rsidRPr="00012FFB">
        <w:rPr>
          <w:rFonts w:ascii="Times New Roman" w:hAnsi="Times New Roman" w:cs="Times New Roman"/>
          <w:sz w:val="24"/>
          <w:szCs w:val="24"/>
        </w:rPr>
        <w:t xml:space="preserve">omen </w:t>
      </w:r>
      <w:r w:rsidR="004A2E58" w:rsidRPr="00012FFB">
        <w:rPr>
          <w:rFonts w:ascii="Times New Roman" w:hAnsi="Times New Roman" w:cs="Times New Roman"/>
          <w:sz w:val="24"/>
          <w:szCs w:val="24"/>
          <w:lang w:val="en-US"/>
        </w:rPr>
        <w:t>R</w:t>
      </w:r>
      <w:r w:rsidR="00797ECC" w:rsidRPr="00012FFB">
        <w:rPr>
          <w:rFonts w:ascii="Times New Roman" w:hAnsi="Times New Roman" w:cs="Times New Roman"/>
          <w:sz w:val="24"/>
          <w:szCs w:val="24"/>
        </w:rPr>
        <w:t xml:space="preserve">efugees in the </w:t>
      </w:r>
      <w:r w:rsidR="004A2E58" w:rsidRPr="00012FFB">
        <w:rPr>
          <w:rFonts w:ascii="Times New Roman" w:hAnsi="Times New Roman" w:cs="Times New Roman"/>
          <w:sz w:val="24"/>
          <w:szCs w:val="24"/>
          <w:lang w:val="en-US"/>
        </w:rPr>
        <w:t>R</w:t>
      </w:r>
      <w:r w:rsidR="00797ECC" w:rsidRPr="00012FFB">
        <w:rPr>
          <w:rFonts w:ascii="Times New Roman" w:hAnsi="Times New Roman" w:cs="Times New Roman"/>
          <w:sz w:val="24"/>
          <w:szCs w:val="24"/>
        </w:rPr>
        <w:t xml:space="preserve">efugee </w:t>
      </w:r>
      <w:r w:rsidR="004A2E58" w:rsidRPr="00012FFB">
        <w:rPr>
          <w:rFonts w:ascii="Times New Roman" w:hAnsi="Times New Roman" w:cs="Times New Roman"/>
          <w:sz w:val="24"/>
          <w:szCs w:val="24"/>
          <w:lang w:val="en-US"/>
        </w:rPr>
        <w:t>C</w:t>
      </w:r>
      <w:r w:rsidR="00797ECC" w:rsidRPr="00012FFB">
        <w:rPr>
          <w:rFonts w:ascii="Times New Roman" w:hAnsi="Times New Roman" w:cs="Times New Roman"/>
          <w:sz w:val="24"/>
          <w:szCs w:val="24"/>
        </w:rPr>
        <w:t>amps in Germany and Belgium</w:t>
      </w:r>
      <w:r w:rsidR="004A2E58" w:rsidRPr="00012FFB">
        <w:rPr>
          <w:rFonts w:ascii="Times New Roman" w:hAnsi="Times New Roman" w:cs="Times New Roman"/>
          <w:sz w:val="24"/>
          <w:szCs w:val="24"/>
          <w:lang w:val="en-US"/>
        </w:rPr>
        <w:t>,</w:t>
      </w:r>
      <w:r w:rsidR="00797ECC" w:rsidRPr="00012FFB">
        <w:rPr>
          <w:rStyle w:val="FootnoteReference"/>
          <w:rFonts w:ascii="Times New Roman" w:hAnsi="Times New Roman" w:cs="Times New Roman"/>
          <w:sz w:val="24"/>
          <w:szCs w:val="24"/>
        </w:rPr>
        <w:footnoteReference w:id="16"/>
      </w:r>
      <w:r w:rsidR="002B4CEC" w:rsidRPr="00012FFB">
        <w:rPr>
          <w:rFonts w:ascii="Times New Roman" w:hAnsi="Times New Roman" w:cs="Times New Roman"/>
          <w:sz w:val="24"/>
          <w:szCs w:val="24"/>
          <w:lang w:val="en-US"/>
        </w:rPr>
        <w:t xml:space="preserve"> </w:t>
      </w:r>
      <w:r w:rsidR="00474451" w:rsidRPr="00012FFB">
        <w:rPr>
          <w:rFonts w:ascii="Times New Roman" w:hAnsi="Times New Roman" w:cs="Times New Roman"/>
          <w:sz w:val="24"/>
          <w:szCs w:val="24"/>
        </w:rPr>
        <w:t>WRC,</w:t>
      </w:r>
      <w:r w:rsidR="00C20221" w:rsidRPr="00012FFB">
        <w:rPr>
          <w:rStyle w:val="FootnoteReference"/>
          <w:rFonts w:ascii="Times New Roman" w:hAnsi="Times New Roman" w:cs="Times New Roman"/>
          <w:sz w:val="24"/>
          <w:szCs w:val="24"/>
        </w:rPr>
        <w:footnoteReference w:id="17"/>
      </w:r>
      <w:r w:rsidR="00797ECC" w:rsidRPr="00012FFB">
        <w:rPr>
          <w:rFonts w:ascii="Times New Roman" w:hAnsi="Times New Roman" w:cs="Times New Roman"/>
          <w:sz w:val="24"/>
          <w:szCs w:val="24"/>
        </w:rPr>
        <w:t xml:space="preserve"> </w:t>
      </w:r>
      <w:r w:rsidR="001F56F1" w:rsidRPr="00012FFB">
        <w:rPr>
          <w:rFonts w:ascii="Times New Roman" w:hAnsi="Times New Roman" w:cs="Times New Roman"/>
          <w:sz w:val="24"/>
          <w:szCs w:val="24"/>
          <w:lang w:val="en-US"/>
        </w:rPr>
        <w:t>UNHCR,</w:t>
      </w:r>
      <w:r w:rsidR="001F56F1" w:rsidRPr="00012FFB">
        <w:rPr>
          <w:rStyle w:val="FootnoteReference"/>
          <w:rFonts w:ascii="Times New Roman" w:hAnsi="Times New Roman" w:cs="Times New Roman"/>
          <w:sz w:val="24"/>
          <w:szCs w:val="24"/>
          <w:lang w:val="en-US"/>
        </w:rPr>
        <w:footnoteReference w:id="18"/>
      </w:r>
      <w:r w:rsidR="001F56F1" w:rsidRPr="00012FFB">
        <w:rPr>
          <w:rFonts w:ascii="Times New Roman" w:hAnsi="Times New Roman" w:cs="Times New Roman"/>
          <w:sz w:val="24"/>
          <w:szCs w:val="24"/>
          <w:lang w:val="en-US"/>
        </w:rPr>
        <w:t xml:space="preserve"> </w:t>
      </w:r>
      <w:r w:rsidR="00797ECC" w:rsidRPr="00012FFB">
        <w:rPr>
          <w:rFonts w:ascii="Times New Roman" w:hAnsi="Times New Roman" w:cs="Times New Roman"/>
          <w:sz w:val="24"/>
          <w:szCs w:val="24"/>
        </w:rPr>
        <w:t>Aljazeera, Amnesty International</w:t>
      </w:r>
      <w:r w:rsidR="0021785F" w:rsidRPr="00012FFB">
        <w:rPr>
          <w:rFonts w:ascii="Times New Roman" w:hAnsi="Times New Roman" w:cs="Times New Roman"/>
          <w:sz w:val="24"/>
          <w:szCs w:val="24"/>
          <w:lang w:val="en-US"/>
        </w:rPr>
        <w:t>,</w:t>
      </w:r>
      <w:r w:rsidR="00797ECC" w:rsidRPr="00012FFB">
        <w:rPr>
          <w:rFonts w:ascii="Times New Roman" w:hAnsi="Times New Roman" w:cs="Times New Roman"/>
          <w:sz w:val="24"/>
          <w:szCs w:val="24"/>
        </w:rPr>
        <w:t xml:space="preserve"> and Human </w:t>
      </w:r>
      <w:r w:rsidR="00797ECC" w:rsidRPr="00012FFB">
        <w:rPr>
          <w:rFonts w:ascii="Times New Roman" w:hAnsi="Times New Roman" w:cs="Times New Roman"/>
          <w:sz w:val="24"/>
          <w:szCs w:val="24"/>
        </w:rPr>
        <w:lastRenderedPageBreak/>
        <w:t xml:space="preserve">Rights Watch emphasize that </w:t>
      </w:r>
      <w:r w:rsidR="00E418A5" w:rsidRPr="00012FFB">
        <w:rPr>
          <w:rFonts w:ascii="Times New Roman" w:hAnsi="Times New Roman" w:cs="Times New Roman"/>
          <w:sz w:val="24"/>
          <w:szCs w:val="24"/>
          <w:lang w:val="en-US"/>
        </w:rPr>
        <w:t xml:space="preserve">reception centers often lack </w:t>
      </w:r>
      <w:r w:rsidR="00E418A5" w:rsidRPr="00012FFB">
        <w:rPr>
          <w:rFonts w:ascii="Times New Roman" w:hAnsi="Times New Roman" w:cs="Times New Roman"/>
          <w:sz w:val="24"/>
          <w:szCs w:val="24"/>
        </w:rPr>
        <w:t xml:space="preserve">separate spaces for women and families with children, which </w:t>
      </w:r>
      <w:r w:rsidR="00F9417F" w:rsidRPr="00012FFB">
        <w:rPr>
          <w:rFonts w:ascii="Times New Roman" w:hAnsi="Times New Roman" w:cs="Times New Roman"/>
          <w:sz w:val="24"/>
          <w:szCs w:val="24"/>
          <w:lang w:val="en-US"/>
        </w:rPr>
        <w:t xml:space="preserve">exacerbates the </w:t>
      </w:r>
      <w:r w:rsidR="00E418A5" w:rsidRPr="00012FFB">
        <w:rPr>
          <w:rFonts w:ascii="Times New Roman" w:hAnsi="Times New Roman" w:cs="Times New Roman"/>
          <w:sz w:val="24"/>
          <w:szCs w:val="24"/>
          <w:lang w:val="en-US"/>
        </w:rPr>
        <w:t>situation</w:t>
      </w:r>
      <w:r w:rsidR="003640DD">
        <w:rPr>
          <w:rFonts w:ascii="Times New Roman" w:hAnsi="Times New Roman" w:cs="Times New Roman"/>
          <w:sz w:val="24"/>
          <w:szCs w:val="24"/>
          <w:lang w:val="en-US"/>
        </w:rPr>
        <w:t xml:space="preserve"> o</w:t>
      </w:r>
      <w:r w:rsidR="00F9417F" w:rsidRPr="00012FFB">
        <w:rPr>
          <w:rFonts w:ascii="Times New Roman" w:hAnsi="Times New Roman" w:cs="Times New Roman"/>
          <w:sz w:val="24"/>
          <w:szCs w:val="24"/>
          <w:lang w:val="en-US"/>
        </w:rPr>
        <w:t>f</w:t>
      </w:r>
      <w:r w:rsidR="003640DD">
        <w:rPr>
          <w:rFonts w:ascii="Times New Roman" w:hAnsi="Times New Roman" w:cs="Times New Roman"/>
          <w:sz w:val="24"/>
          <w:szCs w:val="24"/>
          <w:lang w:val="en-US"/>
        </w:rPr>
        <w:t xml:space="preserve"> </w:t>
      </w:r>
      <w:r w:rsidR="00F9417F" w:rsidRPr="00012FFB">
        <w:rPr>
          <w:rFonts w:ascii="Times New Roman" w:hAnsi="Times New Roman" w:cs="Times New Roman"/>
          <w:sz w:val="24"/>
          <w:szCs w:val="24"/>
          <w:lang w:val="en-US"/>
        </w:rPr>
        <w:t>these categories of refugees</w:t>
      </w:r>
      <w:r w:rsidR="00E418A5" w:rsidRPr="00012FFB">
        <w:rPr>
          <w:rFonts w:ascii="Times New Roman" w:hAnsi="Times New Roman" w:cs="Times New Roman"/>
          <w:sz w:val="24"/>
          <w:szCs w:val="24"/>
        </w:rPr>
        <w:t>.</w:t>
      </w:r>
      <w:r w:rsidR="00797ECC" w:rsidRPr="00012FFB">
        <w:rPr>
          <w:rStyle w:val="FootnoteReference"/>
          <w:rFonts w:ascii="Times New Roman" w:hAnsi="Times New Roman" w:cs="Times New Roman"/>
          <w:sz w:val="24"/>
          <w:szCs w:val="24"/>
        </w:rPr>
        <w:footnoteReference w:id="19"/>
      </w:r>
      <w:r w:rsidR="00797ECC" w:rsidRPr="00012FFB">
        <w:rPr>
          <w:rFonts w:ascii="Times New Roman" w:hAnsi="Times New Roman" w:cs="Times New Roman"/>
          <w:sz w:val="24"/>
          <w:szCs w:val="24"/>
        </w:rPr>
        <w:t xml:space="preserve"> </w:t>
      </w:r>
    </w:p>
    <w:p w14:paraId="78B9B746" w14:textId="71F907F4" w:rsidR="00BE1F23" w:rsidRPr="00012FFB" w:rsidRDefault="00392427"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For instance, </w:t>
      </w:r>
      <w:r w:rsidRPr="00012FFB">
        <w:rPr>
          <w:rFonts w:ascii="Times New Roman" w:hAnsi="Times New Roman" w:cs="Times New Roman"/>
          <w:sz w:val="24"/>
          <w:szCs w:val="24"/>
        </w:rPr>
        <w:t>w</w:t>
      </w:r>
      <w:r w:rsidR="00797ECC" w:rsidRPr="00012FFB">
        <w:rPr>
          <w:rFonts w:ascii="Times New Roman" w:hAnsi="Times New Roman" w:cs="Times New Roman"/>
          <w:sz w:val="24"/>
          <w:szCs w:val="24"/>
        </w:rPr>
        <w:t xml:space="preserve">omen in refugee camps in Greece constantly complain </w:t>
      </w:r>
      <w:r w:rsidR="002B04CA" w:rsidRPr="00012FFB">
        <w:rPr>
          <w:rFonts w:ascii="Times New Roman" w:hAnsi="Times New Roman" w:cs="Times New Roman"/>
          <w:sz w:val="24"/>
          <w:szCs w:val="24"/>
          <w:lang w:val="en-US"/>
        </w:rPr>
        <w:t>that they do not feel safe</w:t>
      </w:r>
      <w:r w:rsidR="00797ECC" w:rsidRPr="00012FFB">
        <w:rPr>
          <w:rFonts w:ascii="Times New Roman" w:hAnsi="Times New Roman" w:cs="Times New Roman"/>
          <w:sz w:val="24"/>
          <w:szCs w:val="24"/>
        </w:rPr>
        <w:t xml:space="preserve"> due to the mixed populatio</w:t>
      </w:r>
      <w:r w:rsidR="00277ED6" w:rsidRPr="00012FFB">
        <w:rPr>
          <w:rFonts w:ascii="Times New Roman" w:hAnsi="Times New Roman" w:cs="Times New Roman"/>
          <w:sz w:val="24"/>
          <w:szCs w:val="24"/>
        </w:rPr>
        <w:t>ns in</w:t>
      </w:r>
      <w:r w:rsidRPr="00012FFB">
        <w:rPr>
          <w:rFonts w:ascii="Times New Roman" w:hAnsi="Times New Roman" w:cs="Times New Roman"/>
          <w:sz w:val="24"/>
          <w:szCs w:val="24"/>
        </w:rPr>
        <w:t xml:space="preserve"> camps (</w:t>
      </w:r>
      <w:r w:rsidR="00797ECC" w:rsidRPr="00012FFB">
        <w:rPr>
          <w:rFonts w:ascii="Times New Roman" w:hAnsi="Times New Roman" w:cs="Times New Roman"/>
          <w:sz w:val="24"/>
          <w:szCs w:val="24"/>
        </w:rPr>
        <w:t xml:space="preserve">men and women </w:t>
      </w:r>
      <w:r w:rsidRPr="00012FFB">
        <w:rPr>
          <w:rFonts w:ascii="Times New Roman" w:hAnsi="Times New Roman" w:cs="Times New Roman"/>
          <w:sz w:val="24"/>
          <w:szCs w:val="24"/>
          <w:lang w:val="en-US"/>
        </w:rPr>
        <w:t xml:space="preserve">often </w:t>
      </w:r>
      <w:r w:rsidR="00277ED6" w:rsidRPr="00012FFB">
        <w:rPr>
          <w:rFonts w:ascii="Times New Roman" w:hAnsi="Times New Roman" w:cs="Times New Roman"/>
          <w:sz w:val="24"/>
          <w:szCs w:val="24"/>
          <w:lang w:val="en-US"/>
        </w:rPr>
        <w:t>share the s</w:t>
      </w:r>
      <w:r w:rsidRPr="00012FFB">
        <w:rPr>
          <w:rFonts w:ascii="Times New Roman" w:hAnsi="Times New Roman" w:cs="Times New Roman"/>
          <w:sz w:val="24"/>
          <w:szCs w:val="24"/>
          <w:lang w:val="en-US"/>
        </w:rPr>
        <w:t xml:space="preserve">ame </w:t>
      </w:r>
      <w:r w:rsidR="00797ECC" w:rsidRPr="00012FFB">
        <w:rPr>
          <w:rFonts w:ascii="Times New Roman" w:hAnsi="Times New Roman" w:cs="Times New Roman"/>
          <w:sz w:val="24"/>
          <w:szCs w:val="24"/>
        </w:rPr>
        <w:t>tents</w:t>
      </w:r>
      <w:r w:rsidRPr="00012FFB">
        <w:rPr>
          <w:rFonts w:ascii="Times New Roman" w:hAnsi="Times New Roman" w:cs="Times New Roman"/>
          <w:sz w:val="24"/>
          <w:szCs w:val="24"/>
          <w:lang w:val="en-US"/>
        </w:rPr>
        <w:t>)</w:t>
      </w:r>
      <w:r w:rsidR="00797ECC" w:rsidRPr="00012FFB">
        <w:rPr>
          <w:rFonts w:ascii="Times New Roman" w:hAnsi="Times New Roman" w:cs="Times New Roman"/>
          <w:sz w:val="24"/>
          <w:szCs w:val="24"/>
        </w:rPr>
        <w:t xml:space="preserve"> and lack of proper lighting at night.</w:t>
      </w:r>
      <w:r w:rsidR="00797ECC" w:rsidRPr="00012FFB">
        <w:rPr>
          <w:rStyle w:val="FootnoteReference"/>
          <w:rFonts w:ascii="Times New Roman" w:hAnsi="Times New Roman" w:cs="Times New Roman"/>
          <w:sz w:val="24"/>
          <w:szCs w:val="24"/>
        </w:rPr>
        <w:footnoteReference w:id="20"/>
      </w:r>
      <w:r w:rsidR="00A80A80" w:rsidRPr="00012FFB">
        <w:rPr>
          <w:rFonts w:ascii="Times New Roman" w:hAnsi="Times New Roman" w:cs="Times New Roman"/>
          <w:sz w:val="24"/>
          <w:szCs w:val="24"/>
          <w:lang w:val="en-US"/>
        </w:rPr>
        <w:t xml:space="preserve"> Human Rights Watch report</w:t>
      </w:r>
      <w:r w:rsidR="00637852" w:rsidRPr="00012FFB">
        <w:rPr>
          <w:rFonts w:ascii="Times New Roman" w:hAnsi="Times New Roman" w:cs="Times New Roman"/>
          <w:sz w:val="24"/>
          <w:szCs w:val="24"/>
          <w:lang w:val="en-US"/>
        </w:rPr>
        <w:t xml:space="preserve"> </w:t>
      </w:r>
      <w:r w:rsidR="00277ED6" w:rsidRPr="00012FFB">
        <w:rPr>
          <w:rFonts w:ascii="Times New Roman" w:hAnsi="Times New Roman" w:cs="Times New Roman"/>
          <w:sz w:val="24"/>
          <w:szCs w:val="24"/>
          <w:lang w:val="en-US"/>
        </w:rPr>
        <w:t>emphasizes</w:t>
      </w:r>
      <w:r w:rsidR="003640DD">
        <w:rPr>
          <w:rFonts w:ascii="Times New Roman" w:hAnsi="Times New Roman" w:cs="Times New Roman"/>
          <w:sz w:val="24"/>
          <w:szCs w:val="24"/>
          <w:lang w:val="en-US"/>
        </w:rPr>
        <w:t xml:space="preserve"> women’s fear of </w:t>
      </w:r>
      <w:r w:rsidR="003640DD">
        <w:rPr>
          <w:rFonts w:ascii="Times New Roman" w:hAnsi="Times New Roman" w:cs="Times New Roman"/>
          <w:sz w:val="24"/>
          <w:szCs w:val="24"/>
        </w:rPr>
        <w:t>sharing</w:t>
      </w:r>
      <w:r w:rsidR="00262A8E" w:rsidRPr="00012FFB">
        <w:rPr>
          <w:rFonts w:ascii="Times New Roman" w:hAnsi="Times New Roman" w:cs="Times New Roman"/>
          <w:sz w:val="24"/>
          <w:szCs w:val="24"/>
        </w:rPr>
        <w:t xml:space="preserve"> washrooms with men</w:t>
      </w:r>
      <w:r w:rsidR="00637852" w:rsidRPr="00012FFB">
        <w:rPr>
          <w:rFonts w:ascii="Times New Roman" w:hAnsi="Times New Roman" w:cs="Times New Roman"/>
          <w:sz w:val="24"/>
          <w:szCs w:val="24"/>
          <w:lang w:val="en-US"/>
        </w:rPr>
        <w:t xml:space="preserve"> as they are terrified </w:t>
      </w:r>
      <w:r w:rsidR="00262A8E" w:rsidRPr="00012FFB">
        <w:rPr>
          <w:rFonts w:ascii="Times New Roman" w:hAnsi="Times New Roman" w:cs="Times New Roman"/>
          <w:sz w:val="24"/>
          <w:szCs w:val="24"/>
        </w:rPr>
        <w:t>of being assaul</w:t>
      </w:r>
      <w:r w:rsidR="00637852" w:rsidRPr="00012FFB">
        <w:rPr>
          <w:rFonts w:ascii="Times New Roman" w:hAnsi="Times New Roman" w:cs="Times New Roman"/>
          <w:sz w:val="24"/>
          <w:szCs w:val="24"/>
        </w:rPr>
        <w:t>ted on the</w:t>
      </w:r>
      <w:proofErr w:type="spellStart"/>
      <w:r w:rsidR="00637852" w:rsidRPr="00012FFB">
        <w:rPr>
          <w:rFonts w:ascii="Times New Roman" w:hAnsi="Times New Roman" w:cs="Times New Roman"/>
          <w:sz w:val="24"/>
          <w:szCs w:val="24"/>
          <w:lang w:val="en-US"/>
        </w:rPr>
        <w:t>ir</w:t>
      </w:r>
      <w:proofErr w:type="spellEnd"/>
      <w:r w:rsidR="00637852" w:rsidRPr="00012FFB">
        <w:rPr>
          <w:rFonts w:ascii="Times New Roman" w:hAnsi="Times New Roman" w:cs="Times New Roman"/>
          <w:sz w:val="24"/>
          <w:szCs w:val="24"/>
        </w:rPr>
        <w:t xml:space="preserve"> way to the toilet.</w:t>
      </w:r>
      <w:r w:rsidR="00637852" w:rsidRPr="00012FFB">
        <w:rPr>
          <w:rStyle w:val="FootnoteReference"/>
          <w:rFonts w:ascii="Times New Roman" w:hAnsi="Times New Roman" w:cs="Times New Roman"/>
          <w:sz w:val="24"/>
          <w:szCs w:val="24"/>
        </w:rPr>
        <w:footnoteReference w:id="21"/>
      </w:r>
      <w:r w:rsidR="00A06FB1" w:rsidRPr="00012FFB">
        <w:rPr>
          <w:rFonts w:ascii="Times New Roman" w:hAnsi="Times New Roman" w:cs="Times New Roman"/>
          <w:sz w:val="24"/>
          <w:szCs w:val="24"/>
          <w:lang w:val="en-US"/>
        </w:rPr>
        <w:t xml:space="preserve"> </w:t>
      </w:r>
      <w:r w:rsidR="00B34C83" w:rsidRPr="00012FFB">
        <w:rPr>
          <w:rFonts w:ascii="Times New Roman" w:hAnsi="Times New Roman" w:cs="Times New Roman"/>
          <w:sz w:val="24"/>
          <w:szCs w:val="24"/>
          <w:lang w:val="en-US"/>
        </w:rPr>
        <w:t>In some places, t</w:t>
      </w:r>
      <w:r w:rsidR="00A06FB1" w:rsidRPr="00012FFB">
        <w:rPr>
          <w:rFonts w:ascii="Times New Roman" w:hAnsi="Times New Roman" w:cs="Times New Roman"/>
          <w:sz w:val="24"/>
          <w:szCs w:val="24"/>
          <w:lang w:val="en-US"/>
        </w:rPr>
        <w:t xml:space="preserve">he situation </w:t>
      </w:r>
      <w:r w:rsidR="00B34C83" w:rsidRPr="00012FFB">
        <w:rPr>
          <w:rFonts w:ascii="Times New Roman" w:hAnsi="Times New Roman" w:cs="Times New Roman"/>
          <w:sz w:val="24"/>
          <w:szCs w:val="24"/>
          <w:lang w:val="en-US"/>
        </w:rPr>
        <w:t>becomes critical</w:t>
      </w:r>
      <w:r w:rsidR="00A06FB1" w:rsidRPr="00012FFB">
        <w:rPr>
          <w:rFonts w:ascii="Times New Roman" w:hAnsi="Times New Roman" w:cs="Times New Roman"/>
          <w:sz w:val="24"/>
          <w:szCs w:val="24"/>
          <w:lang w:val="en-US"/>
        </w:rPr>
        <w:t xml:space="preserve">, as Amnesty International states, when </w:t>
      </w:r>
      <w:r w:rsidR="00A06FB1" w:rsidRPr="00012FFB">
        <w:rPr>
          <w:rFonts w:ascii="Times New Roman" w:hAnsi="Times New Roman" w:cs="Times New Roman"/>
          <w:sz w:val="24"/>
          <w:szCs w:val="24"/>
        </w:rPr>
        <w:t>women stop</w:t>
      </w:r>
      <w:r w:rsidR="00262A8E" w:rsidRPr="00012FFB">
        <w:rPr>
          <w:rFonts w:ascii="Times New Roman" w:hAnsi="Times New Roman" w:cs="Times New Roman"/>
          <w:sz w:val="24"/>
          <w:szCs w:val="24"/>
        </w:rPr>
        <w:t xml:space="preserve"> eating and drinking</w:t>
      </w:r>
      <w:r w:rsidR="000817F8">
        <w:rPr>
          <w:rFonts w:ascii="Times New Roman" w:hAnsi="Times New Roman" w:cs="Times New Roman"/>
          <w:sz w:val="24"/>
          <w:szCs w:val="24"/>
          <w:lang w:val="en-US"/>
        </w:rPr>
        <w:t>,</w:t>
      </w:r>
      <w:r w:rsidR="00262A8E" w:rsidRPr="00012FFB">
        <w:rPr>
          <w:rFonts w:ascii="Times New Roman" w:hAnsi="Times New Roman" w:cs="Times New Roman"/>
          <w:sz w:val="24"/>
          <w:szCs w:val="24"/>
        </w:rPr>
        <w:t xml:space="preserve"> so they </w:t>
      </w:r>
      <w:r w:rsidR="00A06FB1" w:rsidRPr="00012FFB">
        <w:rPr>
          <w:rFonts w:ascii="Times New Roman" w:hAnsi="Times New Roman" w:cs="Times New Roman"/>
          <w:sz w:val="24"/>
          <w:szCs w:val="24"/>
          <w:lang w:val="en-US"/>
        </w:rPr>
        <w:t xml:space="preserve">do not need to </w:t>
      </w:r>
      <w:r w:rsidR="00262A8E" w:rsidRPr="00012FFB">
        <w:rPr>
          <w:rFonts w:ascii="Times New Roman" w:hAnsi="Times New Roman" w:cs="Times New Roman"/>
          <w:sz w:val="24"/>
          <w:szCs w:val="24"/>
        </w:rPr>
        <w:t xml:space="preserve">go to washrooms shared by men, where sometimes </w:t>
      </w:r>
      <w:r w:rsidR="002C4744" w:rsidRPr="00012FFB">
        <w:rPr>
          <w:rFonts w:ascii="Times New Roman" w:hAnsi="Times New Roman" w:cs="Times New Roman"/>
          <w:sz w:val="24"/>
          <w:szCs w:val="24"/>
        </w:rPr>
        <w:t>the men watch them</w:t>
      </w:r>
      <w:r w:rsidR="00A06FB1" w:rsidRPr="00012FFB">
        <w:rPr>
          <w:rFonts w:ascii="Times New Roman" w:hAnsi="Times New Roman" w:cs="Times New Roman"/>
          <w:sz w:val="24"/>
          <w:szCs w:val="24"/>
          <w:lang w:val="en-US"/>
        </w:rPr>
        <w:t>.</w:t>
      </w:r>
      <w:r w:rsidR="00A06FB1" w:rsidRPr="00012FFB">
        <w:rPr>
          <w:rStyle w:val="FootnoteReference"/>
          <w:rFonts w:ascii="Times New Roman" w:hAnsi="Times New Roman" w:cs="Times New Roman"/>
          <w:sz w:val="24"/>
          <w:szCs w:val="24"/>
          <w:lang w:val="en-US"/>
        </w:rPr>
        <w:footnoteReference w:id="22"/>
      </w:r>
      <w:r w:rsidR="00262A8E" w:rsidRPr="00012FFB">
        <w:rPr>
          <w:rFonts w:ascii="Times New Roman" w:hAnsi="Times New Roman" w:cs="Times New Roman"/>
          <w:sz w:val="24"/>
          <w:szCs w:val="24"/>
        </w:rPr>
        <w:t xml:space="preserve"> </w:t>
      </w:r>
      <w:r w:rsidR="0009308A">
        <w:rPr>
          <w:rFonts w:ascii="Times New Roman" w:hAnsi="Times New Roman" w:cs="Times New Roman"/>
          <w:sz w:val="24"/>
          <w:szCs w:val="24"/>
          <w:lang w:val="en-US"/>
        </w:rPr>
        <w:t>Referr</w:t>
      </w:r>
      <w:r w:rsidR="00B81C56" w:rsidRPr="00012FFB">
        <w:rPr>
          <w:rFonts w:ascii="Times New Roman" w:hAnsi="Times New Roman" w:cs="Times New Roman"/>
          <w:sz w:val="24"/>
          <w:szCs w:val="24"/>
          <w:lang w:val="en-US"/>
        </w:rPr>
        <w:t>ing to the WRC’s executive director, Sara Costa, lack of separate toilets and accom</w:t>
      </w:r>
      <w:r w:rsidR="00E66FB3">
        <w:rPr>
          <w:rFonts w:ascii="Times New Roman" w:hAnsi="Times New Roman" w:cs="Times New Roman"/>
          <w:sz w:val="24"/>
          <w:szCs w:val="24"/>
          <w:lang w:val="en-US"/>
        </w:rPr>
        <w:t>m</w:t>
      </w:r>
      <w:r w:rsidR="00B81C56" w:rsidRPr="00012FFB">
        <w:rPr>
          <w:rFonts w:ascii="Times New Roman" w:hAnsi="Times New Roman" w:cs="Times New Roman"/>
          <w:sz w:val="24"/>
          <w:szCs w:val="24"/>
          <w:lang w:val="en-US"/>
        </w:rPr>
        <w:t>odations only increases women’s vulnerability.</w:t>
      </w:r>
      <w:r w:rsidR="00B81C56" w:rsidRPr="00012FFB">
        <w:rPr>
          <w:rStyle w:val="FootnoteReference"/>
          <w:rFonts w:ascii="Times New Roman" w:hAnsi="Times New Roman" w:cs="Times New Roman"/>
          <w:sz w:val="24"/>
          <w:szCs w:val="24"/>
          <w:lang w:val="en-US"/>
        </w:rPr>
        <w:footnoteReference w:id="23"/>
      </w:r>
    </w:p>
    <w:p w14:paraId="620D6028" w14:textId="0F289715" w:rsidR="00025EBD" w:rsidRPr="00012FFB" w:rsidRDefault="002C4744"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Another issue that wom</w:t>
      </w:r>
      <w:r w:rsidR="00B34C83" w:rsidRPr="00012FFB">
        <w:rPr>
          <w:rFonts w:ascii="Times New Roman" w:hAnsi="Times New Roman" w:cs="Times New Roman"/>
          <w:sz w:val="24"/>
          <w:szCs w:val="24"/>
          <w:lang w:val="en-US"/>
        </w:rPr>
        <w:t>en refugees face in Europe is an intricate</w:t>
      </w:r>
      <w:r w:rsidRPr="00012FFB">
        <w:rPr>
          <w:rFonts w:ascii="Times New Roman" w:hAnsi="Times New Roman" w:cs="Times New Roman"/>
          <w:sz w:val="24"/>
          <w:szCs w:val="24"/>
          <w:lang w:val="en-US"/>
        </w:rPr>
        <w:t xml:space="preserve"> access to basic services.</w:t>
      </w:r>
      <w:r w:rsidR="006C42EF" w:rsidRPr="00012FFB">
        <w:rPr>
          <w:rStyle w:val="FootnoteReference"/>
          <w:rFonts w:ascii="Times New Roman" w:hAnsi="Times New Roman" w:cs="Times New Roman"/>
          <w:sz w:val="24"/>
          <w:szCs w:val="24"/>
          <w:lang w:val="en-US"/>
        </w:rPr>
        <w:footnoteReference w:id="24"/>
      </w:r>
      <w:r w:rsidRPr="00012FFB">
        <w:rPr>
          <w:rFonts w:ascii="Times New Roman" w:hAnsi="Times New Roman" w:cs="Times New Roman"/>
          <w:sz w:val="24"/>
          <w:szCs w:val="24"/>
          <w:lang w:val="en-US"/>
        </w:rPr>
        <w:t xml:space="preserve"> Pregna</w:t>
      </w:r>
      <w:r w:rsidR="00630513" w:rsidRPr="00012FFB">
        <w:rPr>
          <w:rFonts w:ascii="Times New Roman" w:hAnsi="Times New Roman" w:cs="Times New Roman"/>
          <w:sz w:val="24"/>
          <w:szCs w:val="24"/>
          <w:lang w:val="en-US"/>
        </w:rPr>
        <w:t>n</w:t>
      </w:r>
      <w:r w:rsidR="00A464F5">
        <w:rPr>
          <w:rFonts w:ascii="Times New Roman" w:hAnsi="Times New Roman" w:cs="Times New Roman"/>
          <w:sz w:val="24"/>
          <w:szCs w:val="24"/>
          <w:lang w:val="en-US"/>
        </w:rPr>
        <w:t>t women</w:t>
      </w:r>
      <w:r w:rsidRPr="00012FFB">
        <w:rPr>
          <w:rFonts w:ascii="Times New Roman" w:hAnsi="Times New Roman" w:cs="Times New Roman"/>
          <w:sz w:val="24"/>
          <w:szCs w:val="24"/>
          <w:lang w:val="en-US"/>
        </w:rPr>
        <w:t xml:space="preserve"> often lack an appropriate </w:t>
      </w:r>
      <w:r w:rsidR="008A115E" w:rsidRPr="00012FFB">
        <w:rPr>
          <w:rFonts w:ascii="Times New Roman" w:hAnsi="Times New Roman" w:cs="Times New Roman"/>
          <w:sz w:val="24"/>
          <w:szCs w:val="24"/>
          <w:lang w:val="en-US"/>
        </w:rPr>
        <w:t>treatment;</w:t>
      </w:r>
      <w:r w:rsidR="00AF5FFB" w:rsidRPr="00012FFB">
        <w:rPr>
          <w:rFonts w:ascii="Times New Roman" w:hAnsi="Times New Roman" w:cs="Times New Roman"/>
          <w:sz w:val="24"/>
          <w:szCs w:val="24"/>
          <w:lang w:val="en-US"/>
        </w:rPr>
        <w:t xml:space="preserve"> some of them do not receive medical treatment at </w:t>
      </w:r>
      <w:r w:rsidR="002572FE" w:rsidRPr="00012FFB">
        <w:rPr>
          <w:rFonts w:ascii="Times New Roman" w:hAnsi="Times New Roman" w:cs="Times New Roman"/>
          <w:sz w:val="24"/>
          <w:szCs w:val="24"/>
          <w:lang w:val="en-US"/>
        </w:rPr>
        <w:t xml:space="preserve">all and </w:t>
      </w:r>
      <w:r w:rsidR="00A73C65">
        <w:rPr>
          <w:rFonts w:ascii="Times New Roman" w:hAnsi="Times New Roman" w:cs="Times New Roman"/>
          <w:sz w:val="24"/>
          <w:szCs w:val="24"/>
          <w:lang w:val="en-US"/>
        </w:rPr>
        <w:t>necessary</w:t>
      </w:r>
      <w:r w:rsidR="002572FE" w:rsidRPr="00012FFB">
        <w:rPr>
          <w:rFonts w:ascii="Times New Roman" w:hAnsi="Times New Roman" w:cs="Times New Roman"/>
          <w:sz w:val="24"/>
          <w:szCs w:val="24"/>
          <w:lang w:val="en-US"/>
        </w:rPr>
        <w:t xml:space="preserve"> supplies</w:t>
      </w:r>
      <w:r w:rsidR="00B34C83" w:rsidRPr="00012FFB">
        <w:rPr>
          <w:rFonts w:ascii="Times New Roman" w:hAnsi="Times New Roman" w:cs="Times New Roman"/>
          <w:sz w:val="24"/>
          <w:szCs w:val="24"/>
          <w:lang w:val="en-US"/>
        </w:rPr>
        <w:t>,</w:t>
      </w:r>
      <w:r w:rsidR="002572FE" w:rsidRPr="00012FFB">
        <w:rPr>
          <w:rFonts w:ascii="Times New Roman" w:hAnsi="Times New Roman" w:cs="Times New Roman"/>
          <w:sz w:val="24"/>
          <w:szCs w:val="24"/>
          <w:lang w:val="en-US"/>
        </w:rPr>
        <w:t xml:space="preserve"> such as nappies, food, and baby milk</w:t>
      </w:r>
      <w:r w:rsidR="00AF5FFB" w:rsidRPr="00012FFB">
        <w:rPr>
          <w:rFonts w:ascii="Times New Roman" w:hAnsi="Times New Roman" w:cs="Times New Roman"/>
          <w:sz w:val="24"/>
          <w:szCs w:val="24"/>
          <w:lang w:val="en-US"/>
        </w:rPr>
        <w:t>.</w:t>
      </w:r>
      <w:r w:rsidR="002572FE" w:rsidRPr="00012FFB">
        <w:rPr>
          <w:rStyle w:val="FootnoteReference"/>
          <w:rFonts w:ascii="Times New Roman" w:hAnsi="Times New Roman" w:cs="Times New Roman"/>
          <w:sz w:val="24"/>
          <w:szCs w:val="24"/>
          <w:lang w:val="en-US"/>
        </w:rPr>
        <w:footnoteReference w:id="25"/>
      </w:r>
      <w:r w:rsidRPr="00012FFB">
        <w:rPr>
          <w:rFonts w:ascii="Times New Roman" w:hAnsi="Times New Roman" w:cs="Times New Roman"/>
          <w:sz w:val="24"/>
          <w:szCs w:val="24"/>
          <w:lang w:val="en-US"/>
        </w:rPr>
        <w:t xml:space="preserve">  </w:t>
      </w:r>
      <w:r w:rsidR="008A115E" w:rsidRPr="00012FFB">
        <w:rPr>
          <w:rFonts w:ascii="Times New Roman" w:hAnsi="Times New Roman" w:cs="Times New Roman"/>
          <w:sz w:val="24"/>
          <w:szCs w:val="24"/>
          <w:lang w:val="en-US"/>
        </w:rPr>
        <w:t>Human Rights</w:t>
      </w:r>
      <w:r w:rsidR="005557A0">
        <w:rPr>
          <w:rFonts w:ascii="Times New Roman" w:hAnsi="Times New Roman" w:cs="Times New Roman"/>
          <w:sz w:val="24"/>
          <w:szCs w:val="24"/>
          <w:lang w:val="en-US"/>
        </w:rPr>
        <w:t xml:space="preserve"> Watch also reports on the poor</w:t>
      </w:r>
      <w:r w:rsidR="008A115E" w:rsidRPr="00012FFB">
        <w:rPr>
          <w:rFonts w:ascii="Times New Roman" w:hAnsi="Times New Roman" w:cs="Times New Roman"/>
          <w:sz w:val="24"/>
          <w:szCs w:val="24"/>
          <w:lang w:val="en-US"/>
        </w:rPr>
        <w:t>ly organized food distribution.</w:t>
      </w:r>
      <w:r w:rsidR="006006AA" w:rsidRPr="00012FFB">
        <w:rPr>
          <w:rFonts w:ascii="Times New Roman" w:hAnsi="Times New Roman" w:cs="Times New Roman"/>
          <w:sz w:val="24"/>
          <w:szCs w:val="24"/>
          <w:lang w:val="en-US"/>
        </w:rPr>
        <w:t xml:space="preserve"> While</w:t>
      </w:r>
      <w:r w:rsidR="008A115E" w:rsidRPr="00012FFB">
        <w:rPr>
          <w:rFonts w:ascii="Times New Roman" w:hAnsi="Times New Roman" w:cs="Times New Roman"/>
          <w:sz w:val="24"/>
          <w:szCs w:val="24"/>
          <w:lang w:val="en-US"/>
        </w:rPr>
        <w:t xml:space="preserve"> </w:t>
      </w:r>
      <w:r w:rsidR="006006AA" w:rsidRPr="00012FFB">
        <w:rPr>
          <w:rFonts w:ascii="Times New Roman" w:hAnsi="Times New Roman" w:cs="Times New Roman"/>
          <w:sz w:val="24"/>
          <w:szCs w:val="24"/>
        </w:rPr>
        <w:t xml:space="preserve">young men are rushing </w:t>
      </w:r>
      <w:r w:rsidR="00262A8E" w:rsidRPr="00012FFB">
        <w:rPr>
          <w:rFonts w:ascii="Times New Roman" w:hAnsi="Times New Roman" w:cs="Times New Roman"/>
          <w:sz w:val="24"/>
          <w:szCs w:val="24"/>
        </w:rPr>
        <w:t xml:space="preserve">to </w:t>
      </w:r>
      <w:r w:rsidR="006006AA" w:rsidRPr="00012FFB">
        <w:rPr>
          <w:rFonts w:ascii="Times New Roman" w:hAnsi="Times New Roman" w:cs="Times New Roman"/>
          <w:sz w:val="24"/>
          <w:szCs w:val="24"/>
        </w:rPr>
        <w:t xml:space="preserve">distribution points and </w:t>
      </w:r>
      <w:r w:rsidR="00262A8E" w:rsidRPr="00012FFB">
        <w:rPr>
          <w:rFonts w:ascii="Times New Roman" w:hAnsi="Times New Roman" w:cs="Times New Roman"/>
          <w:sz w:val="24"/>
          <w:szCs w:val="24"/>
        </w:rPr>
        <w:t>accessing the food</w:t>
      </w:r>
      <w:r w:rsidR="006006AA" w:rsidRPr="00012FFB">
        <w:rPr>
          <w:rFonts w:ascii="Times New Roman" w:hAnsi="Times New Roman" w:cs="Times New Roman"/>
          <w:sz w:val="24"/>
          <w:szCs w:val="24"/>
          <w:lang w:val="en-US"/>
        </w:rPr>
        <w:t xml:space="preserve">, </w:t>
      </w:r>
      <w:r w:rsidR="006006AA" w:rsidRPr="00012FFB">
        <w:rPr>
          <w:rFonts w:ascii="Times New Roman" w:hAnsi="Times New Roman" w:cs="Times New Roman"/>
          <w:sz w:val="24"/>
          <w:szCs w:val="24"/>
        </w:rPr>
        <w:t xml:space="preserve">women often </w:t>
      </w:r>
      <w:r w:rsidR="00E65E71" w:rsidRPr="00012FFB">
        <w:rPr>
          <w:rFonts w:ascii="Times New Roman" w:hAnsi="Times New Roman" w:cs="Times New Roman"/>
          <w:sz w:val="24"/>
          <w:szCs w:val="24"/>
          <w:lang w:val="en-US"/>
        </w:rPr>
        <w:t xml:space="preserve">stay </w:t>
      </w:r>
      <w:r w:rsidR="00262A8E" w:rsidRPr="00012FFB">
        <w:rPr>
          <w:rFonts w:ascii="Times New Roman" w:hAnsi="Times New Roman" w:cs="Times New Roman"/>
          <w:sz w:val="24"/>
          <w:szCs w:val="24"/>
        </w:rPr>
        <w:t>without</w:t>
      </w:r>
      <w:r w:rsidR="006006AA" w:rsidRPr="00012FFB">
        <w:rPr>
          <w:rFonts w:ascii="Times New Roman" w:hAnsi="Times New Roman" w:cs="Times New Roman"/>
          <w:sz w:val="24"/>
          <w:szCs w:val="24"/>
          <w:lang w:val="en-US"/>
        </w:rPr>
        <w:t xml:space="preserve"> it</w:t>
      </w:r>
      <w:r w:rsidR="00262A8E" w:rsidRPr="00012FFB">
        <w:rPr>
          <w:rFonts w:ascii="Times New Roman" w:hAnsi="Times New Roman" w:cs="Times New Roman"/>
          <w:sz w:val="24"/>
          <w:szCs w:val="24"/>
        </w:rPr>
        <w:t>.</w:t>
      </w:r>
      <w:r w:rsidR="00E90099" w:rsidRPr="00012FFB">
        <w:rPr>
          <w:rStyle w:val="FootnoteReference"/>
          <w:rFonts w:ascii="Times New Roman" w:hAnsi="Times New Roman" w:cs="Times New Roman"/>
          <w:sz w:val="24"/>
          <w:szCs w:val="24"/>
          <w:lang w:val="en-US"/>
        </w:rPr>
        <w:t xml:space="preserve"> </w:t>
      </w:r>
      <w:r w:rsidR="00E90099" w:rsidRPr="00012FFB">
        <w:rPr>
          <w:rStyle w:val="FootnoteReference"/>
          <w:rFonts w:ascii="Times New Roman" w:hAnsi="Times New Roman" w:cs="Times New Roman"/>
          <w:sz w:val="24"/>
          <w:szCs w:val="24"/>
          <w:lang w:val="en-US"/>
        </w:rPr>
        <w:footnoteReference w:id="26"/>
      </w:r>
    </w:p>
    <w:p w14:paraId="47223AED" w14:textId="371CAFFB" w:rsidR="00F13703" w:rsidRPr="00012FFB" w:rsidRDefault="00417554" w:rsidP="008E2E3D">
      <w:pPr>
        <w:spacing w:line="480" w:lineRule="auto"/>
        <w:ind w:firstLine="420"/>
        <w:rPr>
          <w:rFonts w:ascii="Times New Roman" w:hAnsi="Times New Roman" w:cs="Times New Roman"/>
          <w:sz w:val="24"/>
          <w:szCs w:val="24"/>
        </w:rPr>
      </w:pPr>
      <w:r w:rsidRPr="00012FFB">
        <w:rPr>
          <w:rFonts w:ascii="Times New Roman" w:hAnsi="Times New Roman" w:cs="Times New Roman"/>
          <w:sz w:val="24"/>
          <w:szCs w:val="24"/>
        </w:rPr>
        <w:t>In response to these many challenges for women and girl migrants and refugees, Tirana Hassan, Amnesty I</w:t>
      </w:r>
      <w:r w:rsidR="00E66AC0">
        <w:rPr>
          <w:rFonts w:ascii="Times New Roman" w:hAnsi="Times New Roman" w:cs="Times New Roman"/>
          <w:sz w:val="24"/>
          <w:szCs w:val="24"/>
        </w:rPr>
        <w:t>nternational’s Crisis Response D</w:t>
      </w:r>
      <w:r w:rsidRPr="00012FFB">
        <w:rPr>
          <w:rFonts w:ascii="Times New Roman" w:hAnsi="Times New Roman" w:cs="Times New Roman"/>
          <w:sz w:val="24"/>
          <w:szCs w:val="24"/>
        </w:rPr>
        <w:t xml:space="preserve">irector, </w:t>
      </w:r>
      <w:r w:rsidR="00133268" w:rsidRPr="00012FFB">
        <w:rPr>
          <w:rFonts w:ascii="Times New Roman" w:hAnsi="Times New Roman" w:cs="Times New Roman"/>
          <w:sz w:val="24"/>
          <w:szCs w:val="24"/>
          <w:lang w:val="en-US"/>
        </w:rPr>
        <w:t>stated</w:t>
      </w:r>
      <w:r w:rsidRPr="00012FFB">
        <w:rPr>
          <w:rFonts w:ascii="Times New Roman" w:hAnsi="Times New Roman" w:cs="Times New Roman"/>
          <w:sz w:val="24"/>
          <w:szCs w:val="24"/>
        </w:rPr>
        <w:t xml:space="preserve">: </w:t>
      </w:r>
    </w:p>
    <w:p w14:paraId="11177924" w14:textId="028F8644" w:rsidR="00037B5D" w:rsidRPr="00012FFB" w:rsidRDefault="00417554" w:rsidP="00B038CD">
      <w:pPr>
        <w:spacing w:line="240" w:lineRule="auto"/>
        <w:ind w:firstLine="420"/>
        <w:rPr>
          <w:rFonts w:ascii="Times New Roman" w:hAnsi="Times New Roman" w:cs="Times New Roman"/>
          <w:sz w:val="24"/>
          <w:szCs w:val="24"/>
        </w:rPr>
      </w:pPr>
      <w:r w:rsidRPr="00012FFB">
        <w:rPr>
          <w:rFonts w:ascii="Times New Roman" w:hAnsi="Times New Roman" w:cs="Times New Roman"/>
          <w:sz w:val="24"/>
          <w:szCs w:val="24"/>
        </w:rPr>
        <w:lastRenderedPageBreak/>
        <w:t>These women and their children have fled some of the world’s most dangerous areas</w:t>
      </w:r>
      <w:r w:rsidR="0046289F">
        <w:rPr>
          <w:rFonts w:ascii="Times New Roman" w:hAnsi="Times New Roman" w:cs="Times New Roman"/>
          <w:sz w:val="24"/>
          <w:szCs w:val="24"/>
          <w:lang w:val="en-US"/>
        </w:rPr>
        <w:t>,</w:t>
      </w:r>
      <w:r w:rsidRPr="00012FFB">
        <w:rPr>
          <w:rFonts w:ascii="Times New Roman" w:hAnsi="Times New Roman" w:cs="Times New Roman"/>
          <w:sz w:val="24"/>
          <w:szCs w:val="24"/>
        </w:rPr>
        <w:t xml:space="preserve"> and it is shameful that they are still at risk on European soil … More steps need to be taken to ensure that refugee women, especially those most at risk, are identified</w:t>
      </w:r>
      <w:r w:rsidR="006D3FDB">
        <w:rPr>
          <w:rFonts w:ascii="Times New Roman" w:hAnsi="Times New Roman" w:cs="Times New Roman"/>
          <w:sz w:val="24"/>
          <w:szCs w:val="24"/>
          <w:lang w:val="en-US"/>
        </w:rPr>
        <w:t>,</w:t>
      </w:r>
      <w:r w:rsidRPr="00012FFB">
        <w:rPr>
          <w:rFonts w:ascii="Times New Roman" w:hAnsi="Times New Roman" w:cs="Times New Roman"/>
          <w:sz w:val="24"/>
          <w:szCs w:val="24"/>
        </w:rPr>
        <w:t xml:space="preserve"> and special processes and services are put in place to ensure that their basic rights, safe</w:t>
      </w:r>
      <w:r w:rsidR="0038527B" w:rsidRPr="00012FFB">
        <w:rPr>
          <w:rFonts w:ascii="Times New Roman" w:hAnsi="Times New Roman" w:cs="Times New Roman"/>
          <w:sz w:val="24"/>
          <w:szCs w:val="24"/>
        </w:rPr>
        <w:t>ty</w:t>
      </w:r>
      <w:r w:rsidR="00C6573A">
        <w:rPr>
          <w:rFonts w:ascii="Times New Roman" w:hAnsi="Times New Roman" w:cs="Times New Roman"/>
          <w:sz w:val="24"/>
          <w:szCs w:val="24"/>
          <w:lang w:val="en-US"/>
        </w:rPr>
        <w:t>,</w:t>
      </w:r>
      <w:r w:rsidR="0038527B" w:rsidRPr="00012FFB">
        <w:rPr>
          <w:rFonts w:ascii="Times New Roman" w:hAnsi="Times New Roman" w:cs="Times New Roman"/>
          <w:sz w:val="24"/>
          <w:szCs w:val="24"/>
        </w:rPr>
        <w:t xml:space="preserve"> and security are protected.</w:t>
      </w:r>
      <w:r w:rsidR="0038527B" w:rsidRPr="00012FFB">
        <w:rPr>
          <w:rStyle w:val="FootnoteReference"/>
          <w:rFonts w:ascii="Times New Roman" w:hAnsi="Times New Roman" w:cs="Times New Roman"/>
          <w:sz w:val="24"/>
          <w:szCs w:val="24"/>
        </w:rPr>
        <w:footnoteReference w:id="27"/>
      </w:r>
    </w:p>
    <w:p w14:paraId="5C3F06A2" w14:textId="77777777" w:rsidR="00B038CD" w:rsidRPr="00012FFB" w:rsidRDefault="00B038CD" w:rsidP="00B038CD">
      <w:pPr>
        <w:spacing w:line="240" w:lineRule="auto"/>
        <w:ind w:firstLine="420"/>
        <w:rPr>
          <w:rFonts w:ascii="Times New Roman" w:hAnsi="Times New Roman" w:cs="Times New Roman"/>
          <w:sz w:val="24"/>
          <w:szCs w:val="24"/>
        </w:rPr>
      </w:pPr>
    </w:p>
    <w:p w14:paraId="21D2CEF4" w14:textId="5A379D8D" w:rsidR="00A7355D" w:rsidRPr="00012FFB" w:rsidRDefault="00037B5D" w:rsidP="00B038C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Despite the numerous sources highlight</w:t>
      </w:r>
      <w:r w:rsidR="00A7355D" w:rsidRPr="00012FFB">
        <w:rPr>
          <w:rFonts w:ascii="Times New Roman" w:hAnsi="Times New Roman" w:cs="Times New Roman"/>
          <w:sz w:val="24"/>
          <w:szCs w:val="24"/>
          <w:lang w:val="en-US"/>
        </w:rPr>
        <w:t>ing</w:t>
      </w:r>
      <w:r w:rsidRPr="00012FFB">
        <w:rPr>
          <w:rFonts w:ascii="Times New Roman" w:hAnsi="Times New Roman" w:cs="Times New Roman"/>
          <w:sz w:val="24"/>
          <w:szCs w:val="24"/>
          <w:lang w:val="en-US"/>
        </w:rPr>
        <w:t xml:space="preserve"> insecurities, experienced by women refugees in Europe, </w:t>
      </w:r>
      <w:r w:rsidR="00A7355D" w:rsidRPr="00012FFB">
        <w:rPr>
          <w:rFonts w:ascii="Times New Roman" w:hAnsi="Times New Roman" w:cs="Times New Roman"/>
          <w:sz w:val="24"/>
          <w:szCs w:val="24"/>
          <w:lang w:val="en-US"/>
        </w:rPr>
        <w:t xml:space="preserve">the EU policies consider </w:t>
      </w:r>
      <w:r w:rsidR="007C1D54">
        <w:rPr>
          <w:rFonts w:ascii="Times New Roman" w:hAnsi="Times New Roman" w:cs="Times New Roman"/>
          <w:sz w:val="24"/>
          <w:szCs w:val="24"/>
          <w:lang w:val="en-US"/>
        </w:rPr>
        <w:t xml:space="preserve">the </w:t>
      </w:r>
      <w:r w:rsidR="00A7355D" w:rsidRPr="00012FFB">
        <w:rPr>
          <w:rFonts w:ascii="Times New Roman" w:hAnsi="Times New Roman" w:cs="Times New Roman"/>
          <w:sz w:val="24"/>
          <w:szCs w:val="24"/>
          <w:lang w:val="en-US"/>
        </w:rPr>
        <w:t>implementation of gender mainstreaming to protect women rights and to solve the issues they are facing.</w:t>
      </w:r>
    </w:p>
    <w:p w14:paraId="3E711107" w14:textId="77777777" w:rsidR="00B038CD" w:rsidRPr="00012FFB" w:rsidRDefault="00B038CD" w:rsidP="00B038CD">
      <w:pPr>
        <w:spacing w:line="480" w:lineRule="auto"/>
        <w:ind w:firstLine="420"/>
        <w:rPr>
          <w:rFonts w:ascii="Times New Roman" w:hAnsi="Times New Roman" w:cs="Times New Roman"/>
          <w:sz w:val="24"/>
          <w:szCs w:val="24"/>
          <w:lang w:val="en-US"/>
        </w:rPr>
      </w:pPr>
    </w:p>
    <w:p w14:paraId="62E6BD11" w14:textId="16EFA264" w:rsidR="00057F46" w:rsidRPr="00012FFB" w:rsidRDefault="005749E8" w:rsidP="00B038CD">
      <w:pPr>
        <w:spacing w:line="480" w:lineRule="auto"/>
        <w:rPr>
          <w:rFonts w:ascii="Times New Roman" w:hAnsi="Times New Roman" w:cs="Times New Roman"/>
          <w:b/>
          <w:sz w:val="24"/>
          <w:szCs w:val="24"/>
          <w:lang w:val="en-US"/>
        </w:rPr>
      </w:pPr>
      <w:r w:rsidRPr="00012FFB">
        <w:rPr>
          <w:rFonts w:ascii="Times New Roman" w:hAnsi="Times New Roman" w:cs="Times New Roman"/>
          <w:b/>
          <w:sz w:val="24"/>
          <w:szCs w:val="24"/>
          <w:lang w:val="en-US"/>
        </w:rPr>
        <w:t>Gender Mainstreaming</w:t>
      </w:r>
      <w:r w:rsidR="00941439" w:rsidRPr="00012FFB">
        <w:rPr>
          <w:rFonts w:ascii="Times New Roman" w:hAnsi="Times New Roman" w:cs="Times New Roman"/>
          <w:b/>
          <w:sz w:val="24"/>
          <w:szCs w:val="24"/>
          <w:lang w:val="en-US"/>
        </w:rPr>
        <w:t xml:space="preserve"> and</w:t>
      </w:r>
      <w:r w:rsidRPr="00012FFB">
        <w:rPr>
          <w:rFonts w:ascii="Times New Roman" w:hAnsi="Times New Roman" w:cs="Times New Roman"/>
          <w:b/>
          <w:sz w:val="24"/>
          <w:szCs w:val="24"/>
          <w:lang w:val="en-US"/>
        </w:rPr>
        <w:t xml:space="preserve"> the Common European Asylum System (CEAS)</w:t>
      </w:r>
    </w:p>
    <w:p w14:paraId="023E2C51" w14:textId="77777777" w:rsidR="00CA37FC" w:rsidRPr="00012FFB" w:rsidRDefault="00CA37FC" w:rsidP="00B038CD">
      <w:pPr>
        <w:spacing w:line="480" w:lineRule="auto"/>
        <w:rPr>
          <w:rFonts w:ascii="Times New Roman" w:hAnsi="Times New Roman" w:cs="Times New Roman"/>
          <w:b/>
          <w:sz w:val="24"/>
          <w:szCs w:val="24"/>
          <w:lang w:val="en-US"/>
        </w:rPr>
      </w:pPr>
    </w:p>
    <w:p w14:paraId="4E4A400C" w14:textId="0791E866" w:rsidR="0007036A" w:rsidRPr="00012FFB" w:rsidRDefault="00D75548" w:rsidP="0007036A">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 xml:space="preserve"> </w:t>
      </w:r>
      <w:r w:rsidRPr="00012FFB">
        <w:rPr>
          <w:rFonts w:ascii="Times New Roman" w:hAnsi="Times New Roman" w:cs="Times New Roman"/>
          <w:sz w:val="24"/>
          <w:szCs w:val="24"/>
          <w:lang w:val="en-US"/>
        </w:rPr>
        <w:t>“</w:t>
      </w:r>
      <w:r w:rsidR="00057F46" w:rsidRPr="00012FFB">
        <w:rPr>
          <w:rFonts w:ascii="Times New Roman" w:hAnsi="Times New Roman" w:cs="Times New Roman"/>
          <w:sz w:val="24"/>
          <w:szCs w:val="24"/>
        </w:rPr>
        <w:t>Equality between women and men is one of the E</w:t>
      </w:r>
      <w:r w:rsidR="00150C96" w:rsidRPr="00012FFB">
        <w:rPr>
          <w:rFonts w:ascii="Times New Roman" w:hAnsi="Times New Roman" w:cs="Times New Roman"/>
          <w:sz w:val="24"/>
          <w:szCs w:val="24"/>
        </w:rPr>
        <w:t>uropean Union's founding values</w:t>
      </w:r>
      <w:r w:rsidR="00057F46" w:rsidRPr="00012FFB">
        <w:rPr>
          <w:rFonts w:ascii="Times New Roman" w:hAnsi="Times New Roman" w:cs="Times New Roman"/>
          <w:sz w:val="24"/>
          <w:szCs w:val="24"/>
        </w:rPr>
        <w:t>.</w:t>
      </w:r>
      <w:r w:rsidRPr="00012FFB">
        <w:rPr>
          <w:rFonts w:ascii="Times New Roman" w:hAnsi="Times New Roman" w:cs="Times New Roman"/>
          <w:sz w:val="24"/>
          <w:szCs w:val="24"/>
          <w:lang w:val="en-US"/>
        </w:rPr>
        <w:t>”</w:t>
      </w:r>
      <w:r w:rsidR="00057F46" w:rsidRPr="00012FFB">
        <w:rPr>
          <w:rStyle w:val="FootnoteReference"/>
          <w:rFonts w:ascii="Times New Roman" w:hAnsi="Times New Roman" w:cs="Times New Roman"/>
          <w:sz w:val="24"/>
          <w:szCs w:val="24"/>
        </w:rPr>
        <w:footnoteReference w:id="28"/>
      </w:r>
      <w:r w:rsidR="00F70E68" w:rsidRPr="00012FFB">
        <w:rPr>
          <w:rFonts w:ascii="Times New Roman" w:hAnsi="Times New Roman" w:cs="Times New Roman"/>
          <w:sz w:val="24"/>
          <w:szCs w:val="24"/>
        </w:rPr>
        <w:t xml:space="preserve"> </w:t>
      </w:r>
      <w:r w:rsidR="0065006C" w:rsidRPr="00012FFB">
        <w:rPr>
          <w:rFonts w:ascii="Times New Roman" w:hAnsi="Times New Roman" w:cs="Times New Roman"/>
          <w:sz w:val="24"/>
          <w:szCs w:val="24"/>
          <w:lang w:val="en-US"/>
        </w:rPr>
        <w:t>T</w:t>
      </w:r>
      <w:r w:rsidR="00E93494" w:rsidRPr="00012FFB">
        <w:rPr>
          <w:rFonts w:ascii="Times New Roman" w:hAnsi="Times New Roman" w:cs="Times New Roman"/>
          <w:sz w:val="24"/>
          <w:szCs w:val="24"/>
        </w:rPr>
        <w:t>he Commission officially declared its commitment to mainstreaming wit</w:t>
      </w:r>
      <w:r w:rsidR="00F024B8" w:rsidRPr="00012FFB">
        <w:rPr>
          <w:rFonts w:ascii="Times New Roman" w:hAnsi="Times New Roman" w:cs="Times New Roman"/>
          <w:sz w:val="24"/>
          <w:szCs w:val="24"/>
        </w:rPr>
        <w:t>h a new Communication</w:t>
      </w:r>
      <w:r w:rsidR="00F024B8" w:rsidRPr="00012FFB">
        <w:rPr>
          <w:rFonts w:ascii="Times New Roman" w:hAnsi="Times New Roman" w:cs="Times New Roman"/>
          <w:sz w:val="24"/>
          <w:szCs w:val="24"/>
          <w:lang w:val="en-US"/>
        </w:rPr>
        <w:t>,</w:t>
      </w:r>
      <w:r w:rsidR="00F024B8" w:rsidRPr="00012FFB">
        <w:rPr>
          <w:rFonts w:ascii="Times New Roman" w:hAnsi="Times New Roman" w:cs="Times New Roman"/>
          <w:sz w:val="24"/>
          <w:szCs w:val="24"/>
        </w:rPr>
        <w:t xml:space="preserve"> entitled </w:t>
      </w:r>
      <w:r w:rsidR="00E93494" w:rsidRPr="00012FFB">
        <w:rPr>
          <w:rFonts w:ascii="Times New Roman" w:hAnsi="Times New Roman" w:cs="Times New Roman"/>
          <w:sz w:val="24"/>
          <w:szCs w:val="24"/>
        </w:rPr>
        <w:t>"Incorporating Equal Opportunities for Women and Men into All Co</w:t>
      </w:r>
      <w:r w:rsidR="00F024B8" w:rsidRPr="00012FFB">
        <w:rPr>
          <w:rFonts w:ascii="Times New Roman" w:hAnsi="Times New Roman" w:cs="Times New Roman"/>
          <w:sz w:val="24"/>
          <w:szCs w:val="24"/>
        </w:rPr>
        <w:t>mmunity Policies and Activities</w:t>
      </w:r>
      <w:r w:rsidR="00F024B8" w:rsidRPr="00012FFB">
        <w:rPr>
          <w:rFonts w:ascii="Times New Roman" w:hAnsi="Times New Roman" w:cs="Times New Roman"/>
          <w:sz w:val="24"/>
          <w:szCs w:val="24"/>
          <w:lang w:val="en-US"/>
        </w:rPr>
        <w:t>,</w:t>
      </w:r>
      <w:r w:rsidR="00E93494" w:rsidRPr="00012FFB">
        <w:rPr>
          <w:rFonts w:ascii="Times New Roman" w:hAnsi="Times New Roman" w:cs="Times New Roman"/>
          <w:sz w:val="24"/>
          <w:szCs w:val="24"/>
        </w:rPr>
        <w:t>"</w:t>
      </w:r>
      <w:r w:rsidR="0065006C" w:rsidRPr="00012FFB">
        <w:rPr>
          <w:rFonts w:ascii="Times New Roman" w:hAnsi="Times New Roman" w:cs="Times New Roman"/>
          <w:sz w:val="24"/>
          <w:szCs w:val="24"/>
          <w:lang w:val="en-US"/>
        </w:rPr>
        <w:t xml:space="preserve"> in February 1996 with a </w:t>
      </w:r>
      <w:r w:rsidR="0007036A" w:rsidRPr="00012FFB">
        <w:rPr>
          <w:rFonts w:ascii="Times New Roman" w:hAnsi="Times New Roman" w:cs="Times New Roman"/>
          <w:sz w:val="24"/>
          <w:szCs w:val="24"/>
        </w:rPr>
        <w:t xml:space="preserve">purpose to promote </w:t>
      </w:r>
      <w:r w:rsidR="00E93494" w:rsidRPr="00012FFB">
        <w:rPr>
          <w:rFonts w:ascii="Times New Roman" w:hAnsi="Times New Roman" w:cs="Times New Roman"/>
          <w:sz w:val="24"/>
          <w:szCs w:val="24"/>
        </w:rPr>
        <w:t>gender equality</w:t>
      </w:r>
      <w:r w:rsidR="0065006C" w:rsidRPr="00012FFB">
        <w:rPr>
          <w:rFonts w:ascii="Times New Roman" w:hAnsi="Times New Roman" w:cs="Times New Roman"/>
          <w:sz w:val="24"/>
          <w:szCs w:val="24"/>
          <w:lang w:val="en-US"/>
        </w:rPr>
        <w:t xml:space="preserve"> in all</w:t>
      </w:r>
      <w:r w:rsidR="00150C96" w:rsidRPr="00012FFB">
        <w:rPr>
          <w:rFonts w:ascii="Times New Roman" w:hAnsi="Times New Roman" w:cs="Times New Roman"/>
          <w:sz w:val="24"/>
          <w:szCs w:val="24"/>
          <w:lang w:val="en-US"/>
        </w:rPr>
        <w:t xml:space="preserve"> the policies of the</w:t>
      </w:r>
      <w:r w:rsidR="00150EB8">
        <w:rPr>
          <w:rFonts w:ascii="Times New Roman" w:hAnsi="Times New Roman" w:cs="Times New Roman"/>
          <w:sz w:val="24"/>
          <w:szCs w:val="24"/>
          <w:lang w:val="en-US"/>
        </w:rPr>
        <w:t xml:space="preserve"> Euro</w:t>
      </w:r>
      <w:r w:rsidR="00150C96" w:rsidRPr="00012FFB">
        <w:rPr>
          <w:rFonts w:ascii="Times New Roman" w:hAnsi="Times New Roman" w:cs="Times New Roman"/>
          <w:sz w:val="24"/>
          <w:szCs w:val="24"/>
          <w:lang w:val="en-US"/>
        </w:rPr>
        <w:t>p</w:t>
      </w:r>
      <w:r w:rsidR="00150EB8">
        <w:rPr>
          <w:rFonts w:ascii="Times New Roman" w:hAnsi="Times New Roman" w:cs="Times New Roman"/>
          <w:sz w:val="24"/>
          <w:szCs w:val="24"/>
          <w:lang w:val="en-US"/>
        </w:rPr>
        <w:t>e</w:t>
      </w:r>
      <w:r w:rsidR="00150C96" w:rsidRPr="00012FFB">
        <w:rPr>
          <w:rFonts w:ascii="Times New Roman" w:hAnsi="Times New Roman" w:cs="Times New Roman"/>
          <w:sz w:val="24"/>
          <w:szCs w:val="24"/>
          <w:lang w:val="en-US"/>
        </w:rPr>
        <w:t xml:space="preserve">an </w:t>
      </w:r>
      <w:r w:rsidR="0065006C" w:rsidRPr="00012FFB">
        <w:rPr>
          <w:rFonts w:ascii="Times New Roman" w:hAnsi="Times New Roman" w:cs="Times New Roman"/>
          <w:sz w:val="24"/>
          <w:szCs w:val="24"/>
          <w:lang w:val="en-US"/>
        </w:rPr>
        <w:t>Union</w:t>
      </w:r>
      <w:r w:rsidR="00E93494" w:rsidRPr="00012FFB">
        <w:rPr>
          <w:rFonts w:ascii="Times New Roman" w:hAnsi="Times New Roman" w:cs="Times New Roman"/>
          <w:sz w:val="24"/>
          <w:szCs w:val="24"/>
        </w:rPr>
        <w:t>.</w:t>
      </w:r>
      <w:r w:rsidR="00E93494" w:rsidRPr="00012FFB">
        <w:rPr>
          <w:rStyle w:val="FootnoteReference"/>
          <w:rFonts w:ascii="Times New Roman" w:hAnsi="Times New Roman" w:cs="Times New Roman"/>
          <w:sz w:val="24"/>
          <w:szCs w:val="24"/>
        </w:rPr>
        <w:footnoteReference w:id="29"/>
      </w:r>
      <w:r w:rsidR="00E93494" w:rsidRPr="00012FFB">
        <w:rPr>
          <w:rFonts w:ascii="Times New Roman" w:hAnsi="Times New Roman" w:cs="Times New Roman"/>
          <w:sz w:val="24"/>
          <w:szCs w:val="24"/>
        </w:rPr>
        <w:t xml:space="preserve"> </w:t>
      </w:r>
      <w:r w:rsidR="005A3B22" w:rsidRPr="00012FFB">
        <w:rPr>
          <w:rFonts w:ascii="Times New Roman" w:hAnsi="Times New Roman" w:cs="Times New Roman"/>
          <w:sz w:val="24"/>
          <w:szCs w:val="24"/>
          <w:lang w:val="en-US"/>
        </w:rPr>
        <w:t>I</w:t>
      </w:r>
      <w:r w:rsidR="00837CF2" w:rsidRPr="00012FFB">
        <w:rPr>
          <w:rFonts w:ascii="Times New Roman" w:hAnsi="Times New Roman" w:cs="Times New Roman"/>
          <w:sz w:val="24"/>
          <w:szCs w:val="24"/>
        </w:rPr>
        <w:t>n 2000, th</w:t>
      </w:r>
      <w:r w:rsidR="00A32421" w:rsidRPr="00012FFB">
        <w:rPr>
          <w:rFonts w:ascii="Times New Roman" w:hAnsi="Times New Roman" w:cs="Times New Roman"/>
          <w:sz w:val="24"/>
          <w:szCs w:val="24"/>
        </w:rPr>
        <w:t xml:space="preserve">e EU Commission presented the </w:t>
      </w:r>
      <w:r w:rsidR="00A32421" w:rsidRPr="00012FFB">
        <w:rPr>
          <w:rFonts w:ascii="Times New Roman" w:hAnsi="Times New Roman" w:cs="Times New Roman"/>
          <w:i/>
          <w:sz w:val="24"/>
          <w:szCs w:val="24"/>
        </w:rPr>
        <w:t xml:space="preserve">Program </w:t>
      </w:r>
      <w:r w:rsidR="001A0102" w:rsidRPr="00012FFB">
        <w:rPr>
          <w:rFonts w:ascii="Times New Roman" w:hAnsi="Times New Roman" w:cs="Times New Roman"/>
          <w:i/>
          <w:sz w:val="24"/>
          <w:szCs w:val="24"/>
        </w:rPr>
        <w:t>R</w:t>
      </w:r>
      <w:r w:rsidR="00A32421" w:rsidRPr="00012FFB">
        <w:rPr>
          <w:rFonts w:ascii="Times New Roman" w:hAnsi="Times New Roman" w:cs="Times New Roman"/>
          <w:i/>
          <w:sz w:val="24"/>
          <w:szCs w:val="24"/>
        </w:rPr>
        <w:t xml:space="preserve">elating to the Community </w:t>
      </w:r>
      <w:r w:rsidR="001A0102" w:rsidRPr="00012FFB">
        <w:rPr>
          <w:rFonts w:ascii="Times New Roman" w:hAnsi="Times New Roman" w:cs="Times New Roman"/>
          <w:i/>
          <w:sz w:val="24"/>
          <w:szCs w:val="24"/>
        </w:rPr>
        <w:t>F</w:t>
      </w:r>
      <w:r w:rsidR="00A32421" w:rsidRPr="00012FFB">
        <w:rPr>
          <w:rFonts w:ascii="Times New Roman" w:hAnsi="Times New Roman" w:cs="Times New Roman"/>
          <w:i/>
          <w:sz w:val="24"/>
          <w:szCs w:val="24"/>
        </w:rPr>
        <w:t xml:space="preserve">ramework </w:t>
      </w:r>
      <w:r w:rsidR="001A0102" w:rsidRPr="00012FFB">
        <w:rPr>
          <w:rFonts w:ascii="Times New Roman" w:hAnsi="Times New Roman" w:cs="Times New Roman"/>
          <w:i/>
          <w:sz w:val="24"/>
          <w:szCs w:val="24"/>
        </w:rPr>
        <w:t>S</w:t>
      </w:r>
      <w:r w:rsidR="00A32421" w:rsidRPr="00012FFB">
        <w:rPr>
          <w:rFonts w:ascii="Times New Roman" w:hAnsi="Times New Roman" w:cs="Times New Roman"/>
          <w:i/>
          <w:sz w:val="24"/>
          <w:szCs w:val="24"/>
        </w:rPr>
        <w:t xml:space="preserve">trategy on </w:t>
      </w:r>
      <w:r w:rsidR="001A0102" w:rsidRPr="00012FFB">
        <w:rPr>
          <w:rFonts w:ascii="Times New Roman" w:hAnsi="Times New Roman" w:cs="Times New Roman"/>
          <w:i/>
          <w:sz w:val="24"/>
          <w:szCs w:val="24"/>
        </w:rPr>
        <w:t>G</w:t>
      </w:r>
      <w:r w:rsidR="00A32421" w:rsidRPr="00012FFB">
        <w:rPr>
          <w:rFonts w:ascii="Times New Roman" w:hAnsi="Times New Roman" w:cs="Times New Roman"/>
          <w:i/>
          <w:sz w:val="24"/>
          <w:szCs w:val="24"/>
        </w:rPr>
        <w:t xml:space="preserve">ender </w:t>
      </w:r>
      <w:r w:rsidR="001A0102" w:rsidRPr="00012FFB">
        <w:rPr>
          <w:rFonts w:ascii="Times New Roman" w:hAnsi="Times New Roman" w:cs="Times New Roman"/>
          <w:i/>
          <w:sz w:val="24"/>
          <w:szCs w:val="24"/>
        </w:rPr>
        <w:t>E</w:t>
      </w:r>
      <w:r w:rsidR="00A32421" w:rsidRPr="00012FFB">
        <w:rPr>
          <w:rFonts w:ascii="Times New Roman" w:hAnsi="Times New Roman" w:cs="Times New Roman"/>
          <w:i/>
          <w:sz w:val="24"/>
          <w:szCs w:val="24"/>
        </w:rPr>
        <w:t>quality</w:t>
      </w:r>
      <w:r w:rsidR="00916E12" w:rsidRPr="00012FFB">
        <w:rPr>
          <w:rFonts w:ascii="Times New Roman" w:hAnsi="Times New Roman" w:cs="Times New Roman"/>
          <w:i/>
          <w:sz w:val="24"/>
          <w:szCs w:val="24"/>
          <w:lang w:val="en-US"/>
        </w:rPr>
        <w:t xml:space="preserve"> </w:t>
      </w:r>
      <w:r w:rsidR="00150C96" w:rsidRPr="00012FFB">
        <w:rPr>
          <w:rFonts w:ascii="Times New Roman" w:hAnsi="Times New Roman" w:cs="Times New Roman"/>
          <w:i/>
          <w:sz w:val="24"/>
          <w:szCs w:val="24"/>
          <w:lang w:val="en-US"/>
        </w:rPr>
        <w:t>(2001-2005)</w:t>
      </w:r>
      <w:r w:rsidR="00A122C4" w:rsidRPr="00012FFB">
        <w:rPr>
          <w:rFonts w:ascii="Times New Roman" w:hAnsi="Times New Roman" w:cs="Times New Roman"/>
          <w:i/>
          <w:sz w:val="24"/>
          <w:szCs w:val="24"/>
          <w:lang w:val="en-US"/>
        </w:rPr>
        <w:t xml:space="preserve"> </w:t>
      </w:r>
      <w:r w:rsidR="00916E12" w:rsidRPr="00012FFB">
        <w:rPr>
          <w:rFonts w:ascii="Times New Roman" w:hAnsi="Times New Roman" w:cs="Times New Roman"/>
          <w:i/>
          <w:sz w:val="24"/>
          <w:szCs w:val="24"/>
          <w:lang w:val="en-US"/>
        </w:rPr>
        <w:t>(The Program)</w:t>
      </w:r>
      <w:r w:rsidR="00A32421" w:rsidRPr="00012FFB">
        <w:rPr>
          <w:rFonts w:ascii="Times New Roman" w:hAnsi="Times New Roman" w:cs="Times New Roman"/>
          <w:sz w:val="24"/>
          <w:szCs w:val="24"/>
        </w:rPr>
        <w:t>. The Program provided the strategy plan for the next four years – for the period from 1 January 2001 to 31 December 2005 -, and was adopted by the Council.</w:t>
      </w:r>
      <w:r w:rsidR="00A32421" w:rsidRPr="00012FFB">
        <w:rPr>
          <w:rStyle w:val="FootnoteReference"/>
          <w:rFonts w:ascii="Times New Roman" w:hAnsi="Times New Roman" w:cs="Times New Roman"/>
          <w:sz w:val="24"/>
          <w:szCs w:val="24"/>
        </w:rPr>
        <w:footnoteReference w:id="30"/>
      </w:r>
      <w:r w:rsidR="00A32421" w:rsidRPr="00012FFB">
        <w:rPr>
          <w:rFonts w:ascii="Times New Roman" w:hAnsi="Times New Roman" w:cs="Times New Roman"/>
          <w:sz w:val="24"/>
          <w:szCs w:val="24"/>
        </w:rPr>
        <w:t xml:space="preserve"> </w:t>
      </w:r>
    </w:p>
    <w:p w14:paraId="79A53C49" w14:textId="5A28AC83" w:rsidR="00E107F1" w:rsidRPr="00012FFB" w:rsidRDefault="00A32421" w:rsidP="00E107F1">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 xml:space="preserve">According to </w:t>
      </w:r>
      <w:r w:rsidRPr="00012FFB">
        <w:rPr>
          <w:rFonts w:ascii="Times New Roman" w:hAnsi="Times New Roman" w:cs="Times New Roman"/>
          <w:iCs/>
          <w:sz w:val="24"/>
          <w:szCs w:val="24"/>
        </w:rPr>
        <w:t xml:space="preserve">Article 2, the Program “was </w:t>
      </w:r>
      <w:r w:rsidRPr="00012FFB">
        <w:rPr>
          <w:rFonts w:ascii="Times New Roman" w:hAnsi="Times New Roman" w:cs="Times New Roman"/>
          <w:sz w:val="24"/>
          <w:szCs w:val="24"/>
        </w:rPr>
        <w:t xml:space="preserve">related to the Community's overall strategy on gender equality, which embraces all Community policies geared to achieving gender equality, </w:t>
      </w:r>
      <w:r w:rsidRPr="00012FFB">
        <w:rPr>
          <w:rFonts w:ascii="Times New Roman" w:hAnsi="Times New Roman" w:cs="Times New Roman"/>
          <w:sz w:val="24"/>
          <w:szCs w:val="24"/>
        </w:rPr>
        <w:lastRenderedPageBreak/>
        <w:t>including gender mainstreaming policies and specific actions targeted at women.”</w:t>
      </w:r>
      <w:r w:rsidRPr="00012FFB">
        <w:rPr>
          <w:rStyle w:val="FootnoteReference"/>
          <w:rFonts w:ascii="Times New Roman" w:hAnsi="Times New Roman" w:cs="Times New Roman"/>
          <w:sz w:val="24"/>
          <w:szCs w:val="24"/>
        </w:rPr>
        <w:footnoteReference w:id="31"/>
      </w:r>
      <w:r w:rsidRPr="00012FFB">
        <w:rPr>
          <w:rFonts w:ascii="Times New Roman" w:hAnsi="Times New Roman" w:cs="Times New Roman"/>
          <w:sz w:val="24"/>
          <w:szCs w:val="24"/>
        </w:rPr>
        <w:t xml:space="preserve"> In addition to the economic and civil life and equal participation and representation, the Program was supposed to operate in social rights areas to improve gender mainstreaming in policies, which “have an impact on women's daily life such as transport, public health</w:t>
      </w:r>
      <w:r w:rsidR="001532DB" w:rsidRPr="00012FFB">
        <w:rPr>
          <w:rFonts w:ascii="Times New Roman" w:hAnsi="Times New Roman" w:cs="Times New Roman"/>
          <w:sz w:val="24"/>
          <w:szCs w:val="24"/>
          <w:lang w:val="en-US"/>
        </w:rPr>
        <w:t>,</w:t>
      </w:r>
      <w:r w:rsidRPr="00012FFB">
        <w:rPr>
          <w:rFonts w:ascii="Times New Roman" w:hAnsi="Times New Roman" w:cs="Times New Roman"/>
          <w:sz w:val="24"/>
          <w:szCs w:val="24"/>
        </w:rPr>
        <w:t xml:space="preserve"> and the fight against discrimination on other grounds.”</w:t>
      </w:r>
      <w:r w:rsidRPr="00012FFB">
        <w:rPr>
          <w:rStyle w:val="FootnoteReference"/>
          <w:rFonts w:ascii="Times New Roman" w:hAnsi="Times New Roman" w:cs="Times New Roman"/>
          <w:sz w:val="24"/>
          <w:szCs w:val="24"/>
        </w:rPr>
        <w:footnoteReference w:id="32"/>
      </w:r>
      <w:r w:rsidRPr="00012FFB">
        <w:rPr>
          <w:rFonts w:ascii="Times New Roman" w:hAnsi="Times New Roman" w:cs="Times New Roman"/>
          <w:sz w:val="24"/>
          <w:szCs w:val="24"/>
        </w:rPr>
        <w:t xml:space="preserve"> </w:t>
      </w:r>
      <w:r w:rsidR="001532DB" w:rsidRPr="00012FFB">
        <w:rPr>
          <w:rFonts w:ascii="Times New Roman" w:hAnsi="Times New Roman" w:cs="Times New Roman"/>
          <w:sz w:val="24"/>
          <w:szCs w:val="24"/>
        </w:rPr>
        <w:t xml:space="preserve"> Asylum field can</w:t>
      </w:r>
      <w:r w:rsidR="00A122C4" w:rsidRPr="00012FFB">
        <w:rPr>
          <w:rFonts w:ascii="Times New Roman" w:hAnsi="Times New Roman" w:cs="Times New Roman"/>
          <w:sz w:val="24"/>
          <w:szCs w:val="24"/>
          <w:lang w:val="en-US"/>
        </w:rPr>
        <w:t xml:space="preserve"> also</w:t>
      </w:r>
      <w:r w:rsidR="001532DB" w:rsidRPr="00012FFB">
        <w:rPr>
          <w:rFonts w:ascii="Times New Roman" w:hAnsi="Times New Roman" w:cs="Times New Roman"/>
          <w:sz w:val="24"/>
          <w:szCs w:val="24"/>
        </w:rPr>
        <w:t xml:space="preserve"> be related to one</w:t>
      </w:r>
      <w:r w:rsidR="00A122C4" w:rsidRPr="00012FFB">
        <w:rPr>
          <w:rFonts w:ascii="Times New Roman" w:hAnsi="Times New Roman" w:cs="Times New Roman"/>
          <w:sz w:val="24"/>
          <w:szCs w:val="24"/>
        </w:rPr>
        <w:t xml:space="preserve"> of such </w:t>
      </w:r>
      <w:r w:rsidR="00E107F1" w:rsidRPr="00012FFB">
        <w:rPr>
          <w:rFonts w:ascii="Times New Roman" w:hAnsi="Times New Roman" w:cs="Times New Roman"/>
          <w:sz w:val="24"/>
          <w:szCs w:val="24"/>
        </w:rPr>
        <w:t>policies, affecting women's</w:t>
      </w:r>
      <w:r w:rsidR="00A122C4" w:rsidRPr="00012FFB">
        <w:rPr>
          <w:rFonts w:ascii="Times New Roman" w:hAnsi="Times New Roman" w:cs="Times New Roman"/>
          <w:sz w:val="24"/>
          <w:szCs w:val="24"/>
        </w:rPr>
        <w:t xml:space="preserve"> life.</w:t>
      </w:r>
    </w:p>
    <w:p w14:paraId="70EB3C88" w14:textId="169F258C" w:rsidR="00E107F1" w:rsidRPr="00012FFB" w:rsidRDefault="00916E12" w:rsidP="00E107F1">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The Common European Asylum System (CEAS) stems from the Tampere Agreement. Its aim was to facilitate the access to asylum system for those</w:t>
      </w:r>
      <w:r w:rsidR="00A122C4" w:rsidRPr="00012FFB">
        <w:rPr>
          <w:rFonts w:ascii="Times New Roman" w:hAnsi="Times New Roman" w:cs="Times New Roman"/>
          <w:sz w:val="24"/>
          <w:szCs w:val="24"/>
        </w:rPr>
        <w:t xml:space="preserve"> who was</w:t>
      </w:r>
      <w:r w:rsidRPr="00012FFB">
        <w:rPr>
          <w:rFonts w:ascii="Times New Roman" w:hAnsi="Times New Roman" w:cs="Times New Roman"/>
          <w:sz w:val="24"/>
          <w:szCs w:val="24"/>
        </w:rPr>
        <w:t xml:space="preserve"> seeking protection.</w:t>
      </w:r>
      <w:r w:rsidRPr="00012FFB">
        <w:rPr>
          <w:rStyle w:val="FootnoteReference"/>
          <w:rFonts w:ascii="Times New Roman" w:hAnsi="Times New Roman" w:cs="Times New Roman"/>
          <w:sz w:val="24"/>
          <w:szCs w:val="24"/>
        </w:rPr>
        <w:footnoteReference w:id="33"/>
      </w:r>
      <w:r w:rsidRPr="00012FFB">
        <w:rPr>
          <w:rFonts w:ascii="Times New Roman" w:hAnsi="Times New Roman" w:cs="Times New Roman"/>
          <w:sz w:val="24"/>
          <w:szCs w:val="24"/>
        </w:rPr>
        <w:t xml:space="preserve"> In 1999, during the European Council meeting at Tampere, the EU ministers agreed that the Common European Asylum System’s main goal should be a transformation of the European Union into the “area of freedom, security</w:t>
      </w:r>
      <w:r w:rsidR="00EA082B">
        <w:rPr>
          <w:rFonts w:ascii="Times New Roman" w:hAnsi="Times New Roman" w:cs="Times New Roman"/>
          <w:sz w:val="24"/>
          <w:szCs w:val="24"/>
          <w:lang w:val="en-US"/>
        </w:rPr>
        <w:t>,</w:t>
      </w:r>
      <w:r w:rsidRPr="00012FFB">
        <w:rPr>
          <w:rFonts w:ascii="Times New Roman" w:hAnsi="Times New Roman" w:cs="Times New Roman"/>
          <w:sz w:val="24"/>
          <w:szCs w:val="24"/>
        </w:rPr>
        <w:t xml:space="preserve"> and justice.”</w:t>
      </w:r>
      <w:r w:rsidRPr="00012FFB">
        <w:rPr>
          <w:rStyle w:val="FootnoteReference"/>
          <w:rFonts w:ascii="Times New Roman" w:hAnsi="Times New Roman" w:cs="Times New Roman"/>
          <w:sz w:val="24"/>
          <w:szCs w:val="24"/>
        </w:rPr>
        <w:footnoteReference w:id="34"/>
      </w:r>
      <w:r w:rsidRPr="00012FFB">
        <w:rPr>
          <w:rFonts w:ascii="Times New Roman" w:hAnsi="Times New Roman" w:cs="Times New Roman"/>
          <w:sz w:val="24"/>
          <w:szCs w:val="24"/>
        </w:rPr>
        <w:t xml:space="preserve"> </w:t>
      </w:r>
    </w:p>
    <w:p w14:paraId="7EF6D60A" w14:textId="12A70C31" w:rsidR="00E107F1" w:rsidRPr="00012FFB" w:rsidRDefault="00F43559" w:rsidP="00B038C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The development of the</w:t>
      </w:r>
      <w:r w:rsidRPr="00012FFB">
        <w:rPr>
          <w:rFonts w:ascii="Times New Roman" w:hAnsi="Times New Roman" w:cs="Times New Roman"/>
          <w:sz w:val="24"/>
          <w:szCs w:val="24"/>
        </w:rPr>
        <w:t xml:space="preserve"> </w:t>
      </w:r>
      <w:r w:rsidRPr="00012FFB">
        <w:rPr>
          <w:rFonts w:ascii="Times New Roman" w:hAnsi="Times New Roman" w:cs="Times New Roman"/>
          <w:sz w:val="24"/>
          <w:szCs w:val="24"/>
          <w:lang w:val="en-US"/>
        </w:rPr>
        <w:t>C</w:t>
      </w:r>
      <w:r w:rsidRPr="00012FFB">
        <w:rPr>
          <w:rFonts w:ascii="Times New Roman" w:hAnsi="Times New Roman" w:cs="Times New Roman"/>
          <w:sz w:val="24"/>
          <w:szCs w:val="24"/>
        </w:rPr>
        <w:t xml:space="preserve">ommon European </w:t>
      </w:r>
      <w:r w:rsidRPr="00012FFB">
        <w:rPr>
          <w:rFonts w:ascii="Times New Roman" w:hAnsi="Times New Roman" w:cs="Times New Roman"/>
          <w:sz w:val="24"/>
          <w:szCs w:val="24"/>
          <w:lang w:val="en-US"/>
        </w:rPr>
        <w:t>A</w:t>
      </w:r>
      <w:r w:rsidRPr="00012FFB">
        <w:rPr>
          <w:rFonts w:ascii="Times New Roman" w:hAnsi="Times New Roman" w:cs="Times New Roman"/>
          <w:sz w:val="24"/>
          <w:szCs w:val="24"/>
        </w:rPr>
        <w:t>sylum System terminated with three main directives – Asylum Procedure Directive (Directive 85/2005/EC ), Qualification Directive (Directive 2004/83/EC), and Reception Conditions Directive (Directive 2003/9/EC) –, which provide the main interest for the analysis of this paper. The Dublin Regulation (Regulation (EC) 343/2003) has also become a part of the CEAS legislative framework. The purpose of the Dublin Regulation was the determination of the EU States, responsible for processing asylum claims. The Dublin Regulation is a cornerstone of the Dublin System, which also includes EURODAC system, EU fingerprints database for unauthorized entrants to the European Union.</w:t>
      </w:r>
      <w:r w:rsidRPr="00012FFB">
        <w:rPr>
          <w:rStyle w:val="FootnoteReference"/>
          <w:rFonts w:ascii="Times New Roman" w:hAnsi="Times New Roman" w:cs="Times New Roman"/>
          <w:sz w:val="24"/>
          <w:szCs w:val="24"/>
        </w:rPr>
        <w:footnoteReference w:id="35"/>
      </w:r>
      <w:r w:rsidRPr="00012FFB">
        <w:rPr>
          <w:rFonts w:ascii="Times New Roman" w:hAnsi="Times New Roman" w:cs="Times New Roman"/>
          <w:sz w:val="24"/>
          <w:szCs w:val="24"/>
        </w:rPr>
        <w:t xml:space="preserve"> </w:t>
      </w:r>
    </w:p>
    <w:p w14:paraId="27760226" w14:textId="77777777" w:rsidR="00B038CD" w:rsidRPr="00012FFB" w:rsidRDefault="00B038CD" w:rsidP="00B038CD">
      <w:pPr>
        <w:widowControl w:val="0"/>
        <w:autoSpaceDE w:val="0"/>
        <w:autoSpaceDN w:val="0"/>
        <w:adjustRightInd w:val="0"/>
        <w:spacing w:after="0" w:line="480" w:lineRule="auto"/>
        <w:ind w:firstLine="706"/>
        <w:rPr>
          <w:rFonts w:ascii="Times New Roman" w:hAnsi="Times New Roman" w:cs="Times New Roman"/>
          <w:sz w:val="24"/>
          <w:szCs w:val="24"/>
        </w:rPr>
      </w:pPr>
    </w:p>
    <w:p w14:paraId="4ACAF967" w14:textId="77777777" w:rsidR="00FD498D" w:rsidRPr="00012FFB" w:rsidRDefault="00FD498D" w:rsidP="00B038CD">
      <w:pPr>
        <w:widowControl w:val="0"/>
        <w:autoSpaceDE w:val="0"/>
        <w:autoSpaceDN w:val="0"/>
        <w:adjustRightInd w:val="0"/>
        <w:spacing w:after="0" w:line="480" w:lineRule="auto"/>
        <w:ind w:firstLine="706"/>
        <w:rPr>
          <w:rFonts w:ascii="Times New Roman" w:hAnsi="Times New Roman" w:cs="Times New Roman"/>
          <w:sz w:val="24"/>
          <w:szCs w:val="24"/>
        </w:rPr>
      </w:pPr>
    </w:p>
    <w:p w14:paraId="2636D7A0" w14:textId="77777777" w:rsidR="00CA37FC" w:rsidRPr="00012FFB" w:rsidRDefault="00CA37FC" w:rsidP="00B038CD">
      <w:pPr>
        <w:widowControl w:val="0"/>
        <w:autoSpaceDE w:val="0"/>
        <w:autoSpaceDN w:val="0"/>
        <w:adjustRightInd w:val="0"/>
        <w:spacing w:after="0" w:line="480" w:lineRule="auto"/>
        <w:ind w:firstLine="706"/>
        <w:rPr>
          <w:rFonts w:ascii="Times New Roman" w:hAnsi="Times New Roman" w:cs="Times New Roman"/>
          <w:sz w:val="24"/>
          <w:szCs w:val="24"/>
        </w:rPr>
      </w:pPr>
    </w:p>
    <w:p w14:paraId="7B1E01EE" w14:textId="493CEFB0" w:rsidR="00FD498D" w:rsidRPr="00012FFB" w:rsidRDefault="00F31DBF" w:rsidP="00FD498D">
      <w:pPr>
        <w:pStyle w:val="NormalWeb"/>
        <w:spacing w:before="0" w:beforeAutospacing="0" w:after="0" w:afterAutospacing="0" w:line="480" w:lineRule="auto"/>
        <w:rPr>
          <w:i/>
        </w:rPr>
      </w:pPr>
      <w:r w:rsidRPr="00012FFB">
        <w:rPr>
          <w:i/>
        </w:rPr>
        <w:lastRenderedPageBreak/>
        <w:t>In Search of the Gender Sensitivity: CEAS Directives</w:t>
      </w:r>
    </w:p>
    <w:p w14:paraId="41C3FFE4" w14:textId="77777777" w:rsidR="00FD498D" w:rsidRPr="00012FFB" w:rsidRDefault="00FD498D" w:rsidP="00FD498D">
      <w:pPr>
        <w:pStyle w:val="NormalWeb"/>
        <w:spacing w:before="0" w:beforeAutospacing="0" w:after="0" w:afterAutospacing="0" w:line="480" w:lineRule="auto"/>
        <w:rPr>
          <w:i/>
        </w:rPr>
      </w:pPr>
    </w:p>
    <w:p w14:paraId="3EB597D2" w14:textId="6A4C6036" w:rsidR="00F70E68" w:rsidRPr="00012FFB" w:rsidRDefault="00F31DBF" w:rsidP="00FD498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The Program’s time range to develop gender mainstreaming in the EU policies overlaps with the first stage - the harmonization - of the CEAS.</w:t>
      </w:r>
      <w:r w:rsidR="00E107F1" w:rsidRPr="00012FFB">
        <w:rPr>
          <w:rStyle w:val="FootnoteReference"/>
          <w:rFonts w:ascii="Times New Roman" w:hAnsi="Times New Roman" w:cs="Times New Roman"/>
          <w:sz w:val="24"/>
          <w:szCs w:val="24"/>
        </w:rPr>
        <w:t xml:space="preserve"> </w:t>
      </w:r>
      <w:r w:rsidR="00E107F1" w:rsidRPr="00012FFB">
        <w:rPr>
          <w:rStyle w:val="FootnoteReference"/>
          <w:rFonts w:ascii="Times New Roman" w:hAnsi="Times New Roman" w:cs="Times New Roman"/>
          <w:sz w:val="24"/>
          <w:szCs w:val="24"/>
        </w:rPr>
        <w:footnoteReference w:id="36"/>
      </w:r>
      <w:r w:rsidRPr="00012FFB">
        <w:rPr>
          <w:rFonts w:ascii="Times New Roman" w:hAnsi="Times New Roman" w:cs="Times New Roman"/>
          <w:sz w:val="24"/>
          <w:szCs w:val="24"/>
        </w:rPr>
        <w:t xml:space="preserve"> The first stage had to set minimum standards for reception and </w:t>
      </w:r>
      <w:r w:rsidR="00276844" w:rsidRPr="00012FFB">
        <w:rPr>
          <w:rFonts w:ascii="Times New Roman" w:hAnsi="Times New Roman" w:cs="Times New Roman"/>
          <w:sz w:val="24"/>
          <w:szCs w:val="24"/>
          <w:lang w:val="en-US"/>
        </w:rPr>
        <w:t xml:space="preserve">examination </w:t>
      </w:r>
      <w:r w:rsidRPr="00012FFB">
        <w:rPr>
          <w:rFonts w:ascii="Times New Roman" w:hAnsi="Times New Roman" w:cs="Times New Roman"/>
          <w:sz w:val="24"/>
          <w:szCs w:val="24"/>
        </w:rPr>
        <w:t>of asylum seekers, as well as the qualification standards to identify those eligible for asylum applications.</w:t>
      </w:r>
      <w:r w:rsidRPr="00012FFB">
        <w:rPr>
          <w:rStyle w:val="FootnoteReference"/>
          <w:rFonts w:ascii="Times New Roman" w:hAnsi="Times New Roman" w:cs="Times New Roman"/>
          <w:sz w:val="24"/>
          <w:szCs w:val="24"/>
        </w:rPr>
        <w:footnoteReference w:id="37"/>
      </w:r>
      <w:r w:rsidRPr="00012FFB">
        <w:rPr>
          <w:rFonts w:ascii="Times New Roman" w:hAnsi="Times New Roman" w:cs="Times New Roman"/>
          <w:sz w:val="24"/>
          <w:szCs w:val="24"/>
        </w:rPr>
        <w:t xml:space="preserve"> Thus, it is logical to expect the </w:t>
      </w:r>
      <w:r w:rsidR="001532DB" w:rsidRPr="00012FFB">
        <w:rPr>
          <w:rFonts w:ascii="Times New Roman" w:hAnsi="Times New Roman" w:cs="Times New Roman"/>
          <w:sz w:val="24"/>
          <w:szCs w:val="24"/>
          <w:lang w:val="en-US"/>
        </w:rPr>
        <w:t xml:space="preserve">integration of the </w:t>
      </w:r>
      <w:r w:rsidRPr="00012FFB">
        <w:rPr>
          <w:rFonts w:ascii="Times New Roman" w:hAnsi="Times New Roman" w:cs="Times New Roman"/>
          <w:sz w:val="24"/>
          <w:szCs w:val="24"/>
        </w:rPr>
        <w:t xml:space="preserve"> gender-mainstr</w:t>
      </w:r>
      <w:r w:rsidR="001532DB" w:rsidRPr="00012FFB">
        <w:rPr>
          <w:rFonts w:ascii="Times New Roman" w:hAnsi="Times New Roman" w:cs="Times New Roman"/>
          <w:sz w:val="24"/>
          <w:szCs w:val="24"/>
        </w:rPr>
        <w:t>eaming approach and development of the gender-</w:t>
      </w:r>
      <w:r w:rsidR="00F70E68" w:rsidRPr="00012FFB">
        <w:rPr>
          <w:rFonts w:ascii="Times New Roman" w:hAnsi="Times New Roman" w:cs="Times New Roman"/>
          <w:sz w:val="24"/>
          <w:szCs w:val="24"/>
        </w:rPr>
        <w:t xml:space="preserve">sensitive measures in </w:t>
      </w:r>
      <w:r w:rsidR="001532DB" w:rsidRPr="00012FFB">
        <w:rPr>
          <w:rFonts w:ascii="Times New Roman" w:hAnsi="Times New Roman" w:cs="Times New Roman"/>
          <w:sz w:val="24"/>
          <w:szCs w:val="24"/>
          <w:lang w:val="en-US"/>
        </w:rPr>
        <w:t>the EU asylum policies.</w:t>
      </w:r>
    </w:p>
    <w:p w14:paraId="17A51799" w14:textId="023D402A" w:rsidR="00212BBE" w:rsidRPr="00012FFB" w:rsidRDefault="008442D1" w:rsidP="00212BBE">
      <w:pPr>
        <w:pStyle w:val="NormalWeb"/>
        <w:spacing w:before="0" w:beforeAutospacing="0" w:after="0" w:afterAutospacing="0" w:line="480" w:lineRule="auto"/>
        <w:ind w:firstLine="706"/>
      </w:pPr>
      <w:r w:rsidRPr="00012FFB">
        <w:t>Based on the</w:t>
      </w:r>
      <w:r w:rsidR="004B67D5" w:rsidRPr="00012FFB">
        <w:t xml:space="preserve"> discussed</w:t>
      </w:r>
      <w:r w:rsidR="00103CE4" w:rsidRPr="00012FFB">
        <w:t xml:space="preserve"> issue</w:t>
      </w:r>
      <w:r w:rsidR="003709D0" w:rsidRPr="00012FFB">
        <w:t>s, faced by</w:t>
      </w:r>
      <w:r w:rsidR="00103CE4" w:rsidRPr="00012FFB">
        <w:t xml:space="preserve"> women </w:t>
      </w:r>
      <w:r w:rsidR="00FA0F7E">
        <w:t>refugees in their transit and</w:t>
      </w:r>
      <w:r w:rsidR="00103CE4" w:rsidRPr="00012FFB">
        <w:t xml:space="preserve"> countries of asylum</w:t>
      </w:r>
      <w:r w:rsidR="00192E50" w:rsidRPr="00012FFB">
        <w:t>,</w:t>
      </w:r>
      <w:r w:rsidR="00F70E68" w:rsidRPr="00012FFB">
        <w:t xml:space="preserve"> a number academics define what those gender sensitive measures should look like. </w:t>
      </w:r>
      <w:r w:rsidR="00F70E68" w:rsidRPr="00012FFB">
        <w:rPr>
          <w:bCs/>
        </w:rPr>
        <w:t>Z. Deacon and C. Sullivan claim,</w:t>
      </w:r>
      <w:r w:rsidR="00F70E68" w:rsidRPr="00012FFB">
        <w:t xml:space="preserve"> an asylum policy is a gender-sensitive one if it addresses the issues women refugee face in their host society: accommodations, different employment, language and transportation needs, social support and limited access to host community services.</w:t>
      </w:r>
      <w:r w:rsidR="00F70E68" w:rsidRPr="00012FFB">
        <w:rPr>
          <w:vertAlign w:val="superscript"/>
        </w:rPr>
        <w:footnoteReference w:id="38"/>
      </w:r>
      <w:r w:rsidR="00F70E68" w:rsidRPr="00012FFB">
        <w:t xml:space="preserve"> At the same time, B. </w:t>
      </w:r>
      <w:proofErr w:type="spellStart"/>
      <w:r w:rsidR="00F70E68" w:rsidRPr="00012FFB">
        <w:t>Ankenbrand</w:t>
      </w:r>
      <w:proofErr w:type="spellEnd"/>
      <w:r w:rsidR="00F70E68" w:rsidRPr="00012FFB">
        <w:t xml:space="preserve"> argues that gender-sensitive policy will also address the sexual and gender-based persecution, as well as persecutions women experience in the private sphere.</w:t>
      </w:r>
      <w:r w:rsidR="00F70E68" w:rsidRPr="00012FFB">
        <w:rPr>
          <w:vertAlign w:val="superscript"/>
        </w:rPr>
        <w:footnoteReference w:id="39"/>
      </w:r>
      <w:r w:rsidR="00192E50" w:rsidRPr="00012FFB">
        <w:t xml:space="preserve"> </w:t>
      </w:r>
      <w:r w:rsidR="00F70E68" w:rsidRPr="00012FFB">
        <w:t xml:space="preserve">This framework </w:t>
      </w:r>
      <w:r w:rsidR="00212BBE" w:rsidRPr="00012FFB">
        <w:t>provided a basis for</w:t>
      </w:r>
      <w:r w:rsidR="00C8204A" w:rsidRPr="00012FFB">
        <w:t xml:space="preserve"> the</w:t>
      </w:r>
      <w:r w:rsidR="00F70E68" w:rsidRPr="00012FFB">
        <w:t xml:space="preserve"> analysis of the CEAS directives on the subject of </w:t>
      </w:r>
      <w:r w:rsidR="00D973BF" w:rsidRPr="00012FFB">
        <w:t>their</w:t>
      </w:r>
      <w:r w:rsidR="00F70E68" w:rsidRPr="00012FFB">
        <w:t xml:space="preserve"> gender sensitivity. </w:t>
      </w:r>
    </w:p>
    <w:p w14:paraId="4815C86B" w14:textId="2E7E280E" w:rsidR="00296DAD" w:rsidRPr="00012FFB" w:rsidRDefault="00324FD9" w:rsidP="00F26EB9">
      <w:pPr>
        <w:pStyle w:val="NormalWeb"/>
        <w:spacing w:before="0" w:beforeAutospacing="0" w:after="0" w:afterAutospacing="0" w:line="480" w:lineRule="auto"/>
        <w:ind w:firstLine="706"/>
      </w:pPr>
      <w:r w:rsidRPr="00012FFB">
        <w:t>At</w:t>
      </w:r>
      <w:r w:rsidR="00353FE2" w:rsidRPr="00012FFB">
        <w:t xml:space="preserve"> the first stage of the CEAS, only</w:t>
      </w:r>
      <w:r w:rsidR="00F31DBF" w:rsidRPr="00012FFB">
        <w:t xml:space="preserve"> one Directive addressed the need to consider gender during the asylum process – the Qualification Directive. </w:t>
      </w:r>
      <w:r w:rsidR="00434936" w:rsidRPr="00012FFB">
        <w:t>T</w:t>
      </w:r>
      <w:r w:rsidR="00F31DBF" w:rsidRPr="00012FFB">
        <w:t>he Council Directive 2004/83/EC (Qualification Directive) includes Article 4, which states:</w:t>
      </w:r>
    </w:p>
    <w:p w14:paraId="38D37CF3" w14:textId="77777777" w:rsidR="00F26EB9" w:rsidRPr="00012FFB" w:rsidRDefault="00F26EB9" w:rsidP="00F26EB9">
      <w:pPr>
        <w:pStyle w:val="NormalWeb"/>
        <w:spacing w:before="0" w:beforeAutospacing="0" w:after="0" w:afterAutospacing="0" w:line="480" w:lineRule="auto"/>
        <w:ind w:firstLine="706"/>
      </w:pPr>
    </w:p>
    <w:p w14:paraId="443A5AFB" w14:textId="73743DCA" w:rsidR="00296DAD" w:rsidRPr="00012FFB" w:rsidRDefault="00B734DA" w:rsidP="00F26EB9">
      <w:pPr>
        <w:widowControl w:val="0"/>
        <w:autoSpaceDE w:val="0"/>
        <w:autoSpaceDN w:val="0"/>
        <w:adjustRightInd w:val="0"/>
        <w:spacing w:after="0" w:line="240" w:lineRule="auto"/>
        <w:rPr>
          <w:rFonts w:ascii="Times New Roman" w:hAnsi="Times New Roman" w:cs="Times New Roman"/>
          <w:sz w:val="24"/>
          <w:szCs w:val="24"/>
        </w:rPr>
      </w:pPr>
      <w:r w:rsidRPr="00012FFB">
        <w:rPr>
          <w:rFonts w:ascii="Times New Roman" w:hAnsi="Times New Roman" w:cs="Times New Roman"/>
          <w:sz w:val="24"/>
          <w:szCs w:val="24"/>
        </w:rPr>
        <w:t>T</w:t>
      </w:r>
      <w:r w:rsidR="00F31DBF" w:rsidRPr="00012FFB">
        <w:rPr>
          <w:rFonts w:ascii="Times New Roman" w:hAnsi="Times New Roman" w:cs="Times New Roman"/>
          <w:sz w:val="24"/>
          <w:szCs w:val="24"/>
        </w:rPr>
        <w:t xml:space="preserve">he individual position and personal circumstances of the applicant, including factors such as background, gender and age, so as to assess whether, on the basis of the applicant's personal </w:t>
      </w:r>
      <w:r w:rsidR="00F31DBF" w:rsidRPr="00012FFB">
        <w:rPr>
          <w:rFonts w:ascii="Times New Roman" w:hAnsi="Times New Roman" w:cs="Times New Roman"/>
          <w:sz w:val="24"/>
          <w:szCs w:val="24"/>
        </w:rPr>
        <w:lastRenderedPageBreak/>
        <w:t>circumstances, the acts to which the applicant has been or could be exposed would amount to persecution or serious harm.</w:t>
      </w:r>
      <w:r w:rsidR="00F31DBF" w:rsidRPr="00012FFB">
        <w:rPr>
          <w:rFonts w:ascii="Times New Roman" w:hAnsi="Times New Roman" w:cs="Times New Roman"/>
          <w:sz w:val="24"/>
          <w:szCs w:val="24"/>
          <w:vertAlign w:val="superscript"/>
        </w:rPr>
        <w:footnoteReference w:id="40"/>
      </w:r>
      <w:r w:rsidR="00F31DBF" w:rsidRPr="00012FFB">
        <w:rPr>
          <w:rFonts w:ascii="Times New Roman" w:hAnsi="Times New Roman" w:cs="Times New Roman"/>
          <w:sz w:val="24"/>
          <w:szCs w:val="24"/>
        </w:rPr>
        <w:t xml:space="preserve"> </w:t>
      </w:r>
    </w:p>
    <w:p w14:paraId="06B68B50" w14:textId="77777777" w:rsidR="00296DAD" w:rsidRPr="00012FFB" w:rsidRDefault="00296DAD" w:rsidP="008E2E3D">
      <w:pPr>
        <w:widowControl w:val="0"/>
        <w:autoSpaceDE w:val="0"/>
        <w:autoSpaceDN w:val="0"/>
        <w:adjustRightInd w:val="0"/>
        <w:spacing w:after="0" w:line="480" w:lineRule="auto"/>
        <w:rPr>
          <w:rFonts w:ascii="Times New Roman" w:hAnsi="Times New Roman" w:cs="Times New Roman"/>
          <w:sz w:val="24"/>
          <w:szCs w:val="24"/>
        </w:rPr>
      </w:pPr>
    </w:p>
    <w:p w14:paraId="21DB083A" w14:textId="0647540E" w:rsidR="00F31DBF" w:rsidRPr="00012FFB" w:rsidRDefault="00F31DBF" w:rsidP="00F26EB9">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Article 4 demonstrates that for the first time gender is included into the list of reasons th</w:t>
      </w:r>
      <w:r w:rsidR="0075236E" w:rsidRPr="00012FFB">
        <w:rPr>
          <w:rFonts w:ascii="Times New Roman" w:hAnsi="Times New Roman" w:cs="Times New Roman"/>
          <w:sz w:val="24"/>
          <w:szCs w:val="24"/>
        </w:rPr>
        <w:t>at give a right to claim for</w:t>
      </w:r>
      <w:r w:rsidRPr="00012FFB">
        <w:rPr>
          <w:rFonts w:ascii="Times New Roman" w:hAnsi="Times New Roman" w:cs="Times New Roman"/>
          <w:sz w:val="24"/>
          <w:szCs w:val="24"/>
        </w:rPr>
        <w:t xml:space="preserve"> asylum. The Council Directive 2003/9/EC (Reception Conditions Directive), issued one year earlier, in general, does not contain norms that would address gender issues.</w:t>
      </w:r>
      <w:r w:rsidRPr="00012FFB">
        <w:rPr>
          <w:rFonts w:ascii="Times New Roman" w:hAnsi="Times New Roman" w:cs="Times New Roman"/>
          <w:sz w:val="24"/>
          <w:szCs w:val="24"/>
          <w:vertAlign w:val="superscript"/>
        </w:rPr>
        <w:footnoteReference w:id="41"/>
      </w:r>
      <w:r w:rsidRPr="00012FFB">
        <w:rPr>
          <w:rFonts w:ascii="Times New Roman" w:hAnsi="Times New Roman" w:cs="Times New Roman"/>
          <w:sz w:val="24"/>
          <w:szCs w:val="24"/>
        </w:rPr>
        <w:t xml:space="preserve"> Finally, the Council Directive 2005/85/EC (Asylum Procedures Directive) does not make an exception in the list of the “gender-neutral” EU asylum directives: neither it addresses the gender-based issues of refugees and asylum seekers, nor it even uses the term “gender” in its context. </w:t>
      </w:r>
    </w:p>
    <w:p w14:paraId="7CAD5F20" w14:textId="1014C97B" w:rsidR="009838C0" w:rsidRPr="00012FFB" w:rsidRDefault="009838C0" w:rsidP="008E2E3D">
      <w:pPr>
        <w:widowControl w:val="0"/>
        <w:autoSpaceDE w:val="0"/>
        <w:autoSpaceDN w:val="0"/>
        <w:adjustRightInd w:val="0"/>
        <w:spacing w:after="0" w:line="480" w:lineRule="auto"/>
        <w:rPr>
          <w:rFonts w:ascii="Times New Roman" w:hAnsi="Times New Roman" w:cs="Times New Roman"/>
          <w:sz w:val="24"/>
          <w:szCs w:val="24"/>
        </w:rPr>
      </w:pPr>
    </w:p>
    <w:p w14:paraId="1F1F6D20" w14:textId="44E6CB65" w:rsidR="009838C0" w:rsidRPr="00012FFB" w:rsidRDefault="009838C0" w:rsidP="008E2E3D">
      <w:pPr>
        <w:widowControl w:val="0"/>
        <w:autoSpaceDE w:val="0"/>
        <w:autoSpaceDN w:val="0"/>
        <w:adjustRightInd w:val="0"/>
        <w:spacing w:after="0" w:line="480" w:lineRule="auto"/>
        <w:rPr>
          <w:rFonts w:ascii="Times New Roman" w:hAnsi="Times New Roman" w:cs="Times New Roman"/>
          <w:i/>
          <w:sz w:val="24"/>
          <w:szCs w:val="24"/>
          <w:lang w:val="en-US"/>
        </w:rPr>
      </w:pPr>
      <w:r w:rsidRPr="00012FFB">
        <w:rPr>
          <w:rFonts w:ascii="Times New Roman" w:hAnsi="Times New Roman" w:cs="Times New Roman"/>
          <w:i/>
          <w:sz w:val="24"/>
          <w:szCs w:val="24"/>
        </w:rPr>
        <w:t>Qualification Directive</w:t>
      </w:r>
      <w:r w:rsidR="00F05ED0">
        <w:rPr>
          <w:rFonts w:ascii="Times New Roman" w:hAnsi="Times New Roman" w:cs="Times New Roman"/>
          <w:i/>
          <w:sz w:val="24"/>
          <w:szCs w:val="24"/>
          <w:lang w:val="en-US"/>
        </w:rPr>
        <w:t xml:space="preserve"> (R</w:t>
      </w:r>
      <w:r w:rsidR="009304C0" w:rsidRPr="00012FFB">
        <w:rPr>
          <w:rFonts w:ascii="Times New Roman" w:hAnsi="Times New Roman" w:cs="Times New Roman"/>
          <w:i/>
          <w:sz w:val="24"/>
          <w:szCs w:val="24"/>
          <w:lang w:val="en-US"/>
        </w:rPr>
        <w:t>ecast)</w:t>
      </w:r>
    </w:p>
    <w:p w14:paraId="65A3072E" w14:textId="77777777" w:rsidR="00CA37FC" w:rsidRPr="00012FFB" w:rsidRDefault="00CA37FC" w:rsidP="008E2E3D">
      <w:pPr>
        <w:widowControl w:val="0"/>
        <w:autoSpaceDE w:val="0"/>
        <w:autoSpaceDN w:val="0"/>
        <w:adjustRightInd w:val="0"/>
        <w:spacing w:after="0" w:line="480" w:lineRule="auto"/>
        <w:rPr>
          <w:rFonts w:ascii="Times New Roman" w:hAnsi="Times New Roman" w:cs="Times New Roman"/>
          <w:i/>
          <w:sz w:val="24"/>
          <w:szCs w:val="24"/>
          <w:lang w:val="en-US"/>
        </w:rPr>
      </w:pPr>
    </w:p>
    <w:p w14:paraId="443EDDCC" w14:textId="428D96C4" w:rsidR="00120E44" w:rsidRPr="00012FFB" w:rsidRDefault="00061E98" w:rsidP="00B038C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 xml:space="preserve">A deeper </w:t>
      </w:r>
      <w:r w:rsidR="00F31DBF" w:rsidRPr="00012FFB">
        <w:rPr>
          <w:rFonts w:ascii="Times New Roman" w:hAnsi="Times New Roman" w:cs="Times New Roman"/>
          <w:sz w:val="24"/>
          <w:szCs w:val="24"/>
        </w:rPr>
        <w:t>integration of gender into the context of Directives t</w:t>
      </w:r>
      <w:r w:rsidR="00296DAD" w:rsidRPr="00012FFB">
        <w:rPr>
          <w:rFonts w:ascii="Times New Roman" w:hAnsi="Times New Roman" w:cs="Times New Roman"/>
          <w:sz w:val="24"/>
          <w:szCs w:val="24"/>
        </w:rPr>
        <w:t xml:space="preserve">akes place after their revision. </w:t>
      </w:r>
      <w:r w:rsidR="00F31DBF" w:rsidRPr="00012FFB">
        <w:rPr>
          <w:rFonts w:ascii="Times New Roman" w:hAnsi="Times New Roman" w:cs="Times New Roman"/>
          <w:sz w:val="24"/>
          <w:szCs w:val="24"/>
        </w:rPr>
        <w:t>The Directive 2011/95/EU o</w:t>
      </w:r>
      <w:r w:rsidR="00FA0F7E">
        <w:rPr>
          <w:rFonts w:ascii="Times New Roman" w:hAnsi="Times New Roman" w:cs="Times New Roman"/>
          <w:sz w:val="24"/>
          <w:szCs w:val="24"/>
        </w:rPr>
        <w:t xml:space="preserve">f the European Parliament and </w:t>
      </w:r>
      <w:r w:rsidR="00F16F53">
        <w:rPr>
          <w:rFonts w:ascii="Times New Roman" w:hAnsi="Times New Roman" w:cs="Times New Roman"/>
          <w:sz w:val="24"/>
          <w:szCs w:val="24"/>
          <w:lang w:val="en-US"/>
        </w:rPr>
        <w:t>of</w:t>
      </w:r>
      <w:r w:rsidR="009E71E2">
        <w:rPr>
          <w:rFonts w:ascii="Times New Roman" w:hAnsi="Times New Roman" w:cs="Times New Roman"/>
          <w:sz w:val="24"/>
          <w:szCs w:val="24"/>
          <w:lang w:val="en-US"/>
        </w:rPr>
        <w:t xml:space="preserve"> </w:t>
      </w:r>
      <w:r w:rsidR="00FA0F7E">
        <w:rPr>
          <w:rFonts w:ascii="Times New Roman" w:hAnsi="Times New Roman" w:cs="Times New Roman"/>
          <w:sz w:val="24"/>
          <w:szCs w:val="24"/>
        </w:rPr>
        <w:t>the Council (R</w:t>
      </w:r>
      <w:r w:rsidR="00F31DBF" w:rsidRPr="00012FFB">
        <w:rPr>
          <w:rFonts w:ascii="Times New Roman" w:hAnsi="Times New Roman" w:cs="Times New Roman"/>
          <w:sz w:val="24"/>
          <w:szCs w:val="24"/>
        </w:rPr>
        <w:t xml:space="preserve">ecast) (Qualification Directive) recognizes refugees and persons granted subsidiary protection. The Directive, paragraph 30, states: </w:t>
      </w:r>
    </w:p>
    <w:p w14:paraId="4DE033A0" w14:textId="77777777" w:rsidR="00B038CD" w:rsidRPr="00012FFB" w:rsidRDefault="00B038CD" w:rsidP="00B038CD">
      <w:pPr>
        <w:widowControl w:val="0"/>
        <w:autoSpaceDE w:val="0"/>
        <w:autoSpaceDN w:val="0"/>
        <w:adjustRightInd w:val="0"/>
        <w:spacing w:after="0" w:line="480" w:lineRule="auto"/>
        <w:ind w:firstLine="706"/>
        <w:rPr>
          <w:rFonts w:ascii="Times New Roman" w:hAnsi="Times New Roman" w:cs="Times New Roman"/>
          <w:sz w:val="24"/>
          <w:szCs w:val="24"/>
        </w:rPr>
      </w:pPr>
    </w:p>
    <w:p w14:paraId="1E207F58" w14:textId="77777777" w:rsidR="00296DAD" w:rsidRPr="00012FFB" w:rsidRDefault="00F31DBF" w:rsidP="00120E44">
      <w:pPr>
        <w:widowControl w:val="0"/>
        <w:autoSpaceDE w:val="0"/>
        <w:autoSpaceDN w:val="0"/>
        <w:adjustRightInd w:val="0"/>
        <w:spacing w:after="0" w:line="240" w:lineRule="auto"/>
        <w:ind w:firstLine="706"/>
        <w:rPr>
          <w:rFonts w:ascii="Times New Roman" w:hAnsi="Times New Roman" w:cs="Times New Roman"/>
          <w:sz w:val="24"/>
          <w:szCs w:val="24"/>
          <w:vertAlign w:val="superscript"/>
        </w:rPr>
      </w:pPr>
      <w:r w:rsidRPr="00012FFB">
        <w:rPr>
          <w:rFonts w:ascii="Times New Roman" w:hAnsi="Times New Roman" w:cs="Times New Roman"/>
          <w:sz w:val="24"/>
          <w:szCs w:val="24"/>
        </w:rPr>
        <w:t>It is equally necessary to introduce a common concept of the persecution ground “membership</w:t>
      </w:r>
      <w:r w:rsidR="00296DAD" w:rsidRPr="00012FFB">
        <w:rPr>
          <w:rFonts w:ascii="Times New Roman" w:hAnsi="Times New Roman" w:cs="Times New Roman"/>
          <w:sz w:val="24"/>
          <w:szCs w:val="24"/>
        </w:rPr>
        <w:t xml:space="preserve"> of a particular social group. </w:t>
      </w:r>
      <w:r w:rsidRPr="00012FFB">
        <w:rPr>
          <w:rFonts w:ascii="Times New Roman" w:hAnsi="Times New Roman" w:cs="Times New Roman"/>
          <w:sz w:val="24"/>
          <w:szCs w:val="24"/>
        </w:rPr>
        <w:t>For the purposes of defining a particular social group, issues arising from an applicant’s gender, including gender identity and sexual orientation, which may be related to certain legal traditions and customs, resulting in for example genital mutilation, forced sterilization or forced abortion, should be given due consideration in so far as they are related to the applicant’s we</w:t>
      </w:r>
      <w:r w:rsidR="00296DAD" w:rsidRPr="00012FFB">
        <w:rPr>
          <w:rFonts w:ascii="Times New Roman" w:hAnsi="Times New Roman" w:cs="Times New Roman"/>
          <w:sz w:val="24"/>
          <w:szCs w:val="24"/>
        </w:rPr>
        <w:t>ll-founded fear of persecution.</w:t>
      </w:r>
      <w:r w:rsidRPr="00012FFB">
        <w:rPr>
          <w:rFonts w:ascii="Times New Roman" w:hAnsi="Times New Roman" w:cs="Times New Roman"/>
          <w:sz w:val="24"/>
          <w:szCs w:val="24"/>
          <w:vertAlign w:val="superscript"/>
        </w:rPr>
        <w:t xml:space="preserve"> </w:t>
      </w:r>
      <w:r w:rsidRPr="00012FFB">
        <w:rPr>
          <w:rFonts w:ascii="Times New Roman" w:hAnsi="Times New Roman" w:cs="Times New Roman"/>
          <w:sz w:val="24"/>
          <w:szCs w:val="24"/>
          <w:vertAlign w:val="superscript"/>
        </w:rPr>
        <w:footnoteReference w:id="42"/>
      </w:r>
    </w:p>
    <w:p w14:paraId="2D295CD7" w14:textId="77777777" w:rsidR="00B038CD" w:rsidRPr="00012FFB" w:rsidRDefault="00B038CD" w:rsidP="00120E44">
      <w:pPr>
        <w:widowControl w:val="0"/>
        <w:autoSpaceDE w:val="0"/>
        <w:autoSpaceDN w:val="0"/>
        <w:adjustRightInd w:val="0"/>
        <w:spacing w:after="0" w:line="240" w:lineRule="auto"/>
        <w:ind w:firstLine="706"/>
        <w:rPr>
          <w:rFonts w:ascii="Times New Roman" w:hAnsi="Times New Roman" w:cs="Times New Roman"/>
          <w:sz w:val="24"/>
          <w:szCs w:val="24"/>
          <w:vertAlign w:val="superscript"/>
        </w:rPr>
      </w:pPr>
    </w:p>
    <w:p w14:paraId="3155D6E6" w14:textId="77777777" w:rsidR="00296DAD" w:rsidRPr="00012FFB" w:rsidRDefault="00296DAD" w:rsidP="00120E44">
      <w:pPr>
        <w:widowControl w:val="0"/>
        <w:autoSpaceDE w:val="0"/>
        <w:autoSpaceDN w:val="0"/>
        <w:adjustRightInd w:val="0"/>
        <w:spacing w:after="0" w:line="240" w:lineRule="auto"/>
        <w:rPr>
          <w:rFonts w:ascii="Times New Roman" w:hAnsi="Times New Roman" w:cs="Times New Roman"/>
          <w:sz w:val="24"/>
          <w:szCs w:val="24"/>
          <w:vertAlign w:val="superscript"/>
        </w:rPr>
      </w:pPr>
    </w:p>
    <w:p w14:paraId="2E223B88" w14:textId="7AEF219E" w:rsidR="00925390" w:rsidRPr="00012FFB" w:rsidRDefault="00F31DBF" w:rsidP="00B038CD">
      <w:pPr>
        <w:widowControl w:val="0"/>
        <w:autoSpaceDE w:val="0"/>
        <w:autoSpaceDN w:val="0"/>
        <w:adjustRightInd w:val="0"/>
        <w:spacing w:after="0" w:line="480" w:lineRule="auto"/>
        <w:ind w:firstLine="706"/>
        <w:rPr>
          <w:rFonts w:ascii="Times New Roman" w:hAnsi="Times New Roman" w:cs="Times New Roman"/>
          <w:bCs/>
          <w:sz w:val="24"/>
          <w:szCs w:val="24"/>
        </w:rPr>
      </w:pPr>
      <w:r w:rsidRPr="00012FFB">
        <w:rPr>
          <w:rFonts w:ascii="Times New Roman" w:hAnsi="Times New Roman" w:cs="Times New Roman"/>
          <w:sz w:val="24"/>
          <w:szCs w:val="24"/>
        </w:rPr>
        <w:t>Thus, referring to the theoretical framework of the gender-sensitive asylum policy by B. Ankenbrand, the Directive includes the interpretation of the gender-based persecutions, which</w:t>
      </w:r>
      <w:r w:rsidR="009304C0" w:rsidRPr="00012FFB">
        <w:rPr>
          <w:rFonts w:ascii="Times New Roman" w:hAnsi="Times New Roman" w:cs="Times New Roman"/>
          <w:sz w:val="24"/>
          <w:szCs w:val="24"/>
        </w:rPr>
        <w:t xml:space="preserve"> gives a right to claim for </w:t>
      </w:r>
      <w:r w:rsidRPr="00012FFB">
        <w:rPr>
          <w:rFonts w:ascii="Times New Roman" w:hAnsi="Times New Roman" w:cs="Times New Roman"/>
          <w:sz w:val="24"/>
          <w:szCs w:val="24"/>
        </w:rPr>
        <w:t xml:space="preserve">asylum. </w:t>
      </w:r>
    </w:p>
    <w:p w14:paraId="42E99B17" w14:textId="77777777" w:rsidR="00B038CD" w:rsidRPr="00012FFB" w:rsidRDefault="00B038CD" w:rsidP="00B038CD">
      <w:pPr>
        <w:widowControl w:val="0"/>
        <w:autoSpaceDE w:val="0"/>
        <w:autoSpaceDN w:val="0"/>
        <w:adjustRightInd w:val="0"/>
        <w:spacing w:after="0" w:line="480" w:lineRule="auto"/>
        <w:ind w:firstLine="706"/>
        <w:rPr>
          <w:rFonts w:ascii="Times New Roman" w:hAnsi="Times New Roman" w:cs="Times New Roman"/>
          <w:bCs/>
          <w:sz w:val="24"/>
          <w:szCs w:val="24"/>
        </w:rPr>
      </w:pPr>
    </w:p>
    <w:p w14:paraId="72654628" w14:textId="0E9CD883" w:rsidR="007E45F5" w:rsidRPr="00012FFB" w:rsidRDefault="007E45F5" w:rsidP="008E2E3D">
      <w:pPr>
        <w:widowControl w:val="0"/>
        <w:autoSpaceDE w:val="0"/>
        <w:autoSpaceDN w:val="0"/>
        <w:adjustRightInd w:val="0"/>
        <w:spacing w:after="0" w:line="480" w:lineRule="auto"/>
        <w:rPr>
          <w:rFonts w:ascii="Times New Roman" w:hAnsi="Times New Roman" w:cs="Times New Roman"/>
          <w:i/>
          <w:sz w:val="24"/>
          <w:szCs w:val="24"/>
          <w:lang w:val="en-US"/>
        </w:rPr>
      </w:pPr>
      <w:r w:rsidRPr="00012FFB">
        <w:rPr>
          <w:rFonts w:ascii="Times New Roman" w:hAnsi="Times New Roman" w:cs="Times New Roman"/>
          <w:i/>
          <w:sz w:val="24"/>
          <w:szCs w:val="24"/>
        </w:rPr>
        <w:t>Reception Condition</w:t>
      </w:r>
      <w:r w:rsidR="00120E44" w:rsidRPr="00012FFB">
        <w:rPr>
          <w:rFonts w:ascii="Times New Roman" w:hAnsi="Times New Roman" w:cs="Times New Roman"/>
          <w:i/>
          <w:sz w:val="24"/>
          <w:szCs w:val="24"/>
          <w:lang w:val="en-US"/>
        </w:rPr>
        <w:t>s</w:t>
      </w:r>
      <w:r w:rsidRPr="00012FFB">
        <w:rPr>
          <w:rFonts w:ascii="Times New Roman" w:hAnsi="Times New Roman" w:cs="Times New Roman"/>
          <w:i/>
          <w:sz w:val="24"/>
          <w:szCs w:val="24"/>
        </w:rPr>
        <w:t xml:space="preserve"> Directive</w:t>
      </w:r>
      <w:r w:rsidR="00B47FCD" w:rsidRPr="00012FFB">
        <w:rPr>
          <w:rFonts w:ascii="Times New Roman" w:hAnsi="Times New Roman" w:cs="Times New Roman"/>
          <w:i/>
          <w:sz w:val="24"/>
          <w:szCs w:val="24"/>
          <w:lang w:val="en-US"/>
        </w:rPr>
        <w:t xml:space="preserve"> (</w:t>
      </w:r>
      <w:r w:rsidR="00F05ED0">
        <w:rPr>
          <w:rFonts w:ascii="Times New Roman" w:hAnsi="Times New Roman" w:cs="Times New Roman"/>
          <w:i/>
          <w:sz w:val="24"/>
          <w:szCs w:val="24"/>
          <w:lang w:val="en-US"/>
        </w:rPr>
        <w:t>R</w:t>
      </w:r>
      <w:r w:rsidR="00B47FCD" w:rsidRPr="00012FFB">
        <w:rPr>
          <w:rFonts w:ascii="Times New Roman" w:hAnsi="Times New Roman" w:cs="Times New Roman"/>
          <w:i/>
          <w:sz w:val="24"/>
          <w:szCs w:val="24"/>
          <w:lang w:val="en-US"/>
        </w:rPr>
        <w:t>ecast)</w:t>
      </w:r>
    </w:p>
    <w:p w14:paraId="3A576AF8" w14:textId="77777777" w:rsidR="00CA37FC" w:rsidRPr="00012FFB" w:rsidRDefault="00CA37FC" w:rsidP="008E2E3D">
      <w:pPr>
        <w:widowControl w:val="0"/>
        <w:autoSpaceDE w:val="0"/>
        <w:autoSpaceDN w:val="0"/>
        <w:adjustRightInd w:val="0"/>
        <w:spacing w:after="0" w:line="480" w:lineRule="auto"/>
        <w:rPr>
          <w:rFonts w:ascii="Times New Roman" w:hAnsi="Times New Roman" w:cs="Times New Roman"/>
          <w:i/>
          <w:sz w:val="24"/>
          <w:szCs w:val="24"/>
          <w:lang w:val="en-US"/>
        </w:rPr>
      </w:pPr>
    </w:p>
    <w:p w14:paraId="71AD7C23" w14:textId="2D9F2CE1" w:rsidR="00F31DBF" w:rsidRPr="00012FFB" w:rsidRDefault="00F31DBF" w:rsidP="00C672F7">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The Directive 2013/33/EU of the European Parliament and of the Council (</w:t>
      </w:r>
      <w:r w:rsidR="000472A6">
        <w:rPr>
          <w:rFonts w:ascii="Times New Roman" w:hAnsi="Times New Roman" w:cs="Times New Roman"/>
          <w:sz w:val="24"/>
          <w:szCs w:val="24"/>
          <w:lang w:val="en-US"/>
        </w:rPr>
        <w:t>R</w:t>
      </w:r>
      <w:r w:rsidRPr="00012FFB">
        <w:rPr>
          <w:rFonts w:ascii="Times New Roman" w:hAnsi="Times New Roman" w:cs="Times New Roman"/>
          <w:sz w:val="24"/>
          <w:szCs w:val="24"/>
        </w:rPr>
        <w:t>ecast) (Reception Conditions Directive) in Article 18 states as follows:</w:t>
      </w:r>
    </w:p>
    <w:p w14:paraId="27804AC5" w14:textId="77777777" w:rsidR="00F31DBF" w:rsidRPr="00012FFB" w:rsidRDefault="00F31DBF" w:rsidP="00120E44">
      <w:pPr>
        <w:widowControl w:val="0"/>
        <w:autoSpaceDE w:val="0"/>
        <w:autoSpaceDN w:val="0"/>
        <w:adjustRightInd w:val="0"/>
        <w:spacing w:after="0" w:line="240" w:lineRule="auto"/>
        <w:rPr>
          <w:rFonts w:ascii="Times New Roman" w:hAnsi="Times New Roman" w:cs="Times New Roman"/>
          <w:sz w:val="24"/>
          <w:szCs w:val="24"/>
        </w:rPr>
      </w:pPr>
    </w:p>
    <w:p w14:paraId="7FC12B5F" w14:textId="77777777" w:rsidR="00F31DBF" w:rsidRPr="00012FFB" w:rsidRDefault="00F31DBF" w:rsidP="00120E44">
      <w:pPr>
        <w:widowControl w:val="0"/>
        <w:autoSpaceDE w:val="0"/>
        <w:autoSpaceDN w:val="0"/>
        <w:adjustRightInd w:val="0"/>
        <w:spacing w:after="0" w:line="240" w:lineRule="auto"/>
        <w:rPr>
          <w:rFonts w:ascii="Times New Roman" w:hAnsi="Times New Roman" w:cs="Times New Roman"/>
          <w:sz w:val="24"/>
          <w:szCs w:val="24"/>
        </w:rPr>
      </w:pPr>
      <w:r w:rsidRPr="00012FFB">
        <w:rPr>
          <w:rFonts w:ascii="Times New Roman" w:hAnsi="Times New Roman" w:cs="Times New Roman"/>
          <w:sz w:val="24"/>
          <w:szCs w:val="24"/>
        </w:rPr>
        <w:t>3.   Member States shall take into consideration gender and age-specific concerns and the situation of vulnerable persons in relation to applicants within the premises and accommodation centers referred to in paragraph 1(a) and (b).</w:t>
      </w:r>
    </w:p>
    <w:p w14:paraId="30A9EA7A" w14:textId="77777777" w:rsidR="00F31DBF" w:rsidRPr="00012FFB" w:rsidRDefault="00F31DBF" w:rsidP="00120E44">
      <w:pPr>
        <w:widowControl w:val="0"/>
        <w:autoSpaceDE w:val="0"/>
        <w:autoSpaceDN w:val="0"/>
        <w:adjustRightInd w:val="0"/>
        <w:spacing w:after="0" w:line="240" w:lineRule="auto"/>
        <w:rPr>
          <w:rFonts w:ascii="Times New Roman" w:hAnsi="Times New Roman" w:cs="Times New Roman"/>
          <w:sz w:val="24"/>
          <w:szCs w:val="24"/>
        </w:rPr>
      </w:pPr>
      <w:r w:rsidRPr="00012FFB">
        <w:rPr>
          <w:rFonts w:ascii="Times New Roman" w:hAnsi="Times New Roman" w:cs="Times New Roman"/>
          <w:sz w:val="24"/>
          <w:szCs w:val="24"/>
        </w:rPr>
        <w:t>4.   Member States shall take appropriate measures to prevent assault and gender-based violence, including sexual assault and harassment, within the premises and accommodation centers referred to in paragraph 1(a) and (b).</w:t>
      </w:r>
      <w:r w:rsidRPr="00012FFB">
        <w:rPr>
          <w:rFonts w:ascii="Times New Roman" w:hAnsi="Times New Roman" w:cs="Times New Roman"/>
          <w:sz w:val="24"/>
          <w:szCs w:val="24"/>
          <w:vertAlign w:val="superscript"/>
        </w:rPr>
        <w:footnoteReference w:id="43"/>
      </w:r>
      <w:r w:rsidRPr="00012FFB">
        <w:rPr>
          <w:rFonts w:ascii="Times New Roman" w:hAnsi="Times New Roman" w:cs="Times New Roman"/>
          <w:sz w:val="24"/>
          <w:szCs w:val="24"/>
        </w:rPr>
        <w:t xml:space="preserve"> </w:t>
      </w:r>
    </w:p>
    <w:p w14:paraId="019513AE" w14:textId="77777777" w:rsidR="00F31DBF" w:rsidRPr="00012FFB" w:rsidRDefault="00F31DBF" w:rsidP="008E2E3D">
      <w:pPr>
        <w:widowControl w:val="0"/>
        <w:autoSpaceDE w:val="0"/>
        <w:autoSpaceDN w:val="0"/>
        <w:adjustRightInd w:val="0"/>
        <w:spacing w:after="0" w:line="480" w:lineRule="auto"/>
        <w:rPr>
          <w:rFonts w:ascii="Times New Roman" w:hAnsi="Times New Roman" w:cs="Times New Roman"/>
          <w:sz w:val="24"/>
          <w:szCs w:val="24"/>
        </w:rPr>
      </w:pPr>
    </w:p>
    <w:p w14:paraId="64C2DA82" w14:textId="006BC9FD" w:rsidR="001C01AB" w:rsidRPr="00012FFB" w:rsidRDefault="00EA4C5E" w:rsidP="008E2E3D">
      <w:pPr>
        <w:spacing w:line="480" w:lineRule="auto"/>
        <w:ind w:firstLine="720"/>
        <w:rPr>
          <w:rFonts w:ascii="Times New Roman" w:eastAsia="Times New Roman" w:hAnsi="Times New Roman" w:cs="Times New Roman"/>
          <w:bCs/>
          <w:sz w:val="24"/>
          <w:szCs w:val="24"/>
        </w:rPr>
      </w:pPr>
      <w:r w:rsidRPr="00012FFB">
        <w:rPr>
          <w:rFonts w:ascii="Times New Roman" w:hAnsi="Times New Roman" w:cs="Times New Roman"/>
          <w:sz w:val="24"/>
          <w:szCs w:val="24"/>
          <w:lang w:val="en-US"/>
        </w:rPr>
        <w:t>Article 18.</w:t>
      </w:r>
      <w:r w:rsidR="00CA4A43" w:rsidRPr="00012FFB">
        <w:rPr>
          <w:rFonts w:ascii="Times New Roman" w:hAnsi="Times New Roman" w:cs="Times New Roman"/>
          <w:sz w:val="24"/>
          <w:szCs w:val="24"/>
        </w:rPr>
        <w:t>1(a) and (b), in its</w:t>
      </w:r>
      <w:r w:rsidR="00F31DBF" w:rsidRPr="00012FFB">
        <w:rPr>
          <w:rFonts w:ascii="Times New Roman" w:hAnsi="Times New Roman" w:cs="Times New Roman"/>
          <w:sz w:val="24"/>
          <w:szCs w:val="24"/>
        </w:rPr>
        <w:t xml:space="preserve"> turn, address</w:t>
      </w:r>
      <w:proofErr w:type="spellStart"/>
      <w:r w:rsidR="006F36F8" w:rsidRPr="00012FFB">
        <w:rPr>
          <w:rFonts w:ascii="Times New Roman" w:hAnsi="Times New Roman" w:cs="Times New Roman"/>
          <w:sz w:val="24"/>
          <w:szCs w:val="24"/>
          <w:lang w:val="en-US"/>
        </w:rPr>
        <w:t>es</w:t>
      </w:r>
      <w:proofErr w:type="spellEnd"/>
      <w:r w:rsidR="00F31DBF" w:rsidRPr="00012FFB">
        <w:rPr>
          <w:rFonts w:ascii="Times New Roman" w:hAnsi="Times New Roman" w:cs="Times New Roman"/>
          <w:sz w:val="24"/>
          <w:szCs w:val="24"/>
        </w:rPr>
        <w:t xml:space="preserve"> the requirements for the accommodation centers that should provide refugees with “an adequate standard of living.”</w:t>
      </w:r>
      <w:r w:rsidR="00F31DBF" w:rsidRPr="00012FFB">
        <w:rPr>
          <w:rFonts w:ascii="Times New Roman" w:hAnsi="Times New Roman" w:cs="Times New Roman"/>
          <w:sz w:val="24"/>
          <w:szCs w:val="24"/>
          <w:vertAlign w:val="superscript"/>
        </w:rPr>
        <w:footnoteReference w:id="44"/>
      </w:r>
      <w:r w:rsidR="00F31DBF" w:rsidRPr="00012FFB">
        <w:rPr>
          <w:rFonts w:ascii="Times New Roman" w:hAnsi="Times New Roman" w:cs="Times New Roman"/>
          <w:sz w:val="24"/>
          <w:szCs w:val="24"/>
        </w:rPr>
        <w:t xml:space="preserve">  In that case, Article 18 corresponds with the framework of the gender-sensitive asylum policy described by </w:t>
      </w:r>
      <w:r w:rsidR="00F31DBF" w:rsidRPr="00012FFB">
        <w:rPr>
          <w:rFonts w:ascii="Times New Roman" w:hAnsi="Times New Roman" w:cs="Times New Roman"/>
          <w:bCs/>
          <w:sz w:val="24"/>
          <w:szCs w:val="24"/>
        </w:rPr>
        <w:t>Z. Deacon and C. Sullivan.</w:t>
      </w:r>
      <w:r w:rsidR="009B2119" w:rsidRPr="00012FFB">
        <w:rPr>
          <w:rFonts w:ascii="Times New Roman" w:hAnsi="Times New Roman" w:cs="Times New Roman"/>
          <w:bCs/>
          <w:sz w:val="24"/>
          <w:szCs w:val="24"/>
        </w:rPr>
        <w:t xml:space="preserve"> </w:t>
      </w:r>
    </w:p>
    <w:p w14:paraId="70F80832" w14:textId="2F499167" w:rsidR="001C01AB" w:rsidRPr="00012FFB" w:rsidRDefault="001C01AB" w:rsidP="00C672F7">
      <w:pPr>
        <w:pStyle w:val="Default"/>
        <w:spacing w:line="480" w:lineRule="auto"/>
        <w:ind w:firstLine="706"/>
        <w:rPr>
          <w:rFonts w:ascii="Times New Roman" w:hAnsi="Times New Roman" w:cs="Times New Roman"/>
          <w:color w:val="auto"/>
        </w:rPr>
      </w:pPr>
      <w:r w:rsidRPr="00012FFB">
        <w:rPr>
          <w:rFonts w:ascii="Times New Roman" w:hAnsi="Times New Roman" w:cs="Times New Roman"/>
          <w:color w:val="auto"/>
        </w:rPr>
        <w:t xml:space="preserve">Additionally, Article 21 </w:t>
      </w:r>
      <w:r w:rsidR="001544F3" w:rsidRPr="00012FFB">
        <w:rPr>
          <w:rFonts w:ascii="Times New Roman" w:hAnsi="Times New Roman" w:cs="Times New Roman"/>
          <w:color w:val="auto"/>
        </w:rPr>
        <w:t>addresses the category of vulnerable people and</w:t>
      </w:r>
      <w:r w:rsidRPr="00012FFB">
        <w:rPr>
          <w:rFonts w:ascii="Times New Roman" w:hAnsi="Times New Roman" w:cs="Times New Roman"/>
          <w:color w:val="auto"/>
        </w:rPr>
        <w:t xml:space="preserve"> states</w:t>
      </w:r>
      <w:r w:rsidR="001544F3" w:rsidRPr="00012FFB">
        <w:rPr>
          <w:rFonts w:ascii="Times New Roman" w:hAnsi="Times New Roman" w:cs="Times New Roman"/>
          <w:color w:val="auto"/>
        </w:rPr>
        <w:t xml:space="preserve"> as follows</w:t>
      </w:r>
      <w:r w:rsidRPr="00012FFB">
        <w:rPr>
          <w:rFonts w:ascii="Times New Roman" w:hAnsi="Times New Roman" w:cs="Times New Roman"/>
          <w:color w:val="auto"/>
        </w:rPr>
        <w:t>:</w:t>
      </w:r>
    </w:p>
    <w:p w14:paraId="765F55E1" w14:textId="77777777" w:rsidR="001C01AB" w:rsidRPr="00012FFB" w:rsidRDefault="001C01AB" w:rsidP="00120E44">
      <w:pPr>
        <w:pStyle w:val="Default"/>
        <w:rPr>
          <w:rFonts w:ascii="Times New Roman" w:hAnsi="Times New Roman" w:cs="Times New Roman"/>
          <w:color w:val="auto"/>
        </w:rPr>
      </w:pPr>
    </w:p>
    <w:p w14:paraId="426E9259" w14:textId="77777777" w:rsidR="001C01AB" w:rsidRPr="00012FFB" w:rsidRDefault="001C01AB" w:rsidP="00120E44">
      <w:pPr>
        <w:pStyle w:val="Default"/>
        <w:rPr>
          <w:rFonts w:ascii="Times New Roman" w:hAnsi="Times New Roman" w:cs="Times New Roman"/>
          <w:color w:val="auto"/>
        </w:rPr>
      </w:pPr>
      <w:r w:rsidRPr="00012FFB">
        <w:rPr>
          <w:rFonts w:ascii="Times New Roman" w:hAnsi="Times New Roman" w:cs="Times New Roman"/>
          <w:color w:val="auto"/>
        </w:rPr>
        <w:t>Member States shall take into account the specific situation of vulnerable persons such as minors, unaccompanied minors, disabled people, elderly people, pregnant women, single parents with minor children, victims of human trafficking, persons with serious illnesses, persons with mental disorders and persons who have been subjected to torture, rape or other serious forms of psychological, physical or sexual violence, such as victims of female genital mutilation, in the national law implementing this Directive.</w:t>
      </w:r>
    </w:p>
    <w:p w14:paraId="5E585FB8" w14:textId="1D1E4639" w:rsidR="001C01AB" w:rsidRPr="00012FFB" w:rsidRDefault="001C01AB" w:rsidP="008E2E3D">
      <w:pPr>
        <w:pStyle w:val="Default"/>
        <w:spacing w:line="480" w:lineRule="auto"/>
        <w:rPr>
          <w:rFonts w:ascii="Times New Roman" w:hAnsi="Times New Roman" w:cs="Times New Roman"/>
          <w:color w:val="auto"/>
        </w:rPr>
      </w:pPr>
    </w:p>
    <w:p w14:paraId="2EB5B339" w14:textId="3A665F5B" w:rsidR="001C01AB" w:rsidRPr="00012FFB" w:rsidRDefault="001544F3" w:rsidP="008E2E3D">
      <w:pPr>
        <w:pStyle w:val="Default"/>
        <w:spacing w:line="480" w:lineRule="auto"/>
        <w:rPr>
          <w:rFonts w:ascii="Times New Roman" w:hAnsi="Times New Roman" w:cs="Times New Roman"/>
          <w:color w:val="auto"/>
        </w:rPr>
      </w:pPr>
      <w:r w:rsidRPr="00012FFB">
        <w:rPr>
          <w:rFonts w:ascii="Times New Roman" w:hAnsi="Times New Roman" w:cs="Times New Roman"/>
          <w:color w:val="auto"/>
        </w:rPr>
        <w:lastRenderedPageBreak/>
        <w:t>Article 21 in s</w:t>
      </w:r>
      <w:r w:rsidR="001C01AB" w:rsidRPr="00012FFB">
        <w:rPr>
          <w:rFonts w:ascii="Times New Roman" w:hAnsi="Times New Roman" w:cs="Times New Roman"/>
          <w:color w:val="auto"/>
        </w:rPr>
        <w:t>ection 1</w:t>
      </w:r>
      <w:r w:rsidR="00D3453F" w:rsidRPr="00012FFB">
        <w:rPr>
          <w:rFonts w:ascii="Times New Roman" w:hAnsi="Times New Roman" w:cs="Times New Roman"/>
          <w:color w:val="auto"/>
        </w:rPr>
        <w:t xml:space="preserve"> </w:t>
      </w:r>
      <w:r w:rsidRPr="00012FFB">
        <w:rPr>
          <w:rFonts w:ascii="Times New Roman" w:hAnsi="Times New Roman" w:cs="Times New Roman"/>
          <w:color w:val="auto"/>
        </w:rPr>
        <w:t>also emphasizes that:</w:t>
      </w:r>
    </w:p>
    <w:p w14:paraId="0BA96DCC" w14:textId="77777777" w:rsidR="001C01AB" w:rsidRPr="00012FFB" w:rsidRDefault="001C01AB" w:rsidP="008E2E3D">
      <w:pPr>
        <w:pStyle w:val="Default"/>
        <w:spacing w:line="480" w:lineRule="auto"/>
        <w:rPr>
          <w:rFonts w:ascii="Times New Roman" w:hAnsi="Times New Roman" w:cs="Times New Roman"/>
          <w:color w:val="auto"/>
        </w:rPr>
      </w:pPr>
    </w:p>
    <w:p w14:paraId="7DE5F326" w14:textId="77777777" w:rsidR="001C01AB" w:rsidRPr="00012FFB" w:rsidRDefault="001C01AB" w:rsidP="00120E44">
      <w:pPr>
        <w:pStyle w:val="Default"/>
        <w:jc w:val="both"/>
        <w:rPr>
          <w:rFonts w:ascii="Times New Roman" w:hAnsi="Times New Roman" w:cs="Times New Roman"/>
          <w:color w:val="auto"/>
        </w:rPr>
      </w:pPr>
      <w:r w:rsidRPr="00012FFB">
        <w:rPr>
          <w:rFonts w:ascii="Times New Roman" w:hAnsi="Times New Roman" w:cs="Times New Roman"/>
          <w:color w:val="auto"/>
        </w:rPr>
        <w:t>States shall assess whether the applicant is an applicant with special reception needs. Member States shall also indicate the nature of such needs.</w:t>
      </w:r>
    </w:p>
    <w:p w14:paraId="0BB6EF8A" w14:textId="7F5897C1" w:rsidR="002670A8" w:rsidRPr="00012FFB" w:rsidRDefault="002670A8" w:rsidP="008E2E3D">
      <w:pPr>
        <w:widowControl w:val="0"/>
        <w:autoSpaceDE w:val="0"/>
        <w:autoSpaceDN w:val="0"/>
        <w:adjustRightInd w:val="0"/>
        <w:spacing w:after="0" w:line="480" w:lineRule="auto"/>
        <w:rPr>
          <w:rFonts w:ascii="Times New Roman" w:hAnsi="Times New Roman" w:cs="Times New Roman"/>
          <w:bCs/>
          <w:sz w:val="24"/>
          <w:szCs w:val="24"/>
        </w:rPr>
      </w:pPr>
    </w:p>
    <w:p w14:paraId="15E095F6" w14:textId="31760185" w:rsidR="00120E44" w:rsidRPr="00012FFB" w:rsidRDefault="003A62E8" w:rsidP="008740C6">
      <w:pPr>
        <w:widowControl w:val="0"/>
        <w:autoSpaceDE w:val="0"/>
        <w:autoSpaceDN w:val="0"/>
        <w:adjustRightInd w:val="0"/>
        <w:spacing w:after="0" w:line="480" w:lineRule="auto"/>
        <w:ind w:firstLine="706"/>
        <w:rPr>
          <w:rFonts w:ascii="Times New Roman" w:hAnsi="Times New Roman" w:cs="Times New Roman"/>
          <w:bCs/>
          <w:sz w:val="24"/>
          <w:szCs w:val="24"/>
          <w:lang w:val="en-US"/>
        </w:rPr>
      </w:pPr>
      <w:r w:rsidRPr="00012FFB">
        <w:rPr>
          <w:rFonts w:ascii="Times New Roman" w:hAnsi="Times New Roman" w:cs="Times New Roman"/>
          <w:bCs/>
          <w:sz w:val="24"/>
          <w:szCs w:val="24"/>
          <w:lang w:val="en-US"/>
        </w:rPr>
        <w:t>T</w:t>
      </w:r>
      <w:r w:rsidR="002244C5" w:rsidRPr="00012FFB">
        <w:rPr>
          <w:rFonts w:ascii="Times New Roman" w:hAnsi="Times New Roman" w:cs="Times New Roman"/>
          <w:bCs/>
          <w:sz w:val="24"/>
          <w:szCs w:val="24"/>
          <w:lang w:val="en-US"/>
        </w:rPr>
        <w:t>he number of Articles</w:t>
      </w:r>
      <w:r w:rsidR="00120E44" w:rsidRPr="00012FFB">
        <w:rPr>
          <w:rFonts w:ascii="Times New Roman" w:hAnsi="Times New Roman" w:cs="Times New Roman"/>
          <w:bCs/>
          <w:sz w:val="24"/>
          <w:szCs w:val="24"/>
          <w:lang w:val="en-US"/>
        </w:rPr>
        <w:t xml:space="preserve"> contain</w:t>
      </w:r>
      <w:r w:rsidR="000077A9">
        <w:rPr>
          <w:rFonts w:ascii="Times New Roman" w:hAnsi="Times New Roman" w:cs="Times New Roman"/>
          <w:bCs/>
          <w:sz w:val="24"/>
          <w:szCs w:val="24"/>
          <w:lang w:val="en-US"/>
        </w:rPr>
        <w:t>s</w:t>
      </w:r>
      <w:r w:rsidR="00120E44" w:rsidRPr="00012FFB">
        <w:rPr>
          <w:rFonts w:ascii="Times New Roman" w:hAnsi="Times New Roman" w:cs="Times New Roman"/>
          <w:bCs/>
          <w:sz w:val="24"/>
          <w:szCs w:val="24"/>
          <w:lang w:val="en-US"/>
        </w:rPr>
        <w:t xml:space="preserve"> </w:t>
      </w:r>
      <w:r w:rsidR="000077A9">
        <w:rPr>
          <w:rFonts w:ascii="Times New Roman" w:hAnsi="Times New Roman" w:cs="Times New Roman"/>
          <w:bCs/>
          <w:sz w:val="24"/>
          <w:szCs w:val="24"/>
          <w:lang w:val="en-US"/>
        </w:rPr>
        <w:t>gender-</w:t>
      </w:r>
      <w:r w:rsidR="00120E44" w:rsidRPr="00012FFB">
        <w:rPr>
          <w:rFonts w:ascii="Times New Roman" w:hAnsi="Times New Roman" w:cs="Times New Roman"/>
          <w:bCs/>
          <w:sz w:val="24"/>
          <w:szCs w:val="24"/>
          <w:lang w:val="en-US"/>
        </w:rPr>
        <w:t>sensitive approach in the Reception</w:t>
      </w:r>
      <w:r w:rsidRPr="00012FFB">
        <w:rPr>
          <w:rFonts w:ascii="Times New Roman" w:hAnsi="Times New Roman" w:cs="Times New Roman"/>
          <w:bCs/>
          <w:sz w:val="24"/>
          <w:szCs w:val="24"/>
          <w:lang w:val="en-US"/>
        </w:rPr>
        <w:t xml:space="preserve"> Conditions Directive. However, without going into the discursive analysis of the Directives, the real</w:t>
      </w:r>
      <w:r w:rsidR="002244C5" w:rsidRPr="00012FFB">
        <w:rPr>
          <w:rFonts w:ascii="Times New Roman" w:hAnsi="Times New Roman" w:cs="Times New Roman"/>
          <w:bCs/>
          <w:sz w:val="24"/>
          <w:szCs w:val="24"/>
          <w:lang w:val="en-US"/>
        </w:rPr>
        <w:t xml:space="preserve"> situation of women and girls in refugee camps</w:t>
      </w:r>
      <w:r w:rsidR="008740C6" w:rsidRPr="00012FFB">
        <w:rPr>
          <w:rFonts w:ascii="Times New Roman" w:hAnsi="Times New Roman" w:cs="Times New Roman"/>
          <w:bCs/>
          <w:sz w:val="24"/>
          <w:szCs w:val="24"/>
          <w:lang w:val="en-US"/>
        </w:rPr>
        <w:t>, on the contrary,</w:t>
      </w:r>
      <w:r w:rsidR="002244C5" w:rsidRPr="00012FFB">
        <w:rPr>
          <w:rFonts w:ascii="Times New Roman" w:hAnsi="Times New Roman" w:cs="Times New Roman"/>
          <w:bCs/>
          <w:sz w:val="24"/>
          <w:szCs w:val="24"/>
          <w:lang w:val="en-US"/>
        </w:rPr>
        <w:t xml:space="preserve"> questio</w:t>
      </w:r>
      <w:r w:rsidRPr="00012FFB">
        <w:rPr>
          <w:rFonts w:ascii="Times New Roman" w:hAnsi="Times New Roman" w:cs="Times New Roman"/>
          <w:bCs/>
          <w:sz w:val="24"/>
          <w:szCs w:val="24"/>
          <w:lang w:val="en-US"/>
        </w:rPr>
        <w:t>ns</w:t>
      </w:r>
      <w:r w:rsidR="002244C5" w:rsidRPr="00012FFB">
        <w:rPr>
          <w:rFonts w:ascii="Times New Roman" w:hAnsi="Times New Roman" w:cs="Times New Roman"/>
          <w:bCs/>
          <w:sz w:val="24"/>
          <w:szCs w:val="24"/>
          <w:lang w:val="en-US"/>
        </w:rPr>
        <w:t xml:space="preserve"> the presence of the gender sensitive measures in the EU asylum laws.</w:t>
      </w:r>
    </w:p>
    <w:p w14:paraId="0E597D02" w14:textId="77777777" w:rsidR="002244C5" w:rsidRPr="00012FFB" w:rsidRDefault="002244C5" w:rsidP="008E2E3D">
      <w:pPr>
        <w:widowControl w:val="0"/>
        <w:autoSpaceDE w:val="0"/>
        <w:autoSpaceDN w:val="0"/>
        <w:adjustRightInd w:val="0"/>
        <w:spacing w:after="0" w:line="480" w:lineRule="auto"/>
        <w:rPr>
          <w:rFonts w:ascii="Times New Roman" w:hAnsi="Times New Roman" w:cs="Times New Roman"/>
          <w:bCs/>
          <w:sz w:val="24"/>
          <w:szCs w:val="24"/>
          <w:lang w:val="en-US"/>
        </w:rPr>
      </w:pPr>
    </w:p>
    <w:p w14:paraId="55034E74" w14:textId="2F435443" w:rsidR="00B038CD" w:rsidRPr="00012FFB" w:rsidRDefault="00ED152B" w:rsidP="00FD498D">
      <w:pPr>
        <w:widowControl w:val="0"/>
        <w:autoSpaceDE w:val="0"/>
        <w:autoSpaceDN w:val="0"/>
        <w:adjustRightInd w:val="0"/>
        <w:spacing w:after="0" w:line="480" w:lineRule="auto"/>
        <w:rPr>
          <w:rFonts w:ascii="Times New Roman" w:hAnsi="Times New Roman" w:cs="Times New Roman"/>
          <w:b/>
          <w:i/>
          <w:sz w:val="24"/>
          <w:szCs w:val="24"/>
          <w:lang w:val="en-US"/>
        </w:rPr>
      </w:pPr>
      <w:r w:rsidRPr="00012FFB">
        <w:rPr>
          <w:rFonts w:ascii="Times New Roman" w:hAnsi="Times New Roman" w:cs="Times New Roman"/>
          <w:i/>
          <w:sz w:val="24"/>
          <w:szCs w:val="24"/>
        </w:rPr>
        <w:t>Asylum Procedure Directive</w:t>
      </w:r>
      <w:r w:rsidR="00F05ED0">
        <w:rPr>
          <w:rFonts w:ascii="Times New Roman" w:hAnsi="Times New Roman" w:cs="Times New Roman"/>
          <w:i/>
          <w:sz w:val="24"/>
          <w:szCs w:val="24"/>
          <w:lang w:val="en-US"/>
        </w:rPr>
        <w:t xml:space="preserve"> (R</w:t>
      </w:r>
      <w:r w:rsidR="00AC2B9A" w:rsidRPr="00012FFB">
        <w:rPr>
          <w:rFonts w:ascii="Times New Roman" w:hAnsi="Times New Roman" w:cs="Times New Roman"/>
          <w:i/>
          <w:sz w:val="24"/>
          <w:szCs w:val="24"/>
          <w:lang w:val="en-US"/>
        </w:rPr>
        <w:t>ecast</w:t>
      </w:r>
      <w:r w:rsidR="00AC2B9A" w:rsidRPr="00012FFB">
        <w:rPr>
          <w:rFonts w:ascii="Times New Roman" w:hAnsi="Times New Roman" w:cs="Times New Roman"/>
          <w:b/>
          <w:i/>
          <w:sz w:val="24"/>
          <w:szCs w:val="24"/>
          <w:lang w:val="en-US"/>
        </w:rPr>
        <w:t>)</w:t>
      </w:r>
    </w:p>
    <w:p w14:paraId="69751DF7" w14:textId="77777777" w:rsidR="00CF51F5" w:rsidRPr="00012FFB" w:rsidRDefault="00CF51F5" w:rsidP="00FD498D">
      <w:pPr>
        <w:widowControl w:val="0"/>
        <w:autoSpaceDE w:val="0"/>
        <w:autoSpaceDN w:val="0"/>
        <w:adjustRightInd w:val="0"/>
        <w:spacing w:after="0" w:line="480" w:lineRule="auto"/>
        <w:rPr>
          <w:rFonts w:ascii="Times New Roman" w:hAnsi="Times New Roman" w:cs="Times New Roman"/>
          <w:b/>
          <w:i/>
          <w:sz w:val="24"/>
          <w:szCs w:val="24"/>
          <w:lang w:val="en-US"/>
        </w:rPr>
      </w:pPr>
    </w:p>
    <w:p w14:paraId="080E54D2" w14:textId="0371AADA" w:rsidR="00F31DBF" w:rsidRPr="00012FFB" w:rsidRDefault="00F31DBF" w:rsidP="00B038C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bCs/>
          <w:sz w:val="24"/>
          <w:szCs w:val="24"/>
        </w:rPr>
        <w:t xml:space="preserve">Finally, </w:t>
      </w:r>
      <w:r w:rsidRPr="00012FFB">
        <w:rPr>
          <w:rFonts w:ascii="Times New Roman" w:hAnsi="Times New Roman" w:cs="Times New Roman"/>
          <w:sz w:val="24"/>
          <w:szCs w:val="24"/>
        </w:rPr>
        <w:t>the Directive 2013/32/EU of the European Parliament and of the Council (</w:t>
      </w:r>
      <w:r w:rsidR="000077A9">
        <w:rPr>
          <w:rFonts w:ascii="Times New Roman" w:hAnsi="Times New Roman" w:cs="Times New Roman"/>
          <w:sz w:val="24"/>
          <w:szCs w:val="24"/>
          <w:lang w:val="en-US"/>
        </w:rPr>
        <w:t>R</w:t>
      </w:r>
      <w:r w:rsidRPr="00012FFB">
        <w:rPr>
          <w:rFonts w:ascii="Times New Roman" w:hAnsi="Times New Roman" w:cs="Times New Roman"/>
          <w:sz w:val="24"/>
          <w:szCs w:val="24"/>
        </w:rPr>
        <w:t>ecast) (Asylum Procedures Directive) also claims for the gender-sensitivity, but in term</w:t>
      </w:r>
      <w:r w:rsidR="00924603" w:rsidRPr="00012FFB">
        <w:rPr>
          <w:rFonts w:ascii="Times New Roman" w:hAnsi="Times New Roman" w:cs="Times New Roman"/>
          <w:sz w:val="24"/>
          <w:szCs w:val="24"/>
        </w:rPr>
        <w:t xml:space="preserve">s of the asylum procedures. Section </w:t>
      </w:r>
      <w:r w:rsidRPr="00012FFB">
        <w:rPr>
          <w:rFonts w:ascii="Times New Roman" w:hAnsi="Times New Roman" w:cs="Times New Roman"/>
          <w:sz w:val="24"/>
          <w:szCs w:val="24"/>
        </w:rPr>
        <w:t xml:space="preserve">32 of the Directive states as follows: </w:t>
      </w:r>
    </w:p>
    <w:p w14:paraId="28D8AD4B" w14:textId="77777777" w:rsidR="00F31DBF" w:rsidRPr="00012FFB" w:rsidRDefault="00F31DBF" w:rsidP="00B038CD">
      <w:pPr>
        <w:widowControl w:val="0"/>
        <w:autoSpaceDE w:val="0"/>
        <w:autoSpaceDN w:val="0"/>
        <w:adjustRightInd w:val="0"/>
        <w:spacing w:after="0" w:line="240" w:lineRule="auto"/>
        <w:rPr>
          <w:rFonts w:ascii="Times New Roman" w:hAnsi="Times New Roman" w:cs="Times New Roman"/>
          <w:sz w:val="24"/>
          <w:szCs w:val="24"/>
        </w:rPr>
      </w:pPr>
    </w:p>
    <w:p w14:paraId="165664F2" w14:textId="77777777" w:rsidR="009B2119" w:rsidRPr="00012FFB" w:rsidRDefault="00F31DBF" w:rsidP="00B038CD">
      <w:pPr>
        <w:widowControl w:val="0"/>
        <w:autoSpaceDE w:val="0"/>
        <w:autoSpaceDN w:val="0"/>
        <w:adjustRightInd w:val="0"/>
        <w:spacing w:after="0" w:line="240" w:lineRule="auto"/>
        <w:rPr>
          <w:rFonts w:ascii="Times New Roman" w:hAnsi="Times New Roman" w:cs="Times New Roman"/>
          <w:sz w:val="24"/>
          <w:szCs w:val="24"/>
        </w:rPr>
      </w:pPr>
      <w:r w:rsidRPr="00012FFB">
        <w:rPr>
          <w:rFonts w:ascii="Times New Roman" w:hAnsi="Times New Roman" w:cs="Times New Roman"/>
          <w:sz w:val="24"/>
          <w:szCs w:val="24"/>
        </w:rPr>
        <w:t>With a view to ensuring substantive equality between female and male applicants, examination procedures should be gender-sensitive. In particular, personal interviews should be organized in a way which makes it possible for both female and male applicants to speak about their past experiences in cases involving gender-based persecution. The complexity of gender-related claims should be properly taken into account in procedures based on the concept of safe third country, the concept of safe country of origin or the notion of subsequent applications.</w:t>
      </w:r>
      <w:r w:rsidRPr="00012FFB">
        <w:rPr>
          <w:rFonts w:ascii="Times New Roman" w:hAnsi="Times New Roman" w:cs="Times New Roman"/>
          <w:sz w:val="24"/>
          <w:szCs w:val="24"/>
          <w:vertAlign w:val="superscript"/>
        </w:rPr>
        <w:footnoteReference w:id="45"/>
      </w:r>
      <w:r w:rsidRPr="00012FFB">
        <w:rPr>
          <w:rFonts w:ascii="Times New Roman" w:hAnsi="Times New Roman" w:cs="Times New Roman"/>
          <w:sz w:val="24"/>
          <w:szCs w:val="24"/>
        </w:rPr>
        <w:t xml:space="preserve"> </w:t>
      </w:r>
    </w:p>
    <w:p w14:paraId="30D00F20" w14:textId="275C1728" w:rsidR="009B2119" w:rsidRPr="00012FFB" w:rsidRDefault="009B2119" w:rsidP="008E2E3D">
      <w:pPr>
        <w:widowControl w:val="0"/>
        <w:autoSpaceDE w:val="0"/>
        <w:autoSpaceDN w:val="0"/>
        <w:adjustRightInd w:val="0"/>
        <w:spacing w:after="0" w:line="480" w:lineRule="auto"/>
        <w:rPr>
          <w:rFonts w:ascii="Times New Roman" w:hAnsi="Times New Roman" w:cs="Times New Roman"/>
          <w:sz w:val="24"/>
          <w:szCs w:val="24"/>
        </w:rPr>
      </w:pPr>
    </w:p>
    <w:p w14:paraId="0E48F917" w14:textId="7AE5A89B" w:rsidR="008740C6" w:rsidRPr="00012FFB" w:rsidRDefault="00F31DBF" w:rsidP="00B038C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Furthermore, Article 15 establishes the requirement for interviewers to take into account personal and general circumstances, such as gender, during the personal interview</w:t>
      </w:r>
      <w:r w:rsidR="008F5EAC" w:rsidRPr="00012FFB">
        <w:rPr>
          <w:rFonts w:ascii="Times New Roman" w:hAnsi="Times New Roman" w:cs="Times New Roman"/>
          <w:sz w:val="24"/>
          <w:szCs w:val="24"/>
        </w:rPr>
        <w:t>:</w:t>
      </w:r>
      <w:r w:rsidRPr="00012FFB">
        <w:rPr>
          <w:rStyle w:val="FootnoteReference"/>
          <w:rFonts w:ascii="Times New Roman" w:hAnsi="Times New Roman" w:cs="Times New Roman"/>
          <w:sz w:val="24"/>
          <w:szCs w:val="24"/>
        </w:rPr>
        <w:footnoteReference w:id="46"/>
      </w:r>
    </w:p>
    <w:p w14:paraId="578234CC" w14:textId="77777777" w:rsidR="00B038CD" w:rsidRPr="00012FFB" w:rsidRDefault="00B038CD" w:rsidP="00B038CD">
      <w:pPr>
        <w:widowControl w:val="0"/>
        <w:autoSpaceDE w:val="0"/>
        <w:autoSpaceDN w:val="0"/>
        <w:adjustRightInd w:val="0"/>
        <w:spacing w:after="0" w:line="240" w:lineRule="auto"/>
        <w:ind w:firstLine="706"/>
        <w:rPr>
          <w:rFonts w:ascii="Times New Roman" w:hAnsi="Times New Roman" w:cs="Times New Roman"/>
          <w:sz w:val="24"/>
          <w:szCs w:val="24"/>
        </w:rPr>
      </w:pPr>
    </w:p>
    <w:p w14:paraId="5D171BA9" w14:textId="77777777" w:rsidR="008F5EAC" w:rsidRPr="00012FFB" w:rsidRDefault="008F5EAC" w:rsidP="00B038CD">
      <w:pPr>
        <w:widowControl w:val="0"/>
        <w:autoSpaceDE w:val="0"/>
        <w:autoSpaceDN w:val="0"/>
        <w:adjustRightInd w:val="0"/>
        <w:spacing w:after="0" w:line="240" w:lineRule="auto"/>
        <w:jc w:val="both"/>
        <w:rPr>
          <w:rFonts w:ascii="Times New Roman" w:hAnsi="Times New Roman" w:cs="Times New Roman"/>
          <w:sz w:val="24"/>
          <w:szCs w:val="24"/>
        </w:rPr>
      </w:pPr>
      <w:r w:rsidRPr="00012FFB">
        <w:rPr>
          <w:rFonts w:ascii="Times New Roman" w:hAnsi="Times New Roman" w:cs="Times New Roman"/>
          <w:sz w:val="24"/>
          <w:szCs w:val="24"/>
        </w:rPr>
        <w:t>Member States shall take appropriate steps to ensure that personal interviews are conducted under conditions, which allow applicants to present the grounds for their applications in a comprehensive manner. To that end, Member States shall:</w:t>
      </w:r>
    </w:p>
    <w:p w14:paraId="2ADDA643" w14:textId="77777777" w:rsidR="00B038CD" w:rsidRPr="00012FFB" w:rsidRDefault="00B038CD" w:rsidP="00B038CD">
      <w:pPr>
        <w:widowControl w:val="0"/>
        <w:autoSpaceDE w:val="0"/>
        <w:autoSpaceDN w:val="0"/>
        <w:adjustRightInd w:val="0"/>
        <w:spacing w:after="0" w:line="240" w:lineRule="auto"/>
        <w:jc w:val="both"/>
        <w:rPr>
          <w:rFonts w:ascii="Times New Roman" w:hAnsi="Times New Roman" w:cs="Times New Roman"/>
          <w:sz w:val="24"/>
          <w:szCs w:val="24"/>
        </w:rPr>
      </w:pPr>
    </w:p>
    <w:p w14:paraId="07B7E68A" w14:textId="7794CE29" w:rsidR="00F31DBF" w:rsidRPr="00012FFB" w:rsidRDefault="008F5EAC" w:rsidP="00891401">
      <w:pPr>
        <w:widowControl w:val="0"/>
        <w:autoSpaceDE w:val="0"/>
        <w:autoSpaceDN w:val="0"/>
        <w:adjustRightInd w:val="0"/>
        <w:spacing w:after="0" w:line="240" w:lineRule="auto"/>
        <w:jc w:val="both"/>
        <w:rPr>
          <w:rFonts w:ascii="Times New Roman" w:hAnsi="Times New Roman" w:cs="Times New Roman"/>
          <w:sz w:val="24"/>
          <w:szCs w:val="24"/>
        </w:rPr>
      </w:pPr>
      <w:r w:rsidRPr="00012FFB">
        <w:rPr>
          <w:rFonts w:ascii="Times New Roman" w:hAnsi="Times New Roman" w:cs="Times New Roman"/>
          <w:sz w:val="24"/>
          <w:szCs w:val="24"/>
        </w:rPr>
        <w:t>(c) Select an interpreter who is able to ensure appropriate communication between the applicant and the person who conducts the interview. The communication shall take place in the language preferred by the applicant unless there is another language, which he or she understands and in which he or she is able to communicate clearly. Wherever possible, Member States shall provide an interpreter of the same sex if the applicant so requests, unless the determining authority has reasons to believe that such a request is based on grounds which are not related to difficulties on the part of the applicant to present the grounds of his or her applica</w:t>
      </w:r>
      <w:r w:rsidR="00096359" w:rsidRPr="00012FFB">
        <w:rPr>
          <w:rFonts w:ascii="Times New Roman" w:hAnsi="Times New Roman" w:cs="Times New Roman"/>
          <w:sz w:val="24"/>
          <w:szCs w:val="24"/>
        </w:rPr>
        <w:t>tion in a comprehensive manner.</w:t>
      </w:r>
    </w:p>
    <w:p w14:paraId="7D58FBAA" w14:textId="77777777" w:rsidR="008740C6" w:rsidRPr="00012FFB" w:rsidRDefault="008740C6" w:rsidP="00891401">
      <w:pPr>
        <w:widowControl w:val="0"/>
        <w:autoSpaceDE w:val="0"/>
        <w:autoSpaceDN w:val="0"/>
        <w:adjustRightInd w:val="0"/>
        <w:spacing w:after="0" w:line="240" w:lineRule="auto"/>
        <w:jc w:val="both"/>
        <w:rPr>
          <w:rFonts w:ascii="Times New Roman" w:hAnsi="Times New Roman" w:cs="Times New Roman"/>
          <w:sz w:val="24"/>
          <w:szCs w:val="24"/>
        </w:rPr>
      </w:pPr>
    </w:p>
    <w:p w14:paraId="14401EED" w14:textId="77777777" w:rsidR="00B038CD" w:rsidRPr="00012FFB" w:rsidRDefault="00B038CD" w:rsidP="00891401">
      <w:pPr>
        <w:widowControl w:val="0"/>
        <w:autoSpaceDE w:val="0"/>
        <w:autoSpaceDN w:val="0"/>
        <w:adjustRightInd w:val="0"/>
        <w:spacing w:after="0" w:line="240" w:lineRule="auto"/>
        <w:jc w:val="both"/>
        <w:rPr>
          <w:rFonts w:ascii="Times New Roman" w:hAnsi="Times New Roman" w:cs="Times New Roman"/>
          <w:sz w:val="24"/>
          <w:szCs w:val="24"/>
        </w:rPr>
      </w:pPr>
    </w:p>
    <w:p w14:paraId="75B06A41" w14:textId="7F053279" w:rsidR="00133268" w:rsidRPr="00012FFB" w:rsidRDefault="009152A0" w:rsidP="00891401">
      <w:pPr>
        <w:spacing w:after="0" w:line="480" w:lineRule="auto"/>
        <w:ind w:firstLine="706"/>
        <w:rPr>
          <w:rFonts w:ascii="Times New Roman" w:hAnsi="Times New Roman" w:cs="Times New Roman"/>
          <w:b/>
          <w:sz w:val="24"/>
          <w:szCs w:val="24"/>
          <w:lang w:val="en-US"/>
        </w:rPr>
      </w:pPr>
      <w:r w:rsidRPr="00012FFB">
        <w:rPr>
          <w:rFonts w:ascii="Times New Roman" w:hAnsi="Times New Roman" w:cs="Times New Roman"/>
          <w:sz w:val="24"/>
          <w:szCs w:val="24"/>
          <w:lang w:val="en-US"/>
        </w:rPr>
        <w:t>Therefore, t</w:t>
      </w:r>
      <w:r w:rsidR="005601F7" w:rsidRPr="00012FFB">
        <w:rPr>
          <w:rFonts w:ascii="Times New Roman" w:hAnsi="Times New Roman" w:cs="Times New Roman"/>
          <w:sz w:val="24"/>
          <w:szCs w:val="24"/>
        </w:rPr>
        <w:t>he analysis of</w:t>
      </w:r>
      <w:r w:rsidR="00BA72B2" w:rsidRPr="00012FFB">
        <w:rPr>
          <w:rFonts w:ascii="Times New Roman" w:hAnsi="Times New Roman" w:cs="Times New Roman"/>
          <w:sz w:val="24"/>
          <w:szCs w:val="24"/>
        </w:rPr>
        <w:t xml:space="preserve"> the Directives </w:t>
      </w:r>
      <w:r w:rsidR="00AF78FE" w:rsidRPr="00012FFB">
        <w:rPr>
          <w:rFonts w:ascii="Times New Roman" w:hAnsi="Times New Roman" w:cs="Times New Roman"/>
          <w:sz w:val="24"/>
          <w:szCs w:val="24"/>
        </w:rPr>
        <w:t>demonst</w:t>
      </w:r>
      <w:r w:rsidR="00D9436A">
        <w:rPr>
          <w:rFonts w:ascii="Times New Roman" w:hAnsi="Times New Roman" w:cs="Times New Roman"/>
          <w:sz w:val="24"/>
          <w:szCs w:val="24"/>
          <w:lang w:val="en-US"/>
        </w:rPr>
        <w:t>r</w:t>
      </w:r>
      <w:r w:rsidR="00AF78FE" w:rsidRPr="00012FFB">
        <w:rPr>
          <w:rFonts w:ascii="Times New Roman" w:hAnsi="Times New Roman" w:cs="Times New Roman"/>
          <w:sz w:val="24"/>
          <w:szCs w:val="24"/>
        </w:rPr>
        <w:t>ates</w:t>
      </w:r>
      <w:r w:rsidR="008740C6" w:rsidRPr="00012FFB">
        <w:rPr>
          <w:rFonts w:ascii="Times New Roman" w:hAnsi="Times New Roman" w:cs="Times New Roman"/>
          <w:sz w:val="24"/>
          <w:szCs w:val="24"/>
        </w:rPr>
        <w:t xml:space="preserve"> that all of them</w:t>
      </w:r>
      <w:r w:rsidR="00B11219" w:rsidRPr="00012FFB">
        <w:rPr>
          <w:rFonts w:ascii="Times New Roman" w:hAnsi="Times New Roman" w:cs="Times New Roman"/>
          <w:sz w:val="24"/>
          <w:szCs w:val="24"/>
        </w:rPr>
        <w:t xml:space="preserve"> approach</w:t>
      </w:r>
      <w:r w:rsidR="00BA72B2" w:rsidRPr="00012FFB">
        <w:rPr>
          <w:rFonts w:ascii="Times New Roman" w:hAnsi="Times New Roman" w:cs="Times New Roman"/>
          <w:sz w:val="24"/>
          <w:szCs w:val="24"/>
        </w:rPr>
        <w:t xml:space="preserve"> gender</w:t>
      </w:r>
      <w:r w:rsidR="005E1E11">
        <w:rPr>
          <w:rFonts w:ascii="Times New Roman" w:hAnsi="Times New Roman" w:cs="Times New Roman"/>
          <w:sz w:val="24"/>
          <w:szCs w:val="24"/>
          <w:lang w:val="en-US"/>
        </w:rPr>
        <w:t>-</w:t>
      </w:r>
      <w:r w:rsidR="005F0FA8" w:rsidRPr="00012FFB">
        <w:rPr>
          <w:rFonts w:ascii="Times New Roman" w:hAnsi="Times New Roman" w:cs="Times New Roman"/>
          <w:sz w:val="24"/>
          <w:szCs w:val="24"/>
          <w:lang w:val="en-US"/>
        </w:rPr>
        <w:t>sensitive</w:t>
      </w:r>
      <w:r w:rsidR="00BA72B2" w:rsidRPr="00012FFB">
        <w:rPr>
          <w:rFonts w:ascii="Times New Roman" w:hAnsi="Times New Roman" w:cs="Times New Roman"/>
          <w:sz w:val="24"/>
          <w:szCs w:val="24"/>
        </w:rPr>
        <w:t xml:space="preserve"> </w:t>
      </w:r>
      <w:r w:rsidR="005F0FA8" w:rsidRPr="00012FFB">
        <w:rPr>
          <w:rFonts w:ascii="Times New Roman" w:hAnsi="Times New Roman" w:cs="Times New Roman"/>
          <w:sz w:val="24"/>
          <w:szCs w:val="24"/>
          <w:lang w:val="en-US"/>
        </w:rPr>
        <w:t>aspects</w:t>
      </w:r>
      <w:r w:rsidR="000F0E58" w:rsidRPr="00012FFB">
        <w:rPr>
          <w:rFonts w:ascii="Times New Roman" w:hAnsi="Times New Roman" w:cs="Times New Roman"/>
          <w:sz w:val="24"/>
          <w:szCs w:val="24"/>
        </w:rPr>
        <w:t xml:space="preserve">. </w:t>
      </w:r>
      <w:r w:rsidR="00133268" w:rsidRPr="00012FFB">
        <w:rPr>
          <w:rFonts w:ascii="Times New Roman" w:hAnsi="Times New Roman" w:cs="Times New Roman"/>
          <w:sz w:val="24"/>
          <w:szCs w:val="24"/>
          <w:lang w:val="en-US"/>
        </w:rPr>
        <w:t>At the same time,</w:t>
      </w:r>
      <w:r w:rsidR="005E1E11">
        <w:rPr>
          <w:rFonts w:ascii="Times New Roman" w:hAnsi="Times New Roman" w:cs="Times New Roman"/>
          <w:sz w:val="24"/>
          <w:szCs w:val="24"/>
          <w:lang w:val="en-US"/>
        </w:rPr>
        <w:t xml:space="preserve"> </w:t>
      </w:r>
      <w:r w:rsidR="00133268" w:rsidRPr="00012FFB">
        <w:rPr>
          <w:rFonts w:ascii="Times New Roman" w:hAnsi="Times New Roman" w:cs="Times New Roman"/>
          <w:sz w:val="24"/>
          <w:szCs w:val="24"/>
          <w:lang w:val="en-US"/>
        </w:rPr>
        <w:t xml:space="preserve">despite the facts from numerous NGOs reports, covered earlier in the </w:t>
      </w:r>
      <w:r w:rsidR="0025459C" w:rsidRPr="00012FFB">
        <w:rPr>
          <w:rFonts w:ascii="Times New Roman" w:hAnsi="Times New Roman" w:cs="Times New Roman"/>
          <w:sz w:val="24"/>
          <w:szCs w:val="24"/>
          <w:lang w:val="en-US"/>
        </w:rPr>
        <w:t>paper</w:t>
      </w:r>
      <w:r w:rsidR="00133268" w:rsidRPr="00012FFB">
        <w:rPr>
          <w:rFonts w:ascii="Times New Roman" w:hAnsi="Times New Roman" w:cs="Times New Roman"/>
          <w:sz w:val="24"/>
          <w:szCs w:val="24"/>
          <w:lang w:val="en-US"/>
        </w:rPr>
        <w:t xml:space="preserve"> </w:t>
      </w:r>
      <w:r w:rsidR="0025459C" w:rsidRPr="00012FFB">
        <w:rPr>
          <w:rFonts w:ascii="Times New Roman" w:hAnsi="Times New Roman" w:cs="Times New Roman"/>
          <w:sz w:val="24"/>
          <w:szCs w:val="24"/>
          <w:lang w:val="en-US"/>
        </w:rPr>
        <w:t xml:space="preserve">and </w:t>
      </w:r>
      <w:r w:rsidR="003A3D54">
        <w:rPr>
          <w:rFonts w:ascii="Times New Roman" w:hAnsi="Times New Roman" w:cs="Times New Roman"/>
          <w:sz w:val="24"/>
          <w:szCs w:val="24"/>
          <w:lang w:val="en-US"/>
        </w:rPr>
        <w:t>revealed</w:t>
      </w:r>
      <w:r w:rsidR="00133268" w:rsidRPr="00012FFB">
        <w:rPr>
          <w:rFonts w:ascii="Times New Roman" w:hAnsi="Times New Roman" w:cs="Times New Roman"/>
          <w:sz w:val="24"/>
          <w:szCs w:val="24"/>
          <w:lang w:val="en-US"/>
        </w:rPr>
        <w:t xml:space="preserve"> such a massive failure</w:t>
      </w:r>
      <w:r w:rsidR="009B5172">
        <w:rPr>
          <w:rFonts w:ascii="Times New Roman" w:hAnsi="Times New Roman" w:cs="Times New Roman"/>
          <w:sz w:val="24"/>
          <w:szCs w:val="24"/>
          <w:lang w:val="en-US"/>
        </w:rPr>
        <w:t xml:space="preserve"> of the member states</w:t>
      </w:r>
      <w:r w:rsidR="00133268" w:rsidRPr="00012FFB">
        <w:rPr>
          <w:rFonts w:ascii="Times New Roman" w:hAnsi="Times New Roman" w:cs="Times New Roman"/>
          <w:sz w:val="24"/>
          <w:szCs w:val="24"/>
          <w:lang w:val="en-US"/>
        </w:rPr>
        <w:t xml:space="preserve"> to protect </w:t>
      </w:r>
      <w:r w:rsidR="0025459C" w:rsidRPr="00012FFB">
        <w:rPr>
          <w:rFonts w:ascii="Times New Roman" w:hAnsi="Times New Roman" w:cs="Times New Roman"/>
          <w:sz w:val="24"/>
          <w:szCs w:val="24"/>
          <w:lang w:val="en-US"/>
        </w:rPr>
        <w:t xml:space="preserve">women </w:t>
      </w:r>
      <w:r w:rsidR="00133268" w:rsidRPr="00012FFB">
        <w:rPr>
          <w:rFonts w:ascii="Times New Roman" w:hAnsi="Times New Roman" w:cs="Times New Roman"/>
          <w:sz w:val="24"/>
          <w:szCs w:val="24"/>
          <w:lang w:val="en-US"/>
        </w:rPr>
        <w:t>refu</w:t>
      </w:r>
      <w:r w:rsidR="0025459C" w:rsidRPr="00012FFB">
        <w:rPr>
          <w:rFonts w:ascii="Times New Roman" w:hAnsi="Times New Roman" w:cs="Times New Roman"/>
          <w:sz w:val="24"/>
          <w:szCs w:val="24"/>
          <w:lang w:val="en-US"/>
        </w:rPr>
        <w:t>gees and asylum seekers</w:t>
      </w:r>
      <w:r w:rsidR="00133268" w:rsidRPr="00012FFB">
        <w:rPr>
          <w:rFonts w:ascii="Times New Roman" w:hAnsi="Times New Roman" w:cs="Times New Roman"/>
          <w:sz w:val="24"/>
          <w:szCs w:val="24"/>
          <w:lang w:val="en-US"/>
        </w:rPr>
        <w:t xml:space="preserve">, there are also </w:t>
      </w:r>
      <w:r w:rsidR="005F0FA8" w:rsidRPr="00012FFB">
        <w:rPr>
          <w:rFonts w:ascii="Times New Roman" w:hAnsi="Times New Roman" w:cs="Times New Roman"/>
          <w:sz w:val="24"/>
          <w:szCs w:val="24"/>
          <w:lang w:val="en-US"/>
        </w:rPr>
        <w:t>facts</w:t>
      </w:r>
      <w:r w:rsidR="00133268" w:rsidRPr="00012FFB">
        <w:rPr>
          <w:rFonts w:ascii="Times New Roman" w:hAnsi="Times New Roman" w:cs="Times New Roman"/>
          <w:sz w:val="24"/>
          <w:szCs w:val="24"/>
          <w:lang w:val="en-US"/>
        </w:rPr>
        <w:t xml:space="preserve"> that justify the intention of the EU member states’ </w:t>
      </w:r>
      <w:r w:rsidR="00892959">
        <w:rPr>
          <w:rFonts w:ascii="Times New Roman" w:hAnsi="Times New Roman" w:cs="Times New Roman"/>
          <w:sz w:val="24"/>
          <w:szCs w:val="24"/>
          <w:lang w:val="en-US"/>
        </w:rPr>
        <w:t>governments to implement gender-</w:t>
      </w:r>
      <w:r w:rsidR="00133268" w:rsidRPr="00012FFB">
        <w:rPr>
          <w:rFonts w:ascii="Times New Roman" w:hAnsi="Times New Roman" w:cs="Times New Roman"/>
          <w:sz w:val="24"/>
          <w:szCs w:val="24"/>
          <w:lang w:val="en-US"/>
        </w:rPr>
        <w:t>sensitive measures of the CEAS Directives and address women issues</w:t>
      </w:r>
      <w:r w:rsidR="00133268" w:rsidRPr="00012FFB">
        <w:rPr>
          <w:rFonts w:ascii="Times New Roman" w:hAnsi="Times New Roman" w:cs="Times New Roman"/>
          <w:b/>
          <w:sz w:val="24"/>
          <w:szCs w:val="24"/>
          <w:lang w:val="en-US"/>
        </w:rPr>
        <w:t>.</w:t>
      </w:r>
    </w:p>
    <w:p w14:paraId="361214F2" w14:textId="77777777" w:rsidR="005113DF" w:rsidRPr="00012FFB" w:rsidRDefault="005113DF" w:rsidP="00891401">
      <w:pPr>
        <w:spacing w:after="0" w:line="480" w:lineRule="auto"/>
        <w:rPr>
          <w:rFonts w:ascii="Times New Roman" w:hAnsi="Times New Roman" w:cs="Times New Roman"/>
          <w:b/>
          <w:sz w:val="24"/>
          <w:szCs w:val="24"/>
          <w:lang w:val="en-US"/>
        </w:rPr>
      </w:pPr>
    </w:p>
    <w:p w14:paraId="453A34AD" w14:textId="66FE9F2D" w:rsidR="00454193" w:rsidRPr="00012FFB" w:rsidRDefault="00454193" w:rsidP="008E2E3D">
      <w:pPr>
        <w:spacing w:after="0" w:line="480" w:lineRule="auto"/>
        <w:rPr>
          <w:rFonts w:ascii="Times New Roman" w:hAnsi="Times New Roman" w:cs="Times New Roman"/>
          <w:b/>
          <w:sz w:val="24"/>
          <w:szCs w:val="24"/>
          <w:lang w:val="en-US"/>
        </w:rPr>
      </w:pPr>
      <w:r w:rsidRPr="00012FFB">
        <w:rPr>
          <w:rFonts w:ascii="Times New Roman" w:hAnsi="Times New Roman" w:cs="Times New Roman"/>
          <w:b/>
          <w:sz w:val="24"/>
          <w:szCs w:val="24"/>
          <w:lang w:val="en-US"/>
        </w:rPr>
        <w:t>EU Member States and Gender-Sens</w:t>
      </w:r>
      <w:r w:rsidR="00C672F7" w:rsidRPr="00012FFB">
        <w:rPr>
          <w:rFonts w:ascii="Times New Roman" w:hAnsi="Times New Roman" w:cs="Times New Roman"/>
          <w:b/>
          <w:sz w:val="24"/>
          <w:szCs w:val="24"/>
          <w:lang w:val="en-US"/>
        </w:rPr>
        <w:t>itive Asylum Policies</w:t>
      </w:r>
    </w:p>
    <w:p w14:paraId="24ED4926" w14:textId="77777777" w:rsidR="00FA1354" w:rsidRPr="00012FFB" w:rsidRDefault="00FA1354" w:rsidP="008E2E3D">
      <w:pPr>
        <w:spacing w:after="0" w:line="480" w:lineRule="auto"/>
        <w:rPr>
          <w:rFonts w:ascii="Times New Roman" w:hAnsi="Times New Roman" w:cs="Times New Roman"/>
          <w:b/>
          <w:sz w:val="24"/>
          <w:szCs w:val="24"/>
          <w:lang w:val="en-US"/>
        </w:rPr>
      </w:pPr>
    </w:p>
    <w:p w14:paraId="6F730140" w14:textId="5BA6F2C5" w:rsidR="005113DF" w:rsidRPr="00012FFB" w:rsidRDefault="00F5295F" w:rsidP="00C672F7">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To demonstrate the intentions of the member states </w:t>
      </w:r>
      <w:r w:rsidR="005113DF" w:rsidRPr="00012FFB">
        <w:rPr>
          <w:rFonts w:ascii="Times New Roman" w:hAnsi="Times New Roman" w:cs="Times New Roman"/>
          <w:sz w:val="24"/>
          <w:szCs w:val="24"/>
          <w:lang w:val="en-US"/>
        </w:rPr>
        <w:t xml:space="preserve">to </w:t>
      </w:r>
      <w:r w:rsidR="00876541" w:rsidRPr="00012FFB">
        <w:rPr>
          <w:rFonts w:ascii="Times New Roman" w:hAnsi="Times New Roman" w:cs="Times New Roman"/>
          <w:sz w:val="24"/>
          <w:szCs w:val="24"/>
          <w:lang w:val="en-US"/>
        </w:rPr>
        <w:t xml:space="preserve">address women refugees’ needs, the </w:t>
      </w:r>
      <w:r w:rsidR="005113DF" w:rsidRPr="00012FFB">
        <w:rPr>
          <w:rFonts w:ascii="Times New Roman" w:hAnsi="Times New Roman" w:cs="Times New Roman"/>
          <w:sz w:val="24"/>
          <w:szCs w:val="24"/>
          <w:lang w:val="en-US"/>
        </w:rPr>
        <w:t xml:space="preserve">current research </w:t>
      </w:r>
      <w:r w:rsidR="00876541" w:rsidRPr="00012FFB">
        <w:rPr>
          <w:rFonts w:ascii="Times New Roman" w:hAnsi="Times New Roman" w:cs="Times New Roman"/>
          <w:sz w:val="24"/>
          <w:szCs w:val="24"/>
          <w:lang w:val="en-US"/>
        </w:rPr>
        <w:t>looks for the impleme</w:t>
      </w:r>
      <w:r w:rsidR="00003484">
        <w:rPr>
          <w:rFonts w:ascii="Times New Roman" w:hAnsi="Times New Roman" w:cs="Times New Roman"/>
          <w:sz w:val="24"/>
          <w:szCs w:val="24"/>
          <w:lang w:val="en-US"/>
        </w:rPr>
        <w:t>n</w:t>
      </w:r>
      <w:r w:rsidR="004E45B1" w:rsidRPr="00012FFB">
        <w:rPr>
          <w:rFonts w:ascii="Times New Roman" w:hAnsi="Times New Roman" w:cs="Times New Roman"/>
          <w:sz w:val="24"/>
          <w:szCs w:val="24"/>
          <w:lang w:val="en-US"/>
        </w:rPr>
        <w:t>t</w:t>
      </w:r>
      <w:r w:rsidR="00003484">
        <w:rPr>
          <w:rFonts w:ascii="Times New Roman" w:hAnsi="Times New Roman" w:cs="Times New Roman"/>
          <w:sz w:val="24"/>
          <w:szCs w:val="24"/>
          <w:lang w:val="en-US"/>
        </w:rPr>
        <w:t>at</w:t>
      </w:r>
      <w:r w:rsidR="004E45B1" w:rsidRPr="00012FFB">
        <w:rPr>
          <w:rFonts w:ascii="Times New Roman" w:hAnsi="Times New Roman" w:cs="Times New Roman"/>
          <w:sz w:val="24"/>
          <w:szCs w:val="24"/>
          <w:lang w:val="en-US"/>
        </w:rPr>
        <w:t>ion of the following gender-</w:t>
      </w:r>
      <w:r w:rsidR="00876541" w:rsidRPr="00012FFB">
        <w:rPr>
          <w:rFonts w:ascii="Times New Roman" w:hAnsi="Times New Roman" w:cs="Times New Roman"/>
          <w:sz w:val="24"/>
          <w:szCs w:val="24"/>
          <w:lang w:val="en-US"/>
        </w:rPr>
        <w:t>sensitive measures by the member states</w:t>
      </w:r>
      <w:r w:rsidR="005113DF" w:rsidRPr="00012FFB">
        <w:rPr>
          <w:rFonts w:ascii="Times New Roman" w:hAnsi="Times New Roman" w:cs="Times New Roman"/>
          <w:sz w:val="24"/>
          <w:szCs w:val="24"/>
          <w:lang w:val="en-US"/>
        </w:rPr>
        <w:t>:</w:t>
      </w:r>
    </w:p>
    <w:p w14:paraId="5CA7B1F2" w14:textId="02B6E24A" w:rsidR="00BC61EE" w:rsidRPr="00012FFB" w:rsidRDefault="00C672F7" w:rsidP="008E2E3D">
      <w:pPr>
        <w:pStyle w:val="ListParagraph"/>
        <w:numPr>
          <w:ilvl w:val="0"/>
          <w:numId w:val="5"/>
        </w:numPr>
        <w:spacing w:after="0" w:line="480" w:lineRule="auto"/>
        <w:rPr>
          <w:rFonts w:ascii="Times New Roman" w:hAnsi="Times New Roman" w:cs="Times New Roman"/>
          <w:sz w:val="24"/>
          <w:szCs w:val="24"/>
        </w:rPr>
      </w:pPr>
      <w:r w:rsidRPr="00012FFB">
        <w:rPr>
          <w:rFonts w:ascii="Times New Roman" w:hAnsi="Times New Roman" w:cs="Times New Roman"/>
          <w:sz w:val="24"/>
          <w:szCs w:val="24"/>
        </w:rPr>
        <w:t>Gender-</w:t>
      </w:r>
      <w:r w:rsidR="00BC61EE" w:rsidRPr="00012FFB">
        <w:rPr>
          <w:rFonts w:ascii="Times New Roman" w:hAnsi="Times New Roman" w:cs="Times New Roman"/>
          <w:sz w:val="24"/>
          <w:szCs w:val="24"/>
        </w:rPr>
        <w:t>sensitive examinat</w:t>
      </w:r>
      <w:proofErr w:type="spellStart"/>
      <w:r w:rsidR="007E2646">
        <w:rPr>
          <w:rFonts w:ascii="Times New Roman" w:hAnsi="Times New Roman" w:cs="Times New Roman"/>
          <w:sz w:val="24"/>
          <w:szCs w:val="24"/>
          <w:lang w:val="en-US"/>
        </w:rPr>
        <w:t>i</w:t>
      </w:r>
      <w:proofErr w:type="spellEnd"/>
      <w:r w:rsidR="00BC61EE" w:rsidRPr="00012FFB">
        <w:rPr>
          <w:rFonts w:ascii="Times New Roman" w:hAnsi="Times New Roman" w:cs="Times New Roman"/>
          <w:sz w:val="24"/>
          <w:szCs w:val="24"/>
        </w:rPr>
        <w:t>on procedure in the member states;</w:t>
      </w:r>
      <w:r w:rsidR="00BC61EE" w:rsidRPr="00012FFB">
        <w:rPr>
          <w:rStyle w:val="FootnoteReference"/>
          <w:rFonts w:ascii="Times New Roman" w:hAnsi="Times New Roman" w:cs="Times New Roman"/>
          <w:sz w:val="24"/>
          <w:szCs w:val="24"/>
        </w:rPr>
        <w:footnoteReference w:id="47"/>
      </w:r>
    </w:p>
    <w:p w14:paraId="6D854F31" w14:textId="55F1E9E6" w:rsidR="007555A2" w:rsidRPr="00012FFB" w:rsidRDefault="00F306EA" w:rsidP="008E2E3D">
      <w:pPr>
        <w:pStyle w:val="ListParagraph"/>
        <w:numPr>
          <w:ilvl w:val="0"/>
          <w:numId w:val="5"/>
        </w:numPr>
        <w:spacing w:after="0" w:line="480" w:lineRule="auto"/>
        <w:rPr>
          <w:rFonts w:ascii="Times New Roman" w:hAnsi="Times New Roman" w:cs="Times New Roman"/>
          <w:sz w:val="24"/>
          <w:szCs w:val="24"/>
          <w:lang w:val="en-US"/>
        </w:rPr>
      </w:pPr>
      <w:r w:rsidRPr="00012FFB">
        <w:rPr>
          <w:rFonts w:ascii="Times New Roman" w:hAnsi="Times New Roman" w:cs="Times New Roman"/>
          <w:sz w:val="24"/>
          <w:szCs w:val="24"/>
          <w:lang w:val="en-US"/>
        </w:rPr>
        <w:t>A</w:t>
      </w:r>
      <w:r w:rsidR="00432BE5" w:rsidRPr="00012FFB">
        <w:rPr>
          <w:rFonts w:ascii="Times New Roman" w:hAnsi="Times New Roman" w:cs="Times New Roman"/>
          <w:sz w:val="24"/>
          <w:szCs w:val="24"/>
        </w:rPr>
        <w:t>ppropriate measures to prevent assault and gender-based violence, including sexual assault and harassment, within the premises and accommodation centers</w:t>
      </w:r>
      <w:r w:rsidR="00377654" w:rsidRPr="00012FFB">
        <w:rPr>
          <w:rFonts w:ascii="Times New Roman" w:hAnsi="Times New Roman" w:cs="Times New Roman"/>
          <w:sz w:val="24"/>
          <w:szCs w:val="24"/>
        </w:rPr>
        <w:t>;</w:t>
      </w:r>
      <w:r w:rsidR="00432BE5" w:rsidRPr="00012FFB">
        <w:rPr>
          <w:rFonts w:ascii="Times New Roman" w:hAnsi="Times New Roman" w:cs="Times New Roman"/>
          <w:sz w:val="24"/>
          <w:szCs w:val="24"/>
          <w:vertAlign w:val="superscript"/>
        </w:rPr>
        <w:footnoteReference w:id="48"/>
      </w:r>
    </w:p>
    <w:p w14:paraId="3190513A" w14:textId="6895EFA7" w:rsidR="00707190" w:rsidRPr="00012FFB" w:rsidRDefault="00707190" w:rsidP="008E2E3D">
      <w:pPr>
        <w:pStyle w:val="ListParagraph"/>
        <w:numPr>
          <w:ilvl w:val="0"/>
          <w:numId w:val="5"/>
        </w:numPr>
        <w:spacing w:after="0" w:line="480" w:lineRule="auto"/>
        <w:rPr>
          <w:rFonts w:ascii="Times New Roman" w:hAnsi="Times New Roman" w:cs="Times New Roman"/>
          <w:b/>
          <w:sz w:val="24"/>
          <w:szCs w:val="24"/>
          <w:lang w:val="en-US"/>
        </w:rPr>
      </w:pPr>
      <w:r w:rsidRPr="00012FFB">
        <w:rPr>
          <w:rFonts w:ascii="Times New Roman" w:hAnsi="Times New Roman" w:cs="Times New Roman"/>
          <w:sz w:val="24"/>
          <w:szCs w:val="24"/>
          <w:lang w:val="en-US"/>
        </w:rPr>
        <w:t>Consideration</w:t>
      </w:r>
      <w:r w:rsidRPr="00012FFB">
        <w:rPr>
          <w:rFonts w:ascii="Times New Roman" w:hAnsi="Times New Roman" w:cs="Times New Roman"/>
          <w:sz w:val="24"/>
          <w:szCs w:val="24"/>
        </w:rPr>
        <w:t xml:space="preserve"> </w:t>
      </w:r>
      <w:r w:rsidRPr="00012FFB">
        <w:rPr>
          <w:rFonts w:ascii="Times New Roman" w:hAnsi="Times New Roman" w:cs="Times New Roman"/>
          <w:sz w:val="24"/>
          <w:szCs w:val="24"/>
          <w:lang w:val="en-US"/>
        </w:rPr>
        <w:t xml:space="preserve">of </w:t>
      </w:r>
      <w:r w:rsidRPr="00012FFB">
        <w:rPr>
          <w:rFonts w:ascii="Times New Roman" w:hAnsi="Times New Roman" w:cs="Times New Roman"/>
          <w:sz w:val="24"/>
          <w:szCs w:val="24"/>
        </w:rPr>
        <w:t xml:space="preserve">vulnerable </w:t>
      </w:r>
      <w:r w:rsidR="00C672F7" w:rsidRPr="00012FFB">
        <w:rPr>
          <w:rFonts w:ascii="Times New Roman" w:hAnsi="Times New Roman" w:cs="Times New Roman"/>
          <w:sz w:val="24"/>
          <w:szCs w:val="24"/>
          <w:lang w:val="en-US"/>
        </w:rPr>
        <w:t>groups</w:t>
      </w:r>
      <w:r w:rsidR="00055AF2">
        <w:rPr>
          <w:rFonts w:ascii="Times New Roman" w:hAnsi="Times New Roman" w:cs="Times New Roman"/>
          <w:sz w:val="24"/>
          <w:szCs w:val="24"/>
          <w:lang w:val="en-US"/>
        </w:rPr>
        <w:t>’</w:t>
      </w:r>
      <w:r w:rsidRPr="00012FFB">
        <w:rPr>
          <w:rFonts w:ascii="Times New Roman" w:hAnsi="Times New Roman" w:cs="Times New Roman"/>
          <w:sz w:val="24"/>
          <w:szCs w:val="24"/>
          <w:lang w:val="en-US"/>
        </w:rPr>
        <w:t xml:space="preserve"> needs</w:t>
      </w:r>
      <w:r w:rsidR="004E45B1" w:rsidRPr="00012FFB">
        <w:rPr>
          <w:rFonts w:ascii="Times New Roman" w:hAnsi="Times New Roman" w:cs="Times New Roman"/>
          <w:sz w:val="24"/>
          <w:szCs w:val="24"/>
          <w:lang w:val="en-US"/>
        </w:rPr>
        <w:t>;</w:t>
      </w:r>
      <w:r w:rsidRPr="00012FFB">
        <w:rPr>
          <w:rStyle w:val="FootnoteReference"/>
          <w:rFonts w:ascii="Times New Roman" w:hAnsi="Times New Roman" w:cs="Times New Roman"/>
          <w:sz w:val="24"/>
          <w:szCs w:val="24"/>
        </w:rPr>
        <w:footnoteReference w:id="49"/>
      </w:r>
    </w:p>
    <w:p w14:paraId="4B211378" w14:textId="5D680BCF" w:rsidR="00A939DC" w:rsidRPr="00012FFB" w:rsidRDefault="00D45681" w:rsidP="008E2E3D">
      <w:pPr>
        <w:pStyle w:val="ListParagraph"/>
        <w:numPr>
          <w:ilvl w:val="0"/>
          <w:numId w:val="5"/>
        </w:numPr>
        <w:spacing w:after="0" w:line="480" w:lineRule="auto"/>
        <w:rPr>
          <w:rFonts w:ascii="Times New Roman" w:hAnsi="Times New Roman" w:cs="Times New Roman"/>
          <w:sz w:val="24"/>
          <w:szCs w:val="24"/>
        </w:rPr>
      </w:pPr>
      <w:r w:rsidRPr="00012FFB">
        <w:rPr>
          <w:rFonts w:ascii="Times New Roman" w:hAnsi="Times New Roman" w:cs="Times New Roman"/>
          <w:sz w:val="24"/>
          <w:szCs w:val="24"/>
          <w:lang w:val="en-US"/>
        </w:rPr>
        <w:lastRenderedPageBreak/>
        <w:t>S</w:t>
      </w:r>
      <w:r w:rsidR="00575567" w:rsidRPr="00012FFB">
        <w:rPr>
          <w:rFonts w:ascii="Times New Roman" w:hAnsi="Times New Roman" w:cs="Times New Roman"/>
          <w:sz w:val="24"/>
          <w:szCs w:val="24"/>
          <w:lang w:val="en-US"/>
        </w:rPr>
        <w:t>pe</w:t>
      </w:r>
      <w:r w:rsidR="001326C6">
        <w:rPr>
          <w:rFonts w:ascii="Times New Roman" w:hAnsi="Times New Roman" w:cs="Times New Roman"/>
          <w:sz w:val="24"/>
          <w:szCs w:val="24"/>
          <w:lang w:val="en-US"/>
        </w:rPr>
        <w:t>cial</w:t>
      </w:r>
      <w:r w:rsidR="00A50E90" w:rsidRPr="00012FFB">
        <w:rPr>
          <w:rFonts w:ascii="Times New Roman" w:hAnsi="Times New Roman" w:cs="Times New Roman"/>
          <w:sz w:val="24"/>
          <w:szCs w:val="24"/>
          <w:lang w:val="en-US"/>
        </w:rPr>
        <w:t xml:space="preserve"> trai</w:t>
      </w:r>
      <w:r w:rsidR="00055AF2">
        <w:rPr>
          <w:rFonts w:ascii="Times New Roman" w:hAnsi="Times New Roman" w:cs="Times New Roman"/>
          <w:sz w:val="24"/>
          <w:szCs w:val="24"/>
          <w:lang w:val="en-US"/>
        </w:rPr>
        <w:t>ning</w:t>
      </w:r>
      <w:r w:rsidR="00A50E90" w:rsidRPr="00012FFB">
        <w:rPr>
          <w:rFonts w:ascii="Times New Roman" w:hAnsi="Times New Roman" w:cs="Times New Roman"/>
          <w:sz w:val="24"/>
          <w:szCs w:val="24"/>
          <w:lang w:val="en-US"/>
        </w:rPr>
        <w:t xml:space="preserve"> for</w:t>
      </w:r>
      <w:r w:rsidR="00A939DC" w:rsidRPr="00012FFB">
        <w:rPr>
          <w:rFonts w:ascii="Times New Roman" w:hAnsi="Times New Roman" w:cs="Times New Roman"/>
          <w:sz w:val="24"/>
          <w:szCs w:val="24"/>
        </w:rPr>
        <w:t xml:space="preserve"> staff working with vulnerable people</w:t>
      </w:r>
      <w:r w:rsidR="00707190" w:rsidRPr="00012FFB">
        <w:rPr>
          <w:rFonts w:ascii="Times New Roman" w:hAnsi="Times New Roman" w:cs="Times New Roman"/>
          <w:sz w:val="24"/>
          <w:szCs w:val="24"/>
        </w:rPr>
        <w:t>.</w:t>
      </w:r>
      <w:r w:rsidR="00A939DC" w:rsidRPr="00012FFB">
        <w:rPr>
          <w:rStyle w:val="FootnoteReference"/>
          <w:rFonts w:ascii="Times New Roman" w:hAnsi="Times New Roman" w:cs="Times New Roman"/>
          <w:sz w:val="24"/>
          <w:szCs w:val="24"/>
        </w:rPr>
        <w:footnoteReference w:id="50"/>
      </w:r>
    </w:p>
    <w:p w14:paraId="3CA71171" w14:textId="77777777" w:rsidR="00F306EA" w:rsidRPr="00012FFB" w:rsidRDefault="00F306EA" w:rsidP="00FD498D">
      <w:pPr>
        <w:pStyle w:val="ListParagraph"/>
        <w:spacing w:after="0" w:line="480" w:lineRule="auto"/>
        <w:ind w:left="0"/>
        <w:rPr>
          <w:rFonts w:ascii="Times New Roman" w:hAnsi="Times New Roman" w:cs="Times New Roman"/>
          <w:b/>
          <w:sz w:val="24"/>
          <w:szCs w:val="24"/>
          <w:lang w:val="en-US"/>
        </w:rPr>
      </w:pPr>
    </w:p>
    <w:p w14:paraId="2672A0CC" w14:textId="705503AD" w:rsidR="00897AA9" w:rsidRPr="00012FFB" w:rsidRDefault="00B63515" w:rsidP="00FD498D">
      <w:pPr>
        <w:spacing w:after="0" w:line="480" w:lineRule="auto"/>
        <w:rPr>
          <w:rFonts w:ascii="Times New Roman" w:hAnsi="Times New Roman" w:cs="Times New Roman"/>
          <w:i/>
          <w:sz w:val="24"/>
          <w:szCs w:val="24"/>
        </w:rPr>
      </w:pPr>
      <w:r w:rsidRPr="00012FFB">
        <w:rPr>
          <w:rFonts w:ascii="Times New Roman" w:hAnsi="Times New Roman" w:cs="Times New Roman"/>
          <w:i/>
          <w:sz w:val="24"/>
          <w:szCs w:val="24"/>
        </w:rPr>
        <w:t xml:space="preserve">Gender Sensitive </w:t>
      </w:r>
      <w:r w:rsidR="003E7A07" w:rsidRPr="00012FFB">
        <w:rPr>
          <w:rFonts w:ascii="Times New Roman" w:hAnsi="Times New Roman" w:cs="Times New Roman"/>
          <w:i/>
          <w:sz w:val="24"/>
          <w:szCs w:val="24"/>
        </w:rPr>
        <w:t xml:space="preserve">Examination Procedures </w:t>
      </w:r>
    </w:p>
    <w:p w14:paraId="4D0B7B53" w14:textId="77777777" w:rsidR="00CF51F5" w:rsidRPr="00012FFB" w:rsidRDefault="00CF51F5" w:rsidP="00FD498D">
      <w:pPr>
        <w:spacing w:after="0" w:line="480" w:lineRule="auto"/>
        <w:ind w:firstLine="706"/>
        <w:rPr>
          <w:rFonts w:ascii="Times New Roman" w:hAnsi="Times New Roman" w:cs="Times New Roman"/>
          <w:sz w:val="24"/>
          <w:szCs w:val="24"/>
          <w:lang w:val="en-US"/>
        </w:rPr>
      </w:pPr>
    </w:p>
    <w:p w14:paraId="0DA97CB6" w14:textId="50AC664A" w:rsidR="007909C5" w:rsidRPr="00012FFB" w:rsidRDefault="001A49CE" w:rsidP="00FD498D">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The</w:t>
      </w:r>
      <w:r w:rsidR="00426CE3" w:rsidRPr="00012FFB">
        <w:rPr>
          <w:rFonts w:ascii="Times New Roman" w:hAnsi="Times New Roman" w:cs="Times New Roman"/>
          <w:sz w:val="24"/>
          <w:szCs w:val="24"/>
          <w:lang w:val="en-US"/>
        </w:rPr>
        <w:t xml:space="preserve"> Guidelines of the</w:t>
      </w:r>
      <w:r w:rsidRPr="00012FFB">
        <w:rPr>
          <w:rFonts w:ascii="Times New Roman" w:hAnsi="Times New Roman" w:cs="Times New Roman"/>
          <w:sz w:val="24"/>
          <w:szCs w:val="24"/>
          <w:lang w:val="en-US"/>
        </w:rPr>
        <w:t xml:space="preserve"> German</w:t>
      </w:r>
      <w:r w:rsidR="00426CE3" w:rsidRPr="00012FFB">
        <w:rPr>
          <w:rFonts w:ascii="Times New Roman" w:hAnsi="Times New Roman" w:cs="Times New Roman"/>
          <w:sz w:val="24"/>
          <w:szCs w:val="24"/>
          <w:lang w:val="en-US"/>
        </w:rPr>
        <w:t xml:space="preserve"> Federal Agency for Migration and</w:t>
      </w:r>
      <w:r w:rsidRPr="00012FFB">
        <w:rPr>
          <w:rFonts w:ascii="Times New Roman" w:hAnsi="Times New Roman" w:cs="Times New Roman"/>
          <w:sz w:val="24"/>
          <w:szCs w:val="24"/>
          <w:lang w:val="en-US"/>
        </w:rPr>
        <w:t xml:space="preserve"> Refugees stipulate that if women – refugees or asylum seekers – </w:t>
      </w:r>
      <w:r w:rsidR="008C6928" w:rsidRPr="00012FFB">
        <w:rPr>
          <w:rFonts w:ascii="Times New Roman" w:hAnsi="Times New Roman" w:cs="Times New Roman"/>
          <w:sz w:val="24"/>
          <w:szCs w:val="24"/>
          <w:lang w:val="en-US"/>
        </w:rPr>
        <w:t>experienced</w:t>
      </w:r>
      <w:r w:rsidR="00426CE3" w:rsidRPr="00012FFB">
        <w:rPr>
          <w:rFonts w:ascii="Times New Roman" w:hAnsi="Times New Roman" w:cs="Times New Roman"/>
          <w:sz w:val="24"/>
          <w:szCs w:val="24"/>
          <w:lang w:val="en-US"/>
        </w:rPr>
        <w:t xml:space="preserve"> violence, a specially trained female interviewer as well as</w:t>
      </w:r>
      <w:r w:rsidRPr="00012FFB">
        <w:rPr>
          <w:rFonts w:ascii="Times New Roman" w:hAnsi="Times New Roman" w:cs="Times New Roman"/>
          <w:sz w:val="24"/>
          <w:szCs w:val="24"/>
          <w:lang w:val="en-US"/>
        </w:rPr>
        <w:t xml:space="preserve"> </w:t>
      </w:r>
      <w:r w:rsidR="00426CE3" w:rsidRPr="00012FFB">
        <w:rPr>
          <w:rFonts w:ascii="Times New Roman" w:hAnsi="Times New Roman" w:cs="Times New Roman"/>
          <w:sz w:val="24"/>
          <w:szCs w:val="24"/>
          <w:lang w:val="en-US"/>
        </w:rPr>
        <w:t>a female interpreter should take over.</w:t>
      </w:r>
      <w:r w:rsidR="0000029E" w:rsidRPr="00012FFB">
        <w:rPr>
          <w:rStyle w:val="FootnoteReference"/>
          <w:rFonts w:ascii="Times New Roman" w:hAnsi="Times New Roman" w:cs="Times New Roman"/>
          <w:sz w:val="24"/>
          <w:szCs w:val="24"/>
          <w:lang w:val="en-US"/>
        </w:rPr>
        <w:footnoteReference w:id="51"/>
      </w:r>
      <w:r w:rsidR="003E7A07" w:rsidRPr="00012FFB">
        <w:rPr>
          <w:rFonts w:ascii="Times New Roman" w:hAnsi="Times New Roman" w:cs="Times New Roman"/>
          <w:sz w:val="24"/>
          <w:szCs w:val="24"/>
          <w:lang w:val="en-US"/>
        </w:rPr>
        <w:t xml:space="preserve"> </w:t>
      </w:r>
      <w:r w:rsidR="00BF217E" w:rsidRPr="00012FFB">
        <w:rPr>
          <w:rFonts w:ascii="Times New Roman" w:hAnsi="Times New Roman" w:cs="Times New Roman"/>
          <w:sz w:val="24"/>
          <w:szCs w:val="24"/>
          <w:lang w:val="en-US"/>
        </w:rPr>
        <w:t>Intervie</w:t>
      </w:r>
      <w:r w:rsidR="003E7A07" w:rsidRPr="00012FFB">
        <w:rPr>
          <w:rFonts w:ascii="Times New Roman" w:hAnsi="Times New Roman" w:cs="Times New Roman"/>
          <w:sz w:val="24"/>
          <w:szCs w:val="24"/>
          <w:lang w:val="en-US"/>
        </w:rPr>
        <w:t>we</w:t>
      </w:r>
      <w:r w:rsidR="00BF217E" w:rsidRPr="00012FFB">
        <w:rPr>
          <w:rFonts w:ascii="Times New Roman" w:hAnsi="Times New Roman" w:cs="Times New Roman"/>
          <w:sz w:val="24"/>
          <w:szCs w:val="24"/>
          <w:lang w:val="en-US"/>
        </w:rPr>
        <w:t>d female asylum seekers</w:t>
      </w:r>
      <w:r w:rsidRPr="00012FFB">
        <w:rPr>
          <w:rFonts w:ascii="Times New Roman" w:hAnsi="Times New Roman" w:cs="Times New Roman"/>
          <w:sz w:val="24"/>
          <w:szCs w:val="24"/>
          <w:lang w:val="en-US"/>
        </w:rPr>
        <w:t xml:space="preserve"> also have a right to request a confidentiality of their int</w:t>
      </w:r>
      <w:r w:rsidR="001A1BA0" w:rsidRPr="00012FFB">
        <w:rPr>
          <w:rFonts w:ascii="Times New Roman" w:hAnsi="Times New Roman" w:cs="Times New Roman"/>
          <w:sz w:val="24"/>
          <w:szCs w:val="24"/>
          <w:lang w:val="en-US"/>
        </w:rPr>
        <w:t>erview</w:t>
      </w:r>
      <w:r w:rsidR="00CF51F5" w:rsidRPr="00012FFB">
        <w:rPr>
          <w:rFonts w:ascii="Times New Roman" w:hAnsi="Times New Roman" w:cs="Times New Roman"/>
          <w:sz w:val="24"/>
          <w:szCs w:val="24"/>
          <w:lang w:val="en-US"/>
        </w:rPr>
        <w:t>s</w:t>
      </w:r>
      <w:r w:rsidR="001A1BA0" w:rsidRPr="00012FFB">
        <w:rPr>
          <w:rFonts w:ascii="Times New Roman" w:hAnsi="Times New Roman" w:cs="Times New Roman"/>
          <w:sz w:val="24"/>
          <w:szCs w:val="24"/>
          <w:lang w:val="en-US"/>
        </w:rPr>
        <w:t xml:space="preserve">, in </w:t>
      </w:r>
      <w:r w:rsidR="00155E5B">
        <w:rPr>
          <w:rFonts w:ascii="Times New Roman" w:hAnsi="Times New Roman" w:cs="Times New Roman"/>
          <w:sz w:val="24"/>
          <w:szCs w:val="24"/>
          <w:lang w:val="en-US"/>
        </w:rPr>
        <w:t xml:space="preserve">the </w:t>
      </w:r>
      <w:r w:rsidR="001A1BA0" w:rsidRPr="00012FFB">
        <w:rPr>
          <w:rFonts w:ascii="Times New Roman" w:hAnsi="Times New Roman" w:cs="Times New Roman"/>
          <w:sz w:val="24"/>
          <w:szCs w:val="24"/>
          <w:lang w:val="en-US"/>
        </w:rPr>
        <w:t>case of which even the</w:t>
      </w:r>
      <w:r w:rsidRPr="00012FFB">
        <w:rPr>
          <w:rFonts w:ascii="Times New Roman" w:hAnsi="Times New Roman" w:cs="Times New Roman"/>
          <w:sz w:val="24"/>
          <w:szCs w:val="24"/>
          <w:lang w:val="en-US"/>
        </w:rPr>
        <w:t>i</w:t>
      </w:r>
      <w:r w:rsidR="001A1BA0" w:rsidRPr="00012FFB">
        <w:rPr>
          <w:rFonts w:ascii="Times New Roman" w:hAnsi="Times New Roman" w:cs="Times New Roman"/>
          <w:sz w:val="24"/>
          <w:szCs w:val="24"/>
          <w:lang w:val="en-US"/>
        </w:rPr>
        <w:t>r</w:t>
      </w:r>
      <w:r w:rsidRPr="00012FFB">
        <w:rPr>
          <w:rFonts w:ascii="Times New Roman" w:hAnsi="Times New Roman" w:cs="Times New Roman"/>
          <w:sz w:val="24"/>
          <w:szCs w:val="24"/>
          <w:lang w:val="en-US"/>
        </w:rPr>
        <w:t xml:space="preserve"> husband</w:t>
      </w:r>
      <w:r w:rsidR="006660D6" w:rsidRPr="00012FFB">
        <w:rPr>
          <w:rFonts w:ascii="Times New Roman" w:hAnsi="Times New Roman" w:cs="Times New Roman"/>
          <w:sz w:val="24"/>
          <w:szCs w:val="24"/>
          <w:lang w:val="en-US"/>
        </w:rPr>
        <w:t>s</w:t>
      </w:r>
      <w:r w:rsidR="00675EFF">
        <w:rPr>
          <w:rFonts w:ascii="Times New Roman" w:hAnsi="Times New Roman" w:cs="Times New Roman"/>
          <w:sz w:val="24"/>
          <w:szCs w:val="24"/>
          <w:lang w:val="en-US"/>
        </w:rPr>
        <w:t xml:space="preserve"> will not be able to obtain </w:t>
      </w:r>
      <w:r w:rsidRPr="00012FFB">
        <w:rPr>
          <w:rFonts w:ascii="Times New Roman" w:hAnsi="Times New Roman" w:cs="Times New Roman"/>
          <w:sz w:val="24"/>
          <w:szCs w:val="24"/>
          <w:lang w:val="en-US"/>
        </w:rPr>
        <w:t>information</w:t>
      </w:r>
      <w:r w:rsidR="00426CE3" w:rsidRPr="00012FFB">
        <w:rPr>
          <w:rFonts w:ascii="Times New Roman" w:hAnsi="Times New Roman" w:cs="Times New Roman"/>
          <w:sz w:val="24"/>
          <w:szCs w:val="24"/>
          <w:lang w:val="en-US"/>
        </w:rPr>
        <w:t>.</w:t>
      </w:r>
      <w:r w:rsidR="008C6928" w:rsidRPr="00012FFB">
        <w:rPr>
          <w:rStyle w:val="FootnoteReference"/>
          <w:rFonts w:ascii="Times New Roman" w:hAnsi="Times New Roman" w:cs="Times New Roman"/>
          <w:sz w:val="24"/>
          <w:szCs w:val="24"/>
          <w:lang w:val="en-US"/>
        </w:rPr>
        <w:footnoteReference w:id="52"/>
      </w:r>
      <w:r w:rsidR="00944686" w:rsidRPr="00012FFB">
        <w:rPr>
          <w:rFonts w:ascii="Times New Roman" w:hAnsi="Times New Roman" w:cs="Times New Roman"/>
          <w:sz w:val="24"/>
          <w:szCs w:val="24"/>
          <w:lang w:val="en-US"/>
        </w:rPr>
        <w:t xml:space="preserve"> </w:t>
      </w:r>
      <w:r w:rsidR="006660D6" w:rsidRPr="00012FFB">
        <w:rPr>
          <w:rFonts w:ascii="Times New Roman" w:hAnsi="Times New Roman" w:cs="Times New Roman"/>
          <w:sz w:val="24"/>
          <w:szCs w:val="24"/>
          <w:lang w:val="en-US"/>
        </w:rPr>
        <w:t>In Hungary,</w:t>
      </w:r>
      <w:r w:rsidR="00944686" w:rsidRPr="00012FFB">
        <w:rPr>
          <w:rFonts w:ascii="Times New Roman" w:hAnsi="Times New Roman" w:cs="Times New Roman"/>
          <w:sz w:val="24"/>
          <w:szCs w:val="24"/>
          <w:lang w:val="en-US"/>
        </w:rPr>
        <w:t xml:space="preserve"> for instance,</w:t>
      </w:r>
      <w:r w:rsidR="006660D6" w:rsidRPr="00012FFB">
        <w:rPr>
          <w:rFonts w:ascii="Times New Roman" w:hAnsi="Times New Roman" w:cs="Times New Roman"/>
          <w:sz w:val="24"/>
          <w:szCs w:val="24"/>
          <w:lang w:val="en-US"/>
        </w:rPr>
        <w:t xml:space="preserve"> the initiative to provide</w:t>
      </w:r>
      <w:r w:rsidR="005E33A3">
        <w:rPr>
          <w:rFonts w:ascii="Times New Roman" w:hAnsi="Times New Roman" w:cs="Times New Roman"/>
          <w:sz w:val="24"/>
          <w:szCs w:val="24"/>
          <w:lang w:val="en-US"/>
        </w:rPr>
        <w:t xml:space="preserve"> the</w:t>
      </w:r>
      <w:r w:rsidR="006660D6" w:rsidRPr="00012FFB">
        <w:rPr>
          <w:rFonts w:ascii="Times New Roman" w:hAnsi="Times New Roman" w:cs="Times New Roman"/>
          <w:sz w:val="24"/>
          <w:szCs w:val="24"/>
          <w:lang w:val="en-US"/>
        </w:rPr>
        <w:t xml:space="preserve"> same gender official to conduct the whole asylum procedure comes from </w:t>
      </w:r>
      <w:r w:rsidR="007909C5" w:rsidRPr="00012FFB">
        <w:rPr>
          <w:rFonts w:ascii="Times New Roman" w:hAnsi="Times New Roman" w:cs="Times New Roman"/>
          <w:sz w:val="24"/>
          <w:szCs w:val="24"/>
          <w:lang w:val="en-US"/>
        </w:rPr>
        <w:t>t</w:t>
      </w:r>
      <w:r w:rsidR="00426CE3" w:rsidRPr="00012FFB">
        <w:rPr>
          <w:rFonts w:ascii="Times New Roman" w:hAnsi="Times New Roman" w:cs="Times New Roman"/>
          <w:sz w:val="24"/>
          <w:szCs w:val="24"/>
          <w:lang w:val="en-US"/>
        </w:rPr>
        <w:t>he Office</w:t>
      </w:r>
      <w:r w:rsidR="007909C5" w:rsidRPr="00012FFB">
        <w:rPr>
          <w:rFonts w:ascii="Times New Roman" w:hAnsi="Times New Roman" w:cs="Times New Roman"/>
          <w:sz w:val="24"/>
          <w:szCs w:val="24"/>
          <w:lang w:val="en-US"/>
        </w:rPr>
        <w:t xml:space="preserve"> of Immigration and Nationality, only in case if there is a suspicion that an asylum</w:t>
      </w:r>
      <w:r w:rsidR="001B39A0">
        <w:rPr>
          <w:rFonts w:ascii="Times New Roman" w:hAnsi="Times New Roman" w:cs="Times New Roman"/>
          <w:sz w:val="24"/>
          <w:szCs w:val="24"/>
          <w:lang w:val="en-US"/>
        </w:rPr>
        <w:t xml:space="preserve"> seeker is a victim of a gender-</w:t>
      </w:r>
      <w:r w:rsidR="007909C5" w:rsidRPr="00012FFB">
        <w:rPr>
          <w:rFonts w:ascii="Times New Roman" w:hAnsi="Times New Roman" w:cs="Times New Roman"/>
          <w:sz w:val="24"/>
          <w:szCs w:val="24"/>
          <w:lang w:val="en-US"/>
        </w:rPr>
        <w:t>based violence</w:t>
      </w:r>
      <w:r w:rsidR="00EC7661">
        <w:rPr>
          <w:rFonts w:ascii="Times New Roman" w:hAnsi="Times New Roman" w:cs="Times New Roman"/>
          <w:sz w:val="24"/>
          <w:szCs w:val="24"/>
          <w:lang w:val="en-US"/>
        </w:rPr>
        <w:t xml:space="preserve"> or sexual harass</w:t>
      </w:r>
      <w:r w:rsidR="00573DBE" w:rsidRPr="00012FFB">
        <w:rPr>
          <w:rFonts w:ascii="Times New Roman" w:hAnsi="Times New Roman" w:cs="Times New Roman"/>
          <w:sz w:val="24"/>
          <w:szCs w:val="24"/>
          <w:lang w:val="en-US"/>
        </w:rPr>
        <w:t>ment.</w:t>
      </w:r>
      <w:r w:rsidR="00573DBE" w:rsidRPr="00012FFB">
        <w:rPr>
          <w:rStyle w:val="FootnoteReference"/>
          <w:rFonts w:ascii="Times New Roman" w:hAnsi="Times New Roman" w:cs="Times New Roman"/>
          <w:sz w:val="24"/>
          <w:szCs w:val="24"/>
          <w:lang w:val="en-US"/>
        </w:rPr>
        <w:footnoteReference w:id="53"/>
      </w:r>
    </w:p>
    <w:p w14:paraId="556EE890" w14:textId="60BF864D" w:rsidR="00426CE3" w:rsidRPr="00012FFB" w:rsidRDefault="00426CE3" w:rsidP="008E2E3D">
      <w:pPr>
        <w:spacing w:after="0" w:line="480" w:lineRule="auto"/>
        <w:rPr>
          <w:rFonts w:ascii="Times New Roman" w:hAnsi="Times New Roman" w:cs="Times New Roman"/>
          <w:sz w:val="24"/>
          <w:szCs w:val="24"/>
          <w:lang w:val="en-US"/>
        </w:rPr>
      </w:pPr>
    </w:p>
    <w:p w14:paraId="540FB149" w14:textId="4210B25F" w:rsidR="006961C5" w:rsidRPr="00012FFB" w:rsidRDefault="006961C5" w:rsidP="008E2E3D">
      <w:pPr>
        <w:widowControl w:val="0"/>
        <w:autoSpaceDE w:val="0"/>
        <w:autoSpaceDN w:val="0"/>
        <w:adjustRightInd w:val="0"/>
        <w:spacing w:after="0" w:line="480" w:lineRule="auto"/>
        <w:rPr>
          <w:rFonts w:ascii="Times New Roman" w:hAnsi="Times New Roman" w:cs="Times New Roman"/>
          <w:i/>
          <w:sz w:val="24"/>
          <w:szCs w:val="24"/>
        </w:rPr>
      </w:pPr>
      <w:r w:rsidRPr="00012FFB">
        <w:rPr>
          <w:rFonts w:ascii="Times New Roman" w:hAnsi="Times New Roman" w:cs="Times New Roman"/>
          <w:i/>
          <w:sz w:val="24"/>
          <w:szCs w:val="24"/>
        </w:rPr>
        <w:t>Accom</w:t>
      </w:r>
      <w:r w:rsidR="003A07D2">
        <w:rPr>
          <w:rFonts w:ascii="Times New Roman" w:hAnsi="Times New Roman" w:cs="Times New Roman"/>
          <w:i/>
          <w:sz w:val="24"/>
          <w:szCs w:val="24"/>
          <w:lang w:val="en-US"/>
        </w:rPr>
        <w:t>m</w:t>
      </w:r>
      <w:r w:rsidRPr="00012FFB">
        <w:rPr>
          <w:rFonts w:ascii="Times New Roman" w:hAnsi="Times New Roman" w:cs="Times New Roman"/>
          <w:i/>
          <w:sz w:val="24"/>
          <w:szCs w:val="24"/>
        </w:rPr>
        <w:t>odation Centers</w:t>
      </w:r>
    </w:p>
    <w:p w14:paraId="27FDBF36" w14:textId="77777777" w:rsidR="006961C5" w:rsidRPr="00012FFB" w:rsidRDefault="006961C5" w:rsidP="008E2E3D">
      <w:pPr>
        <w:widowControl w:val="0"/>
        <w:autoSpaceDE w:val="0"/>
        <w:autoSpaceDN w:val="0"/>
        <w:adjustRightInd w:val="0"/>
        <w:spacing w:after="0" w:line="480" w:lineRule="auto"/>
        <w:rPr>
          <w:rFonts w:ascii="Times New Roman" w:hAnsi="Times New Roman" w:cs="Times New Roman"/>
          <w:sz w:val="24"/>
          <w:szCs w:val="24"/>
        </w:rPr>
      </w:pPr>
    </w:p>
    <w:p w14:paraId="69D74CE4" w14:textId="379A7DA2" w:rsidR="006961C5" w:rsidRPr="00012FFB" w:rsidRDefault="006961C5" w:rsidP="00BB6BB6">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Measures to prevent gender-based violence include infrastructure and housing measures, such as separate accommodation for single women and other women vulne</w:t>
      </w:r>
      <w:r w:rsidR="00BB6BB6" w:rsidRPr="00012FFB">
        <w:rPr>
          <w:rFonts w:ascii="Times New Roman" w:hAnsi="Times New Roman" w:cs="Times New Roman"/>
          <w:sz w:val="24"/>
          <w:szCs w:val="24"/>
        </w:rPr>
        <w:t xml:space="preserve">rable to gender-based violence and </w:t>
      </w:r>
      <w:r w:rsidRPr="00012FFB">
        <w:rPr>
          <w:rFonts w:ascii="Times New Roman" w:hAnsi="Times New Roman" w:cs="Times New Roman"/>
          <w:sz w:val="24"/>
          <w:szCs w:val="24"/>
        </w:rPr>
        <w:t>separate sanitary facilities</w:t>
      </w:r>
      <w:r w:rsidR="003A46BD" w:rsidRPr="00012FFB">
        <w:rPr>
          <w:rFonts w:ascii="Times New Roman" w:hAnsi="Times New Roman" w:cs="Times New Roman"/>
          <w:sz w:val="24"/>
          <w:szCs w:val="24"/>
          <w:lang w:val="en-US"/>
        </w:rPr>
        <w:t xml:space="preserve"> (toilets and bathrooms)</w:t>
      </w:r>
      <w:r w:rsidR="003A46BD" w:rsidRPr="00012FFB">
        <w:rPr>
          <w:rFonts w:ascii="Times New Roman" w:hAnsi="Times New Roman" w:cs="Times New Roman"/>
          <w:sz w:val="24"/>
          <w:szCs w:val="24"/>
        </w:rPr>
        <w:t xml:space="preserve"> for men and women.</w:t>
      </w:r>
      <w:r w:rsidRPr="00012FFB">
        <w:rPr>
          <w:rStyle w:val="FootnoteReference"/>
          <w:rFonts w:ascii="Times New Roman" w:hAnsi="Times New Roman" w:cs="Times New Roman"/>
          <w:sz w:val="24"/>
          <w:szCs w:val="24"/>
        </w:rPr>
        <w:t xml:space="preserve"> </w:t>
      </w:r>
      <w:r w:rsidRPr="00012FFB">
        <w:rPr>
          <w:rStyle w:val="FootnoteReference"/>
          <w:rFonts w:ascii="Times New Roman" w:hAnsi="Times New Roman" w:cs="Times New Roman"/>
          <w:sz w:val="24"/>
          <w:szCs w:val="24"/>
        </w:rPr>
        <w:footnoteReference w:id="54"/>
      </w:r>
    </w:p>
    <w:p w14:paraId="03ADC2B0" w14:textId="77777777" w:rsidR="006961C5" w:rsidRPr="00012FFB" w:rsidRDefault="006961C5" w:rsidP="008E2E3D">
      <w:pPr>
        <w:widowControl w:val="0"/>
        <w:autoSpaceDE w:val="0"/>
        <w:autoSpaceDN w:val="0"/>
        <w:adjustRightInd w:val="0"/>
        <w:spacing w:after="0" w:line="480" w:lineRule="auto"/>
        <w:rPr>
          <w:rFonts w:ascii="Times New Roman" w:hAnsi="Times New Roman" w:cs="Times New Roman"/>
          <w:sz w:val="24"/>
          <w:szCs w:val="24"/>
        </w:rPr>
      </w:pPr>
    </w:p>
    <w:p w14:paraId="512CF005" w14:textId="7804F924" w:rsidR="00CC0D40" w:rsidRPr="00012FFB" w:rsidRDefault="00A624ED" w:rsidP="00CC0D40">
      <w:pPr>
        <w:widowControl w:val="0"/>
        <w:autoSpaceDE w:val="0"/>
        <w:autoSpaceDN w:val="0"/>
        <w:adjustRightInd w:val="0"/>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Several member states demonstrated the implementation of </w:t>
      </w:r>
      <w:r w:rsidR="00442EDD" w:rsidRPr="00012FFB">
        <w:rPr>
          <w:rFonts w:ascii="Times New Roman" w:hAnsi="Times New Roman" w:cs="Times New Roman"/>
          <w:sz w:val="24"/>
          <w:szCs w:val="24"/>
          <w:lang w:val="en-US"/>
        </w:rPr>
        <w:t>such</w:t>
      </w:r>
      <w:r w:rsidRPr="00012FFB">
        <w:rPr>
          <w:rFonts w:ascii="Times New Roman" w:hAnsi="Times New Roman" w:cs="Times New Roman"/>
          <w:sz w:val="24"/>
          <w:szCs w:val="24"/>
          <w:lang w:val="en-US"/>
        </w:rPr>
        <w:t xml:space="preserve"> measures. For instance, in Austria, a social worker offers women an opportunity to have separate accommodation</w:t>
      </w:r>
      <w:r w:rsidR="008E0583" w:rsidRPr="00012FFB">
        <w:rPr>
          <w:rFonts w:ascii="Times New Roman" w:hAnsi="Times New Roman" w:cs="Times New Roman"/>
          <w:sz w:val="24"/>
          <w:szCs w:val="24"/>
          <w:lang w:val="en-US"/>
        </w:rPr>
        <w:t>, and it</w:t>
      </w:r>
      <w:r w:rsidRPr="00012FFB">
        <w:rPr>
          <w:rFonts w:ascii="Times New Roman" w:hAnsi="Times New Roman" w:cs="Times New Roman"/>
          <w:sz w:val="24"/>
          <w:szCs w:val="24"/>
          <w:lang w:val="en-US"/>
        </w:rPr>
        <w:t xml:space="preserve"> does n</w:t>
      </w:r>
      <w:r w:rsidR="004F2CE2" w:rsidRPr="00012FFB">
        <w:rPr>
          <w:rFonts w:ascii="Times New Roman" w:hAnsi="Times New Roman" w:cs="Times New Roman"/>
          <w:sz w:val="24"/>
          <w:szCs w:val="24"/>
          <w:lang w:val="en-US"/>
        </w:rPr>
        <w:t>o</w:t>
      </w:r>
      <w:r w:rsidRPr="00012FFB">
        <w:rPr>
          <w:rFonts w:ascii="Times New Roman" w:hAnsi="Times New Roman" w:cs="Times New Roman"/>
          <w:sz w:val="24"/>
          <w:szCs w:val="24"/>
          <w:lang w:val="en-US"/>
        </w:rPr>
        <w:t>t matter whether a woman is</w:t>
      </w:r>
      <w:r w:rsidR="002751FC">
        <w:rPr>
          <w:rFonts w:ascii="Times New Roman" w:hAnsi="Times New Roman" w:cs="Times New Roman"/>
          <w:sz w:val="24"/>
          <w:szCs w:val="24"/>
        </w:rPr>
        <w:t xml:space="preserve"> trave</w:t>
      </w:r>
      <w:r w:rsidR="006961C5" w:rsidRPr="00012FFB">
        <w:rPr>
          <w:rFonts w:ascii="Times New Roman" w:hAnsi="Times New Roman" w:cs="Times New Roman"/>
          <w:sz w:val="24"/>
          <w:szCs w:val="24"/>
        </w:rPr>
        <w:t xml:space="preserve">ling alone, </w:t>
      </w:r>
      <w:r w:rsidRPr="00012FFB">
        <w:rPr>
          <w:rFonts w:ascii="Times New Roman" w:hAnsi="Times New Roman" w:cs="Times New Roman"/>
          <w:sz w:val="24"/>
          <w:szCs w:val="24"/>
          <w:lang w:val="en-US"/>
        </w:rPr>
        <w:t>is ac</w:t>
      </w:r>
      <w:r w:rsidRPr="00012FFB">
        <w:rPr>
          <w:rFonts w:ascii="Times New Roman" w:hAnsi="Times New Roman" w:cs="Times New Roman"/>
          <w:sz w:val="24"/>
          <w:szCs w:val="24"/>
        </w:rPr>
        <w:t>companied</w:t>
      </w:r>
      <w:r w:rsidR="006961C5" w:rsidRPr="00012FFB">
        <w:rPr>
          <w:rFonts w:ascii="Times New Roman" w:hAnsi="Times New Roman" w:cs="Times New Roman"/>
          <w:sz w:val="24"/>
          <w:szCs w:val="24"/>
        </w:rPr>
        <w:t xml:space="preserve"> or </w:t>
      </w:r>
      <w:r w:rsidR="00211C35" w:rsidRPr="00012FFB">
        <w:rPr>
          <w:rFonts w:ascii="Times New Roman" w:hAnsi="Times New Roman" w:cs="Times New Roman"/>
          <w:sz w:val="24"/>
          <w:szCs w:val="24"/>
        </w:rPr>
        <w:t>with family</w:t>
      </w:r>
      <w:r w:rsidR="006961C5" w:rsidRPr="00012FFB">
        <w:rPr>
          <w:rFonts w:ascii="Times New Roman" w:hAnsi="Times New Roman" w:cs="Times New Roman"/>
          <w:sz w:val="24"/>
          <w:szCs w:val="24"/>
        </w:rPr>
        <w:t>.</w:t>
      </w:r>
      <w:r w:rsidR="00211C35" w:rsidRPr="00012FFB">
        <w:rPr>
          <w:rFonts w:ascii="Times New Roman" w:hAnsi="Times New Roman" w:cs="Times New Roman"/>
          <w:sz w:val="24"/>
          <w:szCs w:val="24"/>
          <w:lang w:val="en-US"/>
        </w:rPr>
        <w:t xml:space="preserve"> Women a</w:t>
      </w:r>
      <w:r w:rsidR="00540587" w:rsidRPr="00012FFB">
        <w:rPr>
          <w:rFonts w:ascii="Times New Roman" w:hAnsi="Times New Roman" w:cs="Times New Roman"/>
          <w:sz w:val="24"/>
          <w:szCs w:val="24"/>
          <w:lang w:val="en-US"/>
        </w:rPr>
        <w:t>l</w:t>
      </w:r>
      <w:r w:rsidR="00211C35" w:rsidRPr="00012FFB">
        <w:rPr>
          <w:rFonts w:ascii="Times New Roman" w:hAnsi="Times New Roman" w:cs="Times New Roman"/>
          <w:sz w:val="24"/>
          <w:szCs w:val="24"/>
          <w:lang w:val="en-US"/>
        </w:rPr>
        <w:t>so have a right to</w:t>
      </w:r>
      <w:r w:rsidR="006961C5" w:rsidRPr="00012FFB">
        <w:rPr>
          <w:rFonts w:ascii="Times New Roman" w:hAnsi="Times New Roman" w:cs="Times New Roman"/>
          <w:sz w:val="24"/>
          <w:szCs w:val="24"/>
        </w:rPr>
        <w:t xml:space="preserve"> </w:t>
      </w:r>
      <w:r w:rsidR="00211C35" w:rsidRPr="00012FFB">
        <w:rPr>
          <w:rFonts w:ascii="Times New Roman" w:hAnsi="Times New Roman" w:cs="Times New Roman"/>
          <w:sz w:val="24"/>
          <w:szCs w:val="24"/>
          <w:lang w:val="en-US"/>
        </w:rPr>
        <w:t>c</w:t>
      </w:r>
      <w:r w:rsidR="00211C35" w:rsidRPr="00012FFB">
        <w:rPr>
          <w:rFonts w:ascii="Times New Roman" w:hAnsi="Times New Roman" w:cs="Times New Roman"/>
          <w:sz w:val="24"/>
          <w:szCs w:val="24"/>
        </w:rPr>
        <w:t xml:space="preserve">hange </w:t>
      </w:r>
      <w:r w:rsidR="006961C5" w:rsidRPr="00012FFB">
        <w:rPr>
          <w:rFonts w:ascii="Times New Roman" w:hAnsi="Times New Roman" w:cs="Times New Roman"/>
          <w:sz w:val="24"/>
          <w:szCs w:val="24"/>
        </w:rPr>
        <w:t xml:space="preserve">accommodation </w:t>
      </w:r>
      <w:r w:rsidR="00211C35" w:rsidRPr="00012FFB">
        <w:rPr>
          <w:rFonts w:ascii="Times New Roman" w:hAnsi="Times New Roman" w:cs="Times New Roman"/>
          <w:sz w:val="24"/>
          <w:szCs w:val="24"/>
          <w:lang w:val="en-US"/>
        </w:rPr>
        <w:t xml:space="preserve">if they indicate </w:t>
      </w:r>
      <w:r w:rsidR="006961C5" w:rsidRPr="00012FFB">
        <w:rPr>
          <w:rFonts w:ascii="Times New Roman" w:hAnsi="Times New Roman" w:cs="Times New Roman"/>
          <w:sz w:val="24"/>
          <w:szCs w:val="24"/>
        </w:rPr>
        <w:t xml:space="preserve">vulnerabilities </w:t>
      </w:r>
      <w:r w:rsidR="00316C84" w:rsidRPr="00012FFB">
        <w:rPr>
          <w:rFonts w:ascii="Times New Roman" w:hAnsi="Times New Roman" w:cs="Times New Roman"/>
          <w:sz w:val="24"/>
          <w:szCs w:val="24"/>
        </w:rPr>
        <w:t xml:space="preserve">at any time. </w:t>
      </w:r>
      <w:r w:rsidR="00211C35" w:rsidRPr="00012FFB">
        <w:rPr>
          <w:rFonts w:ascii="Times New Roman" w:hAnsi="Times New Roman" w:cs="Times New Roman"/>
          <w:sz w:val="24"/>
          <w:szCs w:val="24"/>
        </w:rPr>
        <w:t>In addition to that, if a woman</w:t>
      </w:r>
      <w:r w:rsidR="00211C35" w:rsidRPr="00012FFB">
        <w:rPr>
          <w:rFonts w:ascii="Times New Roman" w:hAnsi="Times New Roman" w:cs="Times New Roman"/>
          <w:sz w:val="24"/>
          <w:szCs w:val="24"/>
          <w:lang w:val="en-US"/>
        </w:rPr>
        <w:t xml:space="preserve"> during her interview</w:t>
      </w:r>
      <w:r w:rsidR="002751FC">
        <w:rPr>
          <w:rFonts w:ascii="Times New Roman" w:hAnsi="Times New Roman" w:cs="Times New Roman"/>
          <w:sz w:val="24"/>
          <w:szCs w:val="24"/>
        </w:rPr>
        <w:t xml:space="preserve"> mentioned</w:t>
      </w:r>
      <w:r w:rsidR="00211C35" w:rsidRPr="00012FFB">
        <w:rPr>
          <w:rFonts w:ascii="Times New Roman" w:hAnsi="Times New Roman" w:cs="Times New Roman"/>
          <w:sz w:val="24"/>
          <w:szCs w:val="24"/>
        </w:rPr>
        <w:t xml:space="preserve"> about any problems with violence</w:t>
      </w:r>
      <w:r w:rsidR="00211C35" w:rsidRPr="00012FFB">
        <w:rPr>
          <w:rFonts w:ascii="Times New Roman" w:hAnsi="Times New Roman" w:cs="Times New Roman"/>
          <w:sz w:val="24"/>
          <w:szCs w:val="24"/>
          <w:lang w:val="en-US"/>
        </w:rPr>
        <w:t>, a social worker will place such woman in s</w:t>
      </w:r>
      <w:r w:rsidR="006961C5" w:rsidRPr="00012FFB">
        <w:rPr>
          <w:rFonts w:ascii="Times New Roman" w:hAnsi="Times New Roman" w:cs="Times New Roman"/>
          <w:sz w:val="24"/>
          <w:szCs w:val="24"/>
        </w:rPr>
        <w:t xml:space="preserve">eparate living quarters for women, where all </w:t>
      </w:r>
      <w:r w:rsidR="00211C35" w:rsidRPr="00012FFB">
        <w:rPr>
          <w:rFonts w:ascii="Times New Roman" w:hAnsi="Times New Roman" w:cs="Times New Roman"/>
          <w:sz w:val="24"/>
          <w:szCs w:val="24"/>
        </w:rPr>
        <w:t xml:space="preserve">staff are </w:t>
      </w:r>
      <w:r w:rsidR="006961C5" w:rsidRPr="00012FFB">
        <w:rPr>
          <w:rFonts w:ascii="Times New Roman" w:hAnsi="Times New Roman" w:cs="Times New Roman"/>
          <w:sz w:val="24"/>
          <w:szCs w:val="24"/>
        </w:rPr>
        <w:t>women</w:t>
      </w:r>
      <w:r w:rsidR="00211C35" w:rsidRPr="00012FFB">
        <w:rPr>
          <w:rFonts w:ascii="Times New Roman" w:hAnsi="Times New Roman" w:cs="Times New Roman"/>
          <w:sz w:val="24"/>
          <w:szCs w:val="24"/>
        </w:rPr>
        <w:t>.</w:t>
      </w:r>
      <w:r w:rsidR="006961C5" w:rsidRPr="00012FFB">
        <w:rPr>
          <w:rStyle w:val="FootnoteReference"/>
          <w:rFonts w:ascii="Times New Roman" w:hAnsi="Times New Roman" w:cs="Times New Roman"/>
          <w:sz w:val="24"/>
          <w:szCs w:val="24"/>
        </w:rPr>
        <w:footnoteReference w:id="55"/>
      </w:r>
      <w:r w:rsidR="005319FD" w:rsidRPr="00012FFB">
        <w:rPr>
          <w:rFonts w:ascii="Times New Roman" w:hAnsi="Times New Roman" w:cs="Times New Roman"/>
          <w:sz w:val="24"/>
          <w:szCs w:val="24"/>
          <w:lang w:val="en-US"/>
        </w:rPr>
        <w:t xml:space="preserve"> </w:t>
      </w:r>
    </w:p>
    <w:p w14:paraId="02FFA02F" w14:textId="1353B876" w:rsidR="006961C5" w:rsidRPr="00012FFB" w:rsidRDefault="00E45554" w:rsidP="00CC0D40">
      <w:pPr>
        <w:widowControl w:val="0"/>
        <w:autoSpaceDE w:val="0"/>
        <w:autoSpaceDN w:val="0"/>
        <w:adjustRightInd w:val="0"/>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Interestingly, Greece also consider</w:t>
      </w:r>
      <w:r w:rsidR="00316C84" w:rsidRPr="00012FFB">
        <w:rPr>
          <w:rFonts w:ascii="Times New Roman" w:hAnsi="Times New Roman" w:cs="Times New Roman"/>
          <w:sz w:val="24"/>
          <w:szCs w:val="24"/>
          <w:lang w:val="en-US"/>
        </w:rPr>
        <w:t>s</w:t>
      </w:r>
      <w:r w:rsidRPr="00012FFB">
        <w:rPr>
          <w:rFonts w:ascii="Times New Roman" w:hAnsi="Times New Roman" w:cs="Times New Roman"/>
          <w:sz w:val="24"/>
          <w:szCs w:val="24"/>
          <w:lang w:val="en-US"/>
        </w:rPr>
        <w:t xml:space="preserve"> women vulnerable to </w:t>
      </w:r>
      <w:r w:rsidR="006961C5" w:rsidRPr="00012FFB">
        <w:rPr>
          <w:rFonts w:ascii="Times New Roman" w:hAnsi="Times New Roman" w:cs="Times New Roman"/>
          <w:sz w:val="24"/>
          <w:szCs w:val="24"/>
        </w:rPr>
        <w:t>gender-based violence</w:t>
      </w:r>
      <w:r w:rsidRPr="00012FFB">
        <w:rPr>
          <w:rFonts w:ascii="Times New Roman" w:hAnsi="Times New Roman" w:cs="Times New Roman"/>
          <w:sz w:val="24"/>
          <w:szCs w:val="24"/>
          <w:lang w:val="en-US"/>
        </w:rPr>
        <w:t xml:space="preserve">. Such women are placed </w:t>
      </w:r>
      <w:r w:rsidR="006961C5" w:rsidRPr="00012FFB">
        <w:rPr>
          <w:rFonts w:ascii="Times New Roman" w:hAnsi="Times New Roman" w:cs="Times New Roman"/>
          <w:sz w:val="24"/>
          <w:szCs w:val="24"/>
        </w:rPr>
        <w:t xml:space="preserve">in </w:t>
      </w:r>
      <w:r w:rsidR="003C2A4D">
        <w:rPr>
          <w:rFonts w:ascii="Times New Roman" w:hAnsi="Times New Roman" w:cs="Times New Roman"/>
          <w:sz w:val="24"/>
          <w:szCs w:val="24"/>
          <w:lang w:val="en-US"/>
        </w:rPr>
        <w:t>isolated</w:t>
      </w:r>
      <w:r w:rsidR="006961C5" w:rsidRPr="00012FFB">
        <w:rPr>
          <w:rFonts w:ascii="Times New Roman" w:hAnsi="Times New Roman" w:cs="Times New Roman"/>
          <w:sz w:val="24"/>
          <w:szCs w:val="24"/>
        </w:rPr>
        <w:t xml:space="preserve"> areas within the reception facilities and are monitored by the Reception and Identification</w:t>
      </w:r>
      <w:r w:rsidRPr="00012FFB">
        <w:rPr>
          <w:rFonts w:ascii="Times New Roman" w:hAnsi="Times New Roman" w:cs="Times New Roman"/>
          <w:sz w:val="24"/>
          <w:szCs w:val="24"/>
          <w:lang w:val="en-US"/>
        </w:rPr>
        <w:t xml:space="preserve"> </w:t>
      </w:r>
      <w:r w:rsidR="005319FD" w:rsidRPr="00012FFB">
        <w:rPr>
          <w:rFonts w:ascii="Times New Roman" w:hAnsi="Times New Roman" w:cs="Times New Roman"/>
          <w:sz w:val="24"/>
          <w:szCs w:val="24"/>
        </w:rPr>
        <w:t>Service’s staff</w:t>
      </w:r>
      <w:r w:rsidR="006961C5" w:rsidRPr="00012FFB">
        <w:rPr>
          <w:rFonts w:ascii="Times New Roman" w:hAnsi="Times New Roman" w:cs="Times New Roman"/>
          <w:sz w:val="24"/>
          <w:szCs w:val="24"/>
        </w:rPr>
        <w:t xml:space="preserve">. </w:t>
      </w:r>
      <w:r w:rsidR="006961C5" w:rsidRPr="00012FFB">
        <w:rPr>
          <w:rStyle w:val="FootnoteReference"/>
          <w:rFonts w:ascii="Times New Roman" w:hAnsi="Times New Roman" w:cs="Times New Roman"/>
          <w:sz w:val="24"/>
          <w:szCs w:val="24"/>
        </w:rPr>
        <w:footnoteReference w:id="56"/>
      </w:r>
      <w:r w:rsidR="008B79FB" w:rsidRPr="00012FFB">
        <w:rPr>
          <w:rFonts w:ascii="Times New Roman" w:hAnsi="Times New Roman" w:cs="Times New Roman"/>
          <w:sz w:val="24"/>
          <w:szCs w:val="24"/>
          <w:lang w:val="en-US"/>
        </w:rPr>
        <w:t xml:space="preserve"> Even Hungary, who demonstrated an extreme reluctance in acceptin</w:t>
      </w:r>
      <w:r w:rsidR="000E384D">
        <w:rPr>
          <w:rFonts w:ascii="Times New Roman" w:hAnsi="Times New Roman" w:cs="Times New Roman"/>
          <w:sz w:val="24"/>
          <w:szCs w:val="24"/>
          <w:lang w:val="en-US"/>
        </w:rPr>
        <w:t>g asylum seekers on its territor</w:t>
      </w:r>
      <w:r w:rsidR="008B79FB" w:rsidRPr="00012FFB">
        <w:rPr>
          <w:rFonts w:ascii="Times New Roman" w:hAnsi="Times New Roman" w:cs="Times New Roman"/>
          <w:sz w:val="24"/>
          <w:szCs w:val="24"/>
          <w:lang w:val="en-US"/>
        </w:rPr>
        <w:t xml:space="preserve">y, however, proves the </w:t>
      </w:r>
      <w:r w:rsidR="00FD498D" w:rsidRPr="00012FFB">
        <w:rPr>
          <w:rFonts w:ascii="Times New Roman" w:hAnsi="Times New Roman" w:cs="Times New Roman"/>
          <w:sz w:val="24"/>
          <w:szCs w:val="24"/>
          <w:lang w:val="en-US"/>
        </w:rPr>
        <w:t>intention to incorporate gender-</w:t>
      </w:r>
      <w:r w:rsidR="008B79FB" w:rsidRPr="00012FFB">
        <w:rPr>
          <w:rFonts w:ascii="Times New Roman" w:hAnsi="Times New Roman" w:cs="Times New Roman"/>
          <w:sz w:val="24"/>
          <w:szCs w:val="24"/>
          <w:lang w:val="en-US"/>
        </w:rPr>
        <w:t>sensitive measures in practice.</w:t>
      </w:r>
      <w:r w:rsidR="00E836D5" w:rsidRPr="00012FFB">
        <w:rPr>
          <w:rFonts w:ascii="Times New Roman" w:hAnsi="Times New Roman" w:cs="Times New Roman"/>
          <w:sz w:val="24"/>
          <w:szCs w:val="24"/>
          <w:lang w:val="en-US"/>
        </w:rPr>
        <w:t xml:space="preserve"> Hungarian services </w:t>
      </w:r>
      <w:r w:rsidR="00C60ECD" w:rsidRPr="00012FFB">
        <w:rPr>
          <w:rFonts w:ascii="Times New Roman" w:hAnsi="Times New Roman" w:cs="Times New Roman"/>
          <w:sz w:val="24"/>
          <w:szCs w:val="24"/>
        </w:rPr>
        <w:t xml:space="preserve">place </w:t>
      </w:r>
      <w:r w:rsidR="00E836D5" w:rsidRPr="00012FFB">
        <w:rPr>
          <w:rFonts w:ascii="Times New Roman" w:hAnsi="Times New Roman" w:cs="Times New Roman"/>
          <w:sz w:val="24"/>
          <w:szCs w:val="24"/>
          <w:lang w:val="en-US"/>
        </w:rPr>
        <w:t>single women</w:t>
      </w:r>
      <w:r w:rsidR="006961C5" w:rsidRPr="00012FFB">
        <w:rPr>
          <w:rFonts w:ascii="Times New Roman" w:hAnsi="Times New Roman" w:cs="Times New Roman"/>
          <w:sz w:val="24"/>
          <w:szCs w:val="24"/>
        </w:rPr>
        <w:t xml:space="preserve"> in a </w:t>
      </w:r>
      <w:r w:rsidR="00C60ECD" w:rsidRPr="00012FFB">
        <w:rPr>
          <w:rFonts w:ascii="Times New Roman" w:hAnsi="Times New Roman" w:cs="Times New Roman"/>
          <w:sz w:val="24"/>
          <w:szCs w:val="24"/>
          <w:lang w:val="en-US"/>
        </w:rPr>
        <w:t xml:space="preserve">special </w:t>
      </w:r>
      <w:r w:rsidR="00C60ECD" w:rsidRPr="00012FFB">
        <w:rPr>
          <w:rFonts w:ascii="Times New Roman" w:hAnsi="Times New Roman" w:cs="Times New Roman"/>
          <w:sz w:val="24"/>
          <w:szCs w:val="24"/>
        </w:rPr>
        <w:t>accommodation space, which</w:t>
      </w:r>
      <w:r w:rsidR="00D0731D" w:rsidRPr="00012FFB">
        <w:rPr>
          <w:rFonts w:ascii="Times New Roman" w:hAnsi="Times New Roman" w:cs="Times New Roman"/>
          <w:sz w:val="24"/>
          <w:szCs w:val="24"/>
        </w:rPr>
        <w:t xml:space="preserve"> has sanitary facilities and </w:t>
      </w:r>
      <w:r w:rsidR="006961C5" w:rsidRPr="00012FFB">
        <w:rPr>
          <w:rFonts w:ascii="Times New Roman" w:hAnsi="Times New Roman" w:cs="Times New Roman"/>
          <w:sz w:val="24"/>
          <w:szCs w:val="24"/>
        </w:rPr>
        <w:t>private spaces separated from those available for single men.</w:t>
      </w:r>
      <w:r w:rsidR="006961C5" w:rsidRPr="00012FFB">
        <w:rPr>
          <w:rStyle w:val="FootnoteReference"/>
          <w:rFonts w:ascii="Times New Roman" w:hAnsi="Times New Roman" w:cs="Times New Roman"/>
          <w:sz w:val="24"/>
          <w:szCs w:val="24"/>
        </w:rPr>
        <w:t xml:space="preserve"> </w:t>
      </w:r>
      <w:r w:rsidR="006961C5" w:rsidRPr="00012FFB">
        <w:rPr>
          <w:rStyle w:val="FootnoteReference"/>
          <w:rFonts w:ascii="Times New Roman" w:hAnsi="Times New Roman" w:cs="Times New Roman"/>
          <w:sz w:val="24"/>
          <w:szCs w:val="24"/>
        </w:rPr>
        <w:footnoteReference w:id="57"/>
      </w:r>
      <w:r w:rsidR="006961C5" w:rsidRPr="00012FFB">
        <w:rPr>
          <w:rFonts w:ascii="Times New Roman" w:hAnsi="Times New Roman" w:cs="Times New Roman"/>
          <w:sz w:val="24"/>
          <w:szCs w:val="24"/>
        </w:rPr>
        <w:t xml:space="preserve"> </w:t>
      </w:r>
      <w:r w:rsidR="00BC5E8C" w:rsidRPr="00012FFB">
        <w:rPr>
          <w:rFonts w:ascii="Times New Roman" w:hAnsi="Times New Roman" w:cs="Times New Roman"/>
          <w:sz w:val="24"/>
          <w:szCs w:val="24"/>
          <w:lang w:val="en-US"/>
        </w:rPr>
        <w:t xml:space="preserve">However, </w:t>
      </w:r>
      <w:r w:rsidR="00CE0F37">
        <w:rPr>
          <w:rFonts w:ascii="Times New Roman" w:hAnsi="Times New Roman" w:cs="Times New Roman"/>
          <w:sz w:val="24"/>
          <w:szCs w:val="24"/>
          <w:lang w:val="en-US"/>
        </w:rPr>
        <w:t xml:space="preserve">the </w:t>
      </w:r>
      <w:r w:rsidR="00BC5E8C" w:rsidRPr="00012FFB">
        <w:rPr>
          <w:rFonts w:ascii="Times New Roman" w:hAnsi="Times New Roman" w:cs="Times New Roman"/>
          <w:sz w:val="24"/>
          <w:szCs w:val="24"/>
          <w:lang w:val="en-US"/>
        </w:rPr>
        <w:t>requirement for those women who want to leave separately are high -</w:t>
      </w:r>
      <w:r w:rsidR="00BC5E8C" w:rsidRPr="00012FFB">
        <w:rPr>
          <w:rFonts w:ascii="Times New Roman" w:hAnsi="Times New Roman" w:cs="Times New Roman"/>
          <w:sz w:val="24"/>
          <w:szCs w:val="24"/>
        </w:rPr>
        <w:t xml:space="preserve"> a</w:t>
      </w:r>
      <w:r w:rsidR="00951501">
        <w:rPr>
          <w:rFonts w:ascii="Times New Roman" w:hAnsi="Times New Roman" w:cs="Times New Roman"/>
          <w:sz w:val="24"/>
          <w:szCs w:val="24"/>
        </w:rPr>
        <w:t xml:space="preserve"> potenti</w:t>
      </w:r>
      <w:r w:rsidR="006961C5" w:rsidRPr="00012FFB">
        <w:rPr>
          <w:rFonts w:ascii="Times New Roman" w:hAnsi="Times New Roman" w:cs="Times New Roman"/>
          <w:sz w:val="24"/>
          <w:szCs w:val="24"/>
        </w:rPr>
        <w:t xml:space="preserve">al </w:t>
      </w:r>
      <w:r w:rsidR="00BC5E8C" w:rsidRPr="00012FFB">
        <w:rPr>
          <w:rFonts w:ascii="Times New Roman" w:hAnsi="Times New Roman" w:cs="Times New Roman"/>
          <w:sz w:val="24"/>
          <w:szCs w:val="24"/>
          <w:lang w:val="en-US"/>
        </w:rPr>
        <w:t>v</w:t>
      </w:r>
      <w:r w:rsidR="006961C5" w:rsidRPr="00012FFB">
        <w:rPr>
          <w:rFonts w:ascii="Times New Roman" w:hAnsi="Times New Roman" w:cs="Times New Roman"/>
          <w:sz w:val="24"/>
          <w:szCs w:val="24"/>
        </w:rPr>
        <w:t xml:space="preserve">ictim </w:t>
      </w:r>
      <w:r w:rsidR="00BC5E8C" w:rsidRPr="00012FFB">
        <w:rPr>
          <w:rFonts w:ascii="Times New Roman" w:hAnsi="Times New Roman" w:cs="Times New Roman"/>
          <w:sz w:val="24"/>
          <w:szCs w:val="24"/>
          <w:lang w:val="en-US"/>
        </w:rPr>
        <w:t xml:space="preserve">has to </w:t>
      </w:r>
      <w:r w:rsidR="006961C5" w:rsidRPr="00012FFB">
        <w:rPr>
          <w:rFonts w:ascii="Times New Roman" w:hAnsi="Times New Roman" w:cs="Times New Roman"/>
          <w:sz w:val="24"/>
          <w:szCs w:val="24"/>
        </w:rPr>
        <w:t>request</w:t>
      </w:r>
      <w:r w:rsidR="00BC5E8C" w:rsidRPr="00012FFB">
        <w:rPr>
          <w:rFonts w:ascii="Times New Roman" w:hAnsi="Times New Roman" w:cs="Times New Roman"/>
          <w:sz w:val="24"/>
          <w:szCs w:val="24"/>
        </w:rPr>
        <w:t xml:space="preserve"> such accom</w:t>
      </w:r>
      <w:r w:rsidR="00951501">
        <w:rPr>
          <w:rFonts w:ascii="Times New Roman" w:hAnsi="Times New Roman" w:cs="Times New Roman"/>
          <w:sz w:val="24"/>
          <w:szCs w:val="24"/>
          <w:lang w:val="en-US"/>
        </w:rPr>
        <w:t>m</w:t>
      </w:r>
      <w:r w:rsidR="00BC5E8C" w:rsidRPr="00012FFB">
        <w:rPr>
          <w:rFonts w:ascii="Times New Roman" w:hAnsi="Times New Roman" w:cs="Times New Roman"/>
          <w:sz w:val="24"/>
          <w:szCs w:val="24"/>
        </w:rPr>
        <w:t>odation</w:t>
      </w:r>
      <w:r w:rsidR="006961C5" w:rsidRPr="00012FFB">
        <w:rPr>
          <w:rFonts w:ascii="Times New Roman" w:hAnsi="Times New Roman" w:cs="Times New Roman"/>
          <w:sz w:val="24"/>
          <w:szCs w:val="24"/>
        </w:rPr>
        <w:t xml:space="preserve">, or </w:t>
      </w:r>
      <w:r w:rsidR="006961C5" w:rsidRPr="00012FFB">
        <w:rPr>
          <w:rFonts w:ascii="Times New Roman" w:hAnsi="Times New Roman" w:cs="Times New Roman"/>
          <w:sz w:val="24"/>
          <w:szCs w:val="24"/>
          <w:lang w:val="en-US"/>
        </w:rPr>
        <w:t>“</w:t>
      </w:r>
      <w:r w:rsidR="006961C5" w:rsidRPr="00012FFB">
        <w:rPr>
          <w:rFonts w:ascii="Times New Roman" w:hAnsi="Times New Roman" w:cs="Times New Roman"/>
          <w:sz w:val="24"/>
          <w:szCs w:val="24"/>
        </w:rPr>
        <w:t xml:space="preserve">her individual circumstances (e.g. mental and physical condition) </w:t>
      </w:r>
      <w:r w:rsidR="00BC5E8C" w:rsidRPr="00012FFB">
        <w:rPr>
          <w:rFonts w:ascii="Times New Roman" w:hAnsi="Times New Roman" w:cs="Times New Roman"/>
          <w:sz w:val="24"/>
          <w:szCs w:val="24"/>
          <w:lang w:val="en-US"/>
        </w:rPr>
        <w:t xml:space="preserve">have to </w:t>
      </w:r>
      <w:r w:rsidR="006961C5" w:rsidRPr="00012FFB">
        <w:rPr>
          <w:rFonts w:ascii="Times New Roman" w:hAnsi="Times New Roman" w:cs="Times New Roman"/>
          <w:sz w:val="24"/>
          <w:szCs w:val="24"/>
        </w:rPr>
        <w:t>justify the separation.</w:t>
      </w:r>
      <w:r w:rsidR="006961C5" w:rsidRPr="00012FFB">
        <w:rPr>
          <w:rFonts w:ascii="Times New Roman" w:hAnsi="Times New Roman" w:cs="Times New Roman"/>
          <w:sz w:val="24"/>
          <w:szCs w:val="24"/>
          <w:lang w:val="en-US"/>
        </w:rPr>
        <w:t>”</w:t>
      </w:r>
      <w:r w:rsidR="006961C5" w:rsidRPr="00012FFB">
        <w:rPr>
          <w:rStyle w:val="FootnoteReference"/>
          <w:rFonts w:ascii="Times New Roman" w:hAnsi="Times New Roman" w:cs="Times New Roman"/>
          <w:sz w:val="24"/>
          <w:szCs w:val="24"/>
        </w:rPr>
        <w:footnoteReference w:id="58"/>
      </w:r>
    </w:p>
    <w:p w14:paraId="11AEAC6B" w14:textId="4C3AB65C" w:rsidR="00A32421" w:rsidRPr="00012FFB" w:rsidRDefault="00A32421" w:rsidP="008E2E3D">
      <w:pPr>
        <w:widowControl w:val="0"/>
        <w:autoSpaceDE w:val="0"/>
        <w:autoSpaceDN w:val="0"/>
        <w:adjustRightInd w:val="0"/>
        <w:spacing w:after="0" w:line="480" w:lineRule="auto"/>
        <w:rPr>
          <w:rFonts w:ascii="Times New Roman" w:hAnsi="Times New Roman" w:cs="Times New Roman"/>
          <w:sz w:val="24"/>
          <w:szCs w:val="24"/>
        </w:rPr>
      </w:pPr>
    </w:p>
    <w:p w14:paraId="57A0BAE7" w14:textId="041B025A" w:rsidR="00A13108" w:rsidRPr="00012FFB" w:rsidRDefault="00316C84" w:rsidP="008E2E3D">
      <w:pPr>
        <w:widowControl w:val="0"/>
        <w:autoSpaceDE w:val="0"/>
        <w:autoSpaceDN w:val="0"/>
        <w:adjustRightInd w:val="0"/>
        <w:spacing w:after="0" w:line="480" w:lineRule="auto"/>
        <w:rPr>
          <w:rFonts w:ascii="Times New Roman" w:hAnsi="Times New Roman" w:cs="Times New Roman"/>
          <w:i/>
          <w:sz w:val="24"/>
          <w:szCs w:val="24"/>
          <w:lang w:val="en-US"/>
        </w:rPr>
      </w:pPr>
      <w:r w:rsidRPr="00012FFB">
        <w:rPr>
          <w:rFonts w:ascii="Times New Roman" w:hAnsi="Times New Roman" w:cs="Times New Roman"/>
          <w:i/>
          <w:sz w:val="24"/>
          <w:szCs w:val="24"/>
        </w:rPr>
        <w:t>Vulnerable</w:t>
      </w:r>
      <w:r w:rsidRPr="00012FFB">
        <w:rPr>
          <w:rFonts w:ascii="Times New Roman" w:hAnsi="Times New Roman" w:cs="Times New Roman"/>
          <w:i/>
          <w:sz w:val="24"/>
          <w:szCs w:val="24"/>
          <w:lang w:val="en-US"/>
        </w:rPr>
        <w:t xml:space="preserve"> Groups’ Needs</w:t>
      </w:r>
    </w:p>
    <w:p w14:paraId="73F97316" w14:textId="77777777" w:rsidR="00316C84" w:rsidRPr="00012FFB" w:rsidRDefault="00316C84" w:rsidP="008E2E3D">
      <w:pPr>
        <w:widowControl w:val="0"/>
        <w:autoSpaceDE w:val="0"/>
        <w:autoSpaceDN w:val="0"/>
        <w:adjustRightInd w:val="0"/>
        <w:spacing w:after="0" w:line="480" w:lineRule="auto"/>
        <w:rPr>
          <w:rFonts w:ascii="Times New Roman" w:hAnsi="Times New Roman" w:cs="Times New Roman"/>
          <w:sz w:val="24"/>
          <w:szCs w:val="24"/>
        </w:rPr>
      </w:pPr>
    </w:p>
    <w:p w14:paraId="1DF2FC46" w14:textId="275C3512" w:rsidR="00D31242" w:rsidRPr="00012FFB" w:rsidRDefault="008B64C3" w:rsidP="006D4A72">
      <w:pPr>
        <w:widowControl w:val="0"/>
        <w:autoSpaceDE w:val="0"/>
        <w:autoSpaceDN w:val="0"/>
        <w:adjustRightInd w:val="0"/>
        <w:spacing w:after="0" w:line="480" w:lineRule="auto"/>
        <w:ind w:firstLine="706"/>
        <w:rPr>
          <w:rFonts w:ascii="Times New Roman" w:hAnsi="Times New Roman" w:cs="Times New Roman"/>
          <w:sz w:val="24"/>
          <w:szCs w:val="24"/>
          <w:lang w:val="en-US"/>
        </w:rPr>
      </w:pPr>
      <w:r>
        <w:rPr>
          <w:rFonts w:ascii="Times New Roman" w:hAnsi="Times New Roman" w:cs="Times New Roman"/>
          <w:sz w:val="24"/>
          <w:szCs w:val="24"/>
          <w:lang w:val="en-US"/>
        </w:rPr>
        <w:t>Considering</w:t>
      </w:r>
      <w:r w:rsidR="0068235B" w:rsidRPr="00012FFB">
        <w:rPr>
          <w:rFonts w:ascii="Times New Roman" w:hAnsi="Times New Roman" w:cs="Times New Roman"/>
          <w:sz w:val="24"/>
          <w:szCs w:val="24"/>
          <w:lang w:val="en-US"/>
        </w:rPr>
        <w:t xml:space="preserve"> Article 21 of the Reception Conditions Directive, </w:t>
      </w:r>
      <w:r w:rsidR="00EC2A7F" w:rsidRPr="00012FFB">
        <w:rPr>
          <w:rFonts w:ascii="Times New Roman" w:hAnsi="Times New Roman" w:cs="Times New Roman"/>
          <w:sz w:val="24"/>
          <w:szCs w:val="24"/>
        </w:rPr>
        <w:t>Austria</w:t>
      </w:r>
      <w:r w:rsidR="00EE4165" w:rsidRPr="00012FFB">
        <w:rPr>
          <w:rFonts w:ascii="Times New Roman" w:hAnsi="Times New Roman" w:cs="Times New Roman"/>
          <w:sz w:val="24"/>
          <w:szCs w:val="24"/>
          <w:lang w:val="en-US"/>
        </w:rPr>
        <w:t xml:space="preserve"> tries to provide a needed medical support – for instance, </w:t>
      </w:r>
      <w:r w:rsidR="0061487B">
        <w:rPr>
          <w:rFonts w:ascii="Times New Roman" w:hAnsi="Times New Roman" w:cs="Times New Roman"/>
          <w:sz w:val="24"/>
          <w:szCs w:val="24"/>
        </w:rPr>
        <w:t>gyn</w:t>
      </w:r>
      <w:r w:rsidR="00EE4165" w:rsidRPr="00012FFB">
        <w:rPr>
          <w:rFonts w:ascii="Times New Roman" w:hAnsi="Times New Roman" w:cs="Times New Roman"/>
          <w:sz w:val="24"/>
          <w:szCs w:val="24"/>
        </w:rPr>
        <w:t>ecologist</w:t>
      </w:r>
      <w:r w:rsidR="00EE4165" w:rsidRPr="00012FFB">
        <w:rPr>
          <w:rFonts w:ascii="Times New Roman" w:hAnsi="Times New Roman" w:cs="Times New Roman"/>
          <w:sz w:val="24"/>
          <w:szCs w:val="24"/>
          <w:lang w:val="en-US"/>
        </w:rPr>
        <w:t>,</w:t>
      </w:r>
      <w:r w:rsidR="00684F82" w:rsidRPr="00012FFB">
        <w:rPr>
          <w:rFonts w:ascii="Times New Roman" w:hAnsi="Times New Roman" w:cs="Times New Roman"/>
          <w:sz w:val="24"/>
          <w:szCs w:val="24"/>
          <w:lang w:val="en-US"/>
        </w:rPr>
        <w:t xml:space="preserve"> -</w:t>
      </w:r>
      <w:r w:rsidR="00EE4165" w:rsidRPr="00012FFB">
        <w:rPr>
          <w:rFonts w:ascii="Times New Roman" w:hAnsi="Times New Roman" w:cs="Times New Roman"/>
          <w:sz w:val="24"/>
          <w:szCs w:val="24"/>
          <w:lang w:val="en-US"/>
        </w:rPr>
        <w:t xml:space="preserve"> to pregnant women</w:t>
      </w:r>
      <w:r w:rsidR="00885231" w:rsidRPr="00012FFB">
        <w:rPr>
          <w:rFonts w:ascii="Times New Roman" w:hAnsi="Times New Roman" w:cs="Times New Roman"/>
          <w:sz w:val="24"/>
          <w:szCs w:val="24"/>
          <w:lang w:val="en-US"/>
        </w:rPr>
        <w:t xml:space="preserve">. </w:t>
      </w:r>
      <w:r w:rsidR="00A12248" w:rsidRPr="00012FFB">
        <w:rPr>
          <w:rFonts w:ascii="Times New Roman" w:hAnsi="Times New Roman" w:cs="Times New Roman"/>
          <w:sz w:val="24"/>
          <w:szCs w:val="24"/>
          <w:lang w:val="en-US"/>
        </w:rPr>
        <w:t xml:space="preserve">Member States also try to insure gender balance </w:t>
      </w:r>
      <w:r w:rsidR="00EC2A7F" w:rsidRPr="00012FFB">
        <w:rPr>
          <w:rFonts w:ascii="Times New Roman" w:hAnsi="Times New Roman" w:cs="Times New Roman"/>
          <w:sz w:val="24"/>
          <w:szCs w:val="24"/>
        </w:rPr>
        <w:t xml:space="preserve">among health professionals </w:t>
      </w:r>
      <w:r w:rsidR="00BF5B72" w:rsidRPr="00012FFB">
        <w:rPr>
          <w:rFonts w:ascii="Times New Roman" w:hAnsi="Times New Roman" w:cs="Times New Roman"/>
          <w:sz w:val="24"/>
          <w:szCs w:val="24"/>
        </w:rPr>
        <w:t xml:space="preserve">at </w:t>
      </w:r>
      <w:r w:rsidR="00EC2A7F" w:rsidRPr="00012FFB">
        <w:rPr>
          <w:rFonts w:ascii="Times New Roman" w:hAnsi="Times New Roman" w:cs="Times New Roman"/>
          <w:sz w:val="24"/>
          <w:szCs w:val="24"/>
        </w:rPr>
        <w:t>reception cent</w:t>
      </w:r>
      <w:r w:rsidR="00822123">
        <w:rPr>
          <w:rFonts w:ascii="Times New Roman" w:hAnsi="Times New Roman" w:cs="Times New Roman"/>
          <w:sz w:val="24"/>
          <w:szCs w:val="24"/>
          <w:lang w:val="en-US"/>
        </w:rPr>
        <w:t>e</w:t>
      </w:r>
      <w:r w:rsidR="00822123">
        <w:rPr>
          <w:rFonts w:ascii="Times New Roman" w:hAnsi="Times New Roman" w:cs="Times New Roman"/>
          <w:sz w:val="24"/>
          <w:szCs w:val="24"/>
        </w:rPr>
        <w:t>r</w:t>
      </w:r>
      <w:r w:rsidR="00EC2A7F" w:rsidRPr="00012FFB">
        <w:rPr>
          <w:rFonts w:ascii="Times New Roman" w:hAnsi="Times New Roman" w:cs="Times New Roman"/>
          <w:sz w:val="24"/>
          <w:szCs w:val="24"/>
        </w:rPr>
        <w:t xml:space="preserve">s. </w:t>
      </w:r>
      <w:r w:rsidR="001D294F" w:rsidRPr="00012FFB">
        <w:rPr>
          <w:rFonts w:ascii="Times New Roman" w:hAnsi="Times New Roman" w:cs="Times New Roman"/>
          <w:sz w:val="24"/>
          <w:szCs w:val="24"/>
          <w:lang w:val="en-US"/>
        </w:rPr>
        <w:t>Thus,</w:t>
      </w:r>
      <w:r w:rsidR="001D294F" w:rsidRPr="00012FFB">
        <w:rPr>
          <w:rFonts w:ascii="Times New Roman" w:hAnsi="Times New Roman" w:cs="Times New Roman"/>
          <w:sz w:val="24"/>
          <w:szCs w:val="24"/>
        </w:rPr>
        <w:t xml:space="preserve"> Slovenia,</w:t>
      </w:r>
      <w:r w:rsidR="00EC2A7F" w:rsidRPr="00012FFB">
        <w:rPr>
          <w:rFonts w:ascii="Times New Roman" w:hAnsi="Times New Roman" w:cs="Times New Roman"/>
          <w:sz w:val="24"/>
          <w:szCs w:val="24"/>
        </w:rPr>
        <w:t xml:space="preserve"> </w:t>
      </w:r>
      <w:r w:rsidR="00EC2A7F" w:rsidRPr="00012FFB">
        <w:rPr>
          <w:rFonts w:ascii="Times New Roman" w:hAnsi="Times New Roman" w:cs="Times New Roman"/>
          <w:sz w:val="24"/>
          <w:szCs w:val="24"/>
        </w:rPr>
        <w:lastRenderedPageBreak/>
        <w:t>where mo</w:t>
      </w:r>
      <w:r w:rsidR="001D294F" w:rsidRPr="00012FFB">
        <w:rPr>
          <w:rFonts w:ascii="Times New Roman" w:hAnsi="Times New Roman" w:cs="Times New Roman"/>
          <w:sz w:val="24"/>
          <w:szCs w:val="24"/>
        </w:rPr>
        <w:t>st of the medical staff and the</w:t>
      </w:r>
      <w:r w:rsidR="001D294F" w:rsidRPr="00012FFB">
        <w:rPr>
          <w:rFonts w:ascii="Times New Roman" w:hAnsi="Times New Roman" w:cs="Times New Roman"/>
          <w:sz w:val="24"/>
          <w:szCs w:val="24"/>
          <w:lang w:val="en-US"/>
        </w:rPr>
        <w:t xml:space="preserve"> </w:t>
      </w:r>
      <w:r w:rsidR="00EC2A7F" w:rsidRPr="00012FFB">
        <w:rPr>
          <w:rFonts w:ascii="Times New Roman" w:hAnsi="Times New Roman" w:cs="Times New Roman"/>
          <w:sz w:val="24"/>
          <w:szCs w:val="24"/>
        </w:rPr>
        <w:t>translators at the centres are male,</w:t>
      </w:r>
      <w:r w:rsidR="001D294F" w:rsidRPr="00012FFB">
        <w:rPr>
          <w:rFonts w:ascii="Times New Roman" w:hAnsi="Times New Roman" w:cs="Times New Roman"/>
          <w:sz w:val="24"/>
          <w:szCs w:val="24"/>
          <w:lang w:val="en-US"/>
        </w:rPr>
        <w:t xml:space="preserve"> provide </w:t>
      </w:r>
      <w:r w:rsidR="00EC2A7F" w:rsidRPr="00012FFB">
        <w:rPr>
          <w:rFonts w:ascii="Times New Roman" w:hAnsi="Times New Roman" w:cs="Times New Roman"/>
          <w:sz w:val="24"/>
          <w:szCs w:val="24"/>
        </w:rPr>
        <w:t>female docto</w:t>
      </w:r>
      <w:proofErr w:type="spellStart"/>
      <w:r w:rsidR="001D294F" w:rsidRPr="00012FFB">
        <w:rPr>
          <w:rFonts w:ascii="Times New Roman" w:hAnsi="Times New Roman" w:cs="Times New Roman"/>
          <w:sz w:val="24"/>
          <w:szCs w:val="24"/>
          <w:lang w:val="en-US"/>
        </w:rPr>
        <w:t>rs</w:t>
      </w:r>
      <w:proofErr w:type="spellEnd"/>
      <w:r w:rsidR="00EC2A7F" w:rsidRPr="00012FFB">
        <w:rPr>
          <w:rFonts w:ascii="Times New Roman" w:hAnsi="Times New Roman" w:cs="Times New Roman"/>
          <w:sz w:val="24"/>
          <w:szCs w:val="24"/>
        </w:rPr>
        <w:t xml:space="preserve"> and translator </w:t>
      </w:r>
      <w:r w:rsidR="00DC10B4" w:rsidRPr="00012FFB">
        <w:rPr>
          <w:rFonts w:ascii="Times New Roman" w:hAnsi="Times New Roman" w:cs="Times New Roman"/>
          <w:sz w:val="24"/>
          <w:szCs w:val="24"/>
        </w:rPr>
        <w:t>upon request.</w:t>
      </w:r>
      <w:r w:rsidR="001D294F" w:rsidRPr="00012FFB">
        <w:rPr>
          <w:rStyle w:val="FootnoteReference"/>
          <w:rFonts w:ascii="Times New Roman" w:hAnsi="Times New Roman" w:cs="Times New Roman"/>
          <w:sz w:val="24"/>
          <w:szCs w:val="24"/>
        </w:rPr>
        <w:footnoteReference w:id="59"/>
      </w:r>
      <w:r w:rsidR="00665582" w:rsidRPr="00012FFB">
        <w:rPr>
          <w:rFonts w:ascii="Times New Roman" w:hAnsi="Times New Roman" w:cs="Times New Roman"/>
          <w:sz w:val="24"/>
          <w:szCs w:val="24"/>
          <w:lang w:val="en-US"/>
        </w:rPr>
        <w:t xml:space="preserve"> </w:t>
      </w:r>
    </w:p>
    <w:p w14:paraId="4C2F0EA0" w14:textId="55F4C5E9" w:rsidR="00A13108" w:rsidRPr="00012FFB" w:rsidRDefault="00857FFA" w:rsidP="00204133">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Moreover</w:t>
      </w:r>
      <w:r w:rsidR="00F41612">
        <w:rPr>
          <w:rFonts w:ascii="Times New Roman" w:hAnsi="Times New Roman" w:cs="Times New Roman"/>
          <w:sz w:val="24"/>
          <w:szCs w:val="24"/>
          <w:lang w:val="en-US"/>
        </w:rPr>
        <w:t>, with</w:t>
      </w:r>
      <w:r w:rsidR="001172BA" w:rsidRPr="00012FFB">
        <w:rPr>
          <w:rFonts w:ascii="Times New Roman" w:hAnsi="Times New Roman" w:cs="Times New Roman"/>
          <w:sz w:val="24"/>
          <w:szCs w:val="24"/>
          <w:lang w:val="en-US"/>
        </w:rPr>
        <w:t xml:space="preserve"> respect to the Reception</w:t>
      </w:r>
      <w:r w:rsidR="00D31242" w:rsidRPr="00012FFB">
        <w:rPr>
          <w:rFonts w:ascii="Times New Roman" w:hAnsi="Times New Roman" w:cs="Times New Roman"/>
          <w:sz w:val="24"/>
          <w:szCs w:val="24"/>
          <w:lang w:val="en-US"/>
        </w:rPr>
        <w:t xml:space="preserve"> Conditions</w:t>
      </w:r>
      <w:r w:rsidR="001172BA" w:rsidRPr="00012FFB">
        <w:rPr>
          <w:rFonts w:ascii="Times New Roman" w:hAnsi="Times New Roman" w:cs="Times New Roman"/>
          <w:sz w:val="24"/>
          <w:szCs w:val="24"/>
          <w:lang w:val="en-US"/>
        </w:rPr>
        <w:t xml:space="preserve"> Directive’</w:t>
      </w:r>
      <w:r w:rsidR="00D31242" w:rsidRPr="00012FFB">
        <w:rPr>
          <w:rFonts w:ascii="Times New Roman" w:hAnsi="Times New Roman" w:cs="Times New Roman"/>
          <w:sz w:val="24"/>
          <w:szCs w:val="24"/>
          <w:lang w:val="en-US"/>
        </w:rPr>
        <w:t>s</w:t>
      </w:r>
      <w:r w:rsidR="001172BA" w:rsidRPr="00012FFB">
        <w:rPr>
          <w:rFonts w:ascii="Times New Roman" w:hAnsi="Times New Roman" w:cs="Times New Roman"/>
          <w:sz w:val="24"/>
          <w:szCs w:val="24"/>
          <w:lang w:val="en-US"/>
        </w:rPr>
        <w:t xml:space="preserve"> </w:t>
      </w:r>
      <w:r w:rsidR="001D5FEF" w:rsidRPr="00012FFB">
        <w:rPr>
          <w:rFonts w:ascii="Times New Roman" w:hAnsi="Times New Roman" w:cs="Times New Roman"/>
          <w:sz w:val="24"/>
          <w:szCs w:val="24"/>
        </w:rPr>
        <w:t>require</w:t>
      </w:r>
      <w:proofErr w:type="spellStart"/>
      <w:r w:rsidR="001172BA" w:rsidRPr="00012FFB">
        <w:rPr>
          <w:rFonts w:ascii="Times New Roman" w:hAnsi="Times New Roman" w:cs="Times New Roman"/>
          <w:sz w:val="24"/>
          <w:szCs w:val="24"/>
          <w:lang w:val="en-US"/>
        </w:rPr>
        <w:t>ment</w:t>
      </w:r>
      <w:proofErr w:type="spellEnd"/>
      <w:r w:rsidR="001172BA" w:rsidRPr="00012FFB">
        <w:rPr>
          <w:rFonts w:ascii="Times New Roman" w:hAnsi="Times New Roman" w:cs="Times New Roman"/>
          <w:sz w:val="24"/>
          <w:szCs w:val="24"/>
          <w:lang w:val="en-US"/>
        </w:rPr>
        <w:t xml:space="preserve"> to </w:t>
      </w:r>
      <w:r w:rsidR="001D5FEF" w:rsidRPr="00012FFB">
        <w:rPr>
          <w:rFonts w:ascii="Times New Roman" w:hAnsi="Times New Roman" w:cs="Times New Roman"/>
          <w:sz w:val="24"/>
          <w:szCs w:val="24"/>
        </w:rPr>
        <w:t>provide access to appropriate medical and psychological treatment or care for persons who have been subjected to rape or</w:t>
      </w:r>
      <w:r w:rsidR="001172BA" w:rsidRPr="00012FFB">
        <w:rPr>
          <w:rFonts w:ascii="Times New Roman" w:hAnsi="Times New Roman" w:cs="Times New Roman"/>
          <w:sz w:val="24"/>
          <w:szCs w:val="24"/>
        </w:rPr>
        <w:t xml:space="preserve"> other serious acts of violence,</w:t>
      </w:r>
      <w:r w:rsidR="001172BA" w:rsidRPr="00012FFB">
        <w:rPr>
          <w:rStyle w:val="FootnoteReference"/>
          <w:rFonts w:ascii="Times New Roman" w:hAnsi="Times New Roman" w:cs="Times New Roman"/>
          <w:sz w:val="24"/>
          <w:szCs w:val="24"/>
        </w:rPr>
        <w:footnoteReference w:id="60"/>
      </w:r>
      <w:r w:rsidR="001172BA" w:rsidRPr="00012FFB">
        <w:rPr>
          <w:rFonts w:ascii="Times New Roman" w:hAnsi="Times New Roman" w:cs="Times New Roman"/>
          <w:sz w:val="24"/>
          <w:szCs w:val="24"/>
          <w:lang w:val="en-US"/>
        </w:rPr>
        <w:t xml:space="preserve"> some me</w:t>
      </w:r>
      <w:r w:rsidR="00684F82" w:rsidRPr="00012FFB">
        <w:rPr>
          <w:rFonts w:ascii="Times New Roman" w:hAnsi="Times New Roman" w:cs="Times New Roman"/>
          <w:sz w:val="24"/>
          <w:szCs w:val="24"/>
          <w:lang w:val="en-US"/>
        </w:rPr>
        <w:t>m</w:t>
      </w:r>
      <w:r w:rsidR="001172BA" w:rsidRPr="00012FFB">
        <w:rPr>
          <w:rFonts w:ascii="Times New Roman" w:hAnsi="Times New Roman" w:cs="Times New Roman"/>
          <w:sz w:val="24"/>
          <w:szCs w:val="24"/>
          <w:lang w:val="en-US"/>
        </w:rPr>
        <w:t>ber states provide</w:t>
      </w:r>
      <w:r w:rsidR="001D5FEF" w:rsidRPr="00012FFB">
        <w:rPr>
          <w:rFonts w:ascii="Times New Roman" w:hAnsi="Times New Roman" w:cs="Times New Roman"/>
          <w:sz w:val="24"/>
          <w:szCs w:val="24"/>
        </w:rPr>
        <w:t xml:space="preserve"> health</w:t>
      </w:r>
      <w:r w:rsidR="00EE200B">
        <w:rPr>
          <w:rFonts w:ascii="Times New Roman" w:hAnsi="Times New Roman" w:cs="Times New Roman"/>
          <w:sz w:val="24"/>
          <w:szCs w:val="24"/>
          <w:lang w:val="en-US"/>
        </w:rPr>
        <w:t xml:space="preserve"> </w:t>
      </w:r>
      <w:r w:rsidR="001D5FEF" w:rsidRPr="00012FFB">
        <w:rPr>
          <w:rFonts w:ascii="Times New Roman" w:hAnsi="Times New Roman" w:cs="Times New Roman"/>
          <w:sz w:val="24"/>
          <w:szCs w:val="24"/>
        </w:rPr>
        <w:t>care assistance and psychosocial support to migrant women who are victims of gender-based violence</w:t>
      </w:r>
      <w:r w:rsidR="001172BA" w:rsidRPr="00012FFB">
        <w:rPr>
          <w:rFonts w:ascii="Times New Roman" w:hAnsi="Times New Roman" w:cs="Times New Roman"/>
          <w:sz w:val="24"/>
          <w:szCs w:val="24"/>
          <w:lang w:val="en-US"/>
        </w:rPr>
        <w:t xml:space="preserve">. Croatia, if </w:t>
      </w:r>
      <w:r w:rsidR="001D5FEF" w:rsidRPr="00012FFB">
        <w:rPr>
          <w:rFonts w:ascii="Times New Roman" w:hAnsi="Times New Roman" w:cs="Times New Roman"/>
          <w:sz w:val="24"/>
          <w:szCs w:val="24"/>
        </w:rPr>
        <w:t xml:space="preserve">cases of gender-based violence are reported to the police, </w:t>
      </w:r>
      <w:r w:rsidR="001172BA" w:rsidRPr="00012FFB">
        <w:rPr>
          <w:rFonts w:ascii="Times New Roman" w:hAnsi="Times New Roman" w:cs="Times New Roman"/>
          <w:sz w:val="24"/>
          <w:szCs w:val="24"/>
          <w:lang w:val="en-US"/>
        </w:rPr>
        <w:t xml:space="preserve">considers </w:t>
      </w:r>
      <w:r w:rsidR="00E33B43" w:rsidRPr="00012FFB">
        <w:rPr>
          <w:rFonts w:ascii="Times New Roman" w:hAnsi="Times New Roman" w:cs="Times New Roman"/>
          <w:sz w:val="24"/>
          <w:szCs w:val="24"/>
          <w:lang w:val="en-US"/>
        </w:rPr>
        <w:t>providing</w:t>
      </w:r>
      <w:r w:rsidR="001172BA" w:rsidRPr="00012FFB">
        <w:rPr>
          <w:rFonts w:ascii="Times New Roman" w:hAnsi="Times New Roman" w:cs="Times New Roman"/>
          <w:sz w:val="24"/>
          <w:szCs w:val="24"/>
          <w:lang w:val="en-US"/>
        </w:rPr>
        <w:t xml:space="preserve"> </w:t>
      </w:r>
      <w:r w:rsidR="001D5FEF" w:rsidRPr="00012FFB">
        <w:rPr>
          <w:rFonts w:ascii="Times New Roman" w:hAnsi="Times New Roman" w:cs="Times New Roman"/>
          <w:sz w:val="24"/>
          <w:szCs w:val="24"/>
        </w:rPr>
        <w:t xml:space="preserve">psychosocial help and support </w:t>
      </w:r>
      <w:r w:rsidR="001172BA" w:rsidRPr="00012FFB">
        <w:rPr>
          <w:rFonts w:ascii="Times New Roman" w:hAnsi="Times New Roman" w:cs="Times New Roman"/>
          <w:sz w:val="24"/>
          <w:szCs w:val="24"/>
          <w:lang w:val="en-US"/>
        </w:rPr>
        <w:t>a</w:t>
      </w:r>
      <w:r w:rsidR="00EC63AB" w:rsidRPr="00012FFB">
        <w:rPr>
          <w:rFonts w:ascii="Times New Roman" w:hAnsi="Times New Roman" w:cs="Times New Roman"/>
          <w:sz w:val="24"/>
          <w:szCs w:val="24"/>
        </w:rPr>
        <w:t>t the reception centers.</w:t>
      </w:r>
      <w:r w:rsidR="00142E6B" w:rsidRPr="00012FFB">
        <w:rPr>
          <w:rFonts w:ascii="Times New Roman" w:hAnsi="Times New Roman" w:cs="Times New Roman"/>
          <w:sz w:val="24"/>
          <w:szCs w:val="24"/>
          <w:lang w:val="en-US"/>
        </w:rPr>
        <w:t xml:space="preserve"> </w:t>
      </w:r>
      <w:r w:rsidR="00AF7C25">
        <w:rPr>
          <w:rFonts w:ascii="Times New Roman" w:hAnsi="Times New Roman" w:cs="Times New Roman"/>
          <w:sz w:val="24"/>
          <w:szCs w:val="24"/>
          <w:lang w:val="en-US"/>
        </w:rPr>
        <w:t>Also</w:t>
      </w:r>
      <w:r w:rsidR="00142E6B" w:rsidRPr="00012FFB">
        <w:rPr>
          <w:rFonts w:ascii="Times New Roman" w:hAnsi="Times New Roman" w:cs="Times New Roman"/>
          <w:sz w:val="24"/>
          <w:szCs w:val="24"/>
          <w:lang w:val="en-US"/>
        </w:rPr>
        <w:t xml:space="preserve">, NGOs in Croatia </w:t>
      </w:r>
      <w:r w:rsidR="00AF7C25">
        <w:rPr>
          <w:rFonts w:ascii="Times New Roman" w:hAnsi="Times New Roman" w:cs="Times New Roman"/>
          <w:sz w:val="24"/>
          <w:szCs w:val="24"/>
          <w:lang w:val="en-US"/>
        </w:rPr>
        <w:t>contribute</w:t>
      </w:r>
      <w:r w:rsidR="00142E6B" w:rsidRPr="00012FFB">
        <w:rPr>
          <w:rFonts w:ascii="Times New Roman" w:hAnsi="Times New Roman" w:cs="Times New Roman"/>
          <w:sz w:val="24"/>
          <w:szCs w:val="24"/>
          <w:lang w:val="en-US"/>
        </w:rPr>
        <w:t xml:space="preserve"> to maintain</w:t>
      </w:r>
      <w:r w:rsidR="00AF7C25">
        <w:rPr>
          <w:rFonts w:ascii="Times New Roman" w:hAnsi="Times New Roman" w:cs="Times New Roman"/>
          <w:sz w:val="24"/>
          <w:szCs w:val="24"/>
          <w:lang w:val="en-US"/>
        </w:rPr>
        <w:t>ing</w:t>
      </w:r>
      <w:r w:rsidR="00142E6B" w:rsidRPr="00012FFB">
        <w:rPr>
          <w:rFonts w:ascii="Times New Roman" w:hAnsi="Times New Roman" w:cs="Times New Roman"/>
          <w:sz w:val="24"/>
          <w:szCs w:val="24"/>
          <w:lang w:val="en-US"/>
        </w:rPr>
        <w:t xml:space="preserve"> a good medical condition of pregnant women and women </w:t>
      </w:r>
      <w:r w:rsidR="00142E6B" w:rsidRPr="00012FFB">
        <w:rPr>
          <w:rFonts w:ascii="Times New Roman" w:hAnsi="Times New Roman" w:cs="Times New Roman"/>
          <w:sz w:val="24"/>
          <w:szCs w:val="24"/>
        </w:rPr>
        <w:t xml:space="preserve">who have recently given birth, as well as their </w:t>
      </w:r>
      <w:r w:rsidR="0091271C">
        <w:rPr>
          <w:rFonts w:ascii="Times New Roman" w:hAnsi="Times New Roman" w:cs="Times New Roman"/>
          <w:sz w:val="24"/>
          <w:szCs w:val="24"/>
          <w:lang w:val="en-US"/>
        </w:rPr>
        <w:t>new</w:t>
      </w:r>
      <w:r w:rsidR="00FC4EDA" w:rsidRPr="00012FFB">
        <w:rPr>
          <w:rFonts w:ascii="Times New Roman" w:hAnsi="Times New Roman" w:cs="Times New Roman"/>
          <w:sz w:val="24"/>
          <w:szCs w:val="24"/>
          <w:lang w:val="en-US"/>
        </w:rPr>
        <w:t>born children</w:t>
      </w:r>
      <w:r w:rsidR="00142E6B" w:rsidRPr="00012FFB">
        <w:rPr>
          <w:rFonts w:ascii="Times New Roman" w:hAnsi="Times New Roman" w:cs="Times New Roman"/>
          <w:sz w:val="24"/>
          <w:szCs w:val="24"/>
        </w:rPr>
        <w:t>.</w:t>
      </w:r>
      <w:r w:rsidR="00142E6B" w:rsidRPr="00012FFB">
        <w:rPr>
          <w:rStyle w:val="FootnoteReference"/>
          <w:rFonts w:ascii="Times New Roman" w:hAnsi="Times New Roman" w:cs="Times New Roman"/>
          <w:sz w:val="24"/>
          <w:szCs w:val="24"/>
        </w:rPr>
        <w:footnoteReference w:id="61"/>
      </w:r>
      <w:r w:rsidR="0068235B" w:rsidRPr="00012FFB">
        <w:rPr>
          <w:rFonts w:ascii="Times New Roman" w:hAnsi="Times New Roman" w:cs="Times New Roman"/>
          <w:sz w:val="24"/>
          <w:szCs w:val="24"/>
          <w:lang w:val="en-US"/>
        </w:rPr>
        <w:t xml:space="preserve"> </w:t>
      </w:r>
      <w:r w:rsidR="00142E6B" w:rsidRPr="00012FFB">
        <w:rPr>
          <w:rFonts w:ascii="Times New Roman" w:hAnsi="Times New Roman" w:cs="Times New Roman"/>
          <w:sz w:val="24"/>
          <w:szCs w:val="24"/>
          <w:lang w:val="en-US"/>
        </w:rPr>
        <w:t xml:space="preserve">Finally, </w:t>
      </w:r>
      <w:r w:rsidR="00707190" w:rsidRPr="00012FFB">
        <w:rPr>
          <w:rFonts w:ascii="Times New Roman" w:hAnsi="Times New Roman" w:cs="Times New Roman"/>
          <w:sz w:val="24"/>
          <w:szCs w:val="24"/>
          <w:lang w:val="en-US"/>
        </w:rPr>
        <w:t xml:space="preserve">in </w:t>
      </w:r>
      <w:r w:rsidR="00707190" w:rsidRPr="00012FFB">
        <w:rPr>
          <w:rFonts w:ascii="Times New Roman" w:hAnsi="Times New Roman" w:cs="Times New Roman"/>
          <w:sz w:val="24"/>
          <w:szCs w:val="24"/>
        </w:rPr>
        <w:t>Hungary</w:t>
      </w:r>
      <w:r w:rsidR="001D5FEF" w:rsidRPr="00012FFB">
        <w:rPr>
          <w:rFonts w:ascii="Times New Roman" w:hAnsi="Times New Roman" w:cs="Times New Roman"/>
          <w:sz w:val="24"/>
          <w:szCs w:val="24"/>
        </w:rPr>
        <w:t>, a victim of gender-based violence</w:t>
      </w:r>
      <w:r w:rsidR="006B3263" w:rsidRPr="00012FFB">
        <w:rPr>
          <w:rFonts w:ascii="Times New Roman" w:hAnsi="Times New Roman" w:cs="Times New Roman"/>
          <w:sz w:val="24"/>
          <w:szCs w:val="24"/>
        </w:rPr>
        <w:t xml:space="preserve"> </w:t>
      </w:r>
      <w:r w:rsidR="00E33B43" w:rsidRPr="00012FFB">
        <w:rPr>
          <w:rFonts w:ascii="Times New Roman" w:hAnsi="Times New Roman" w:cs="Times New Roman"/>
          <w:sz w:val="24"/>
          <w:szCs w:val="24"/>
          <w:lang w:val="en-US"/>
        </w:rPr>
        <w:t xml:space="preserve">are also </w:t>
      </w:r>
      <w:r w:rsidR="001D5FEF" w:rsidRPr="00012FFB">
        <w:rPr>
          <w:rFonts w:ascii="Times New Roman" w:hAnsi="Times New Roman" w:cs="Times New Roman"/>
          <w:sz w:val="24"/>
          <w:szCs w:val="24"/>
        </w:rPr>
        <w:t>entitled to proper medical assistance.</w:t>
      </w:r>
      <w:r w:rsidR="001D5FEF" w:rsidRPr="00012FFB">
        <w:rPr>
          <w:rStyle w:val="FootnoteReference"/>
          <w:rFonts w:ascii="Times New Roman" w:hAnsi="Times New Roman" w:cs="Times New Roman"/>
          <w:sz w:val="24"/>
          <w:szCs w:val="24"/>
        </w:rPr>
        <w:footnoteReference w:id="62"/>
      </w:r>
    </w:p>
    <w:p w14:paraId="2A49D882" w14:textId="6EEAF845" w:rsidR="004D5964" w:rsidRPr="00012FFB" w:rsidRDefault="004D5964" w:rsidP="004D5964">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However, there is also the other side of the coin. For instance, the r</w:t>
      </w:r>
      <w:r w:rsidRPr="00012FFB">
        <w:rPr>
          <w:rFonts w:ascii="Times New Roman" w:hAnsi="Times New Roman" w:cs="Times New Roman"/>
          <w:sz w:val="24"/>
          <w:szCs w:val="24"/>
        </w:rPr>
        <w:t xml:space="preserve">eception conditions </w:t>
      </w:r>
      <w:r w:rsidRPr="00012FFB">
        <w:rPr>
          <w:rFonts w:ascii="Times New Roman" w:hAnsi="Times New Roman" w:cs="Times New Roman"/>
          <w:sz w:val="24"/>
          <w:szCs w:val="24"/>
          <w:lang w:val="en-US"/>
        </w:rPr>
        <w:t xml:space="preserve">in Italy </w:t>
      </w:r>
      <w:r w:rsidRPr="00012FFB">
        <w:rPr>
          <w:rFonts w:ascii="Times New Roman" w:hAnsi="Times New Roman" w:cs="Times New Roman"/>
          <w:sz w:val="24"/>
          <w:szCs w:val="24"/>
        </w:rPr>
        <w:t xml:space="preserve">are far from being adequate </w:t>
      </w:r>
      <w:r w:rsidR="00F4037D">
        <w:rPr>
          <w:rFonts w:ascii="Times New Roman" w:hAnsi="Times New Roman" w:cs="Times New Roman"/>
          <w:sz w:val="24"/>
          <w:szCs w:val="24"/>
          <w:lang w:val="en-US"/>
        </w:rPr>
        <w:t>about</w:t>
      </w:r>
      <w:r w:rsidRPr="00012FFB">
        <w:rPr>
          <w:rFonts w:ascii="Times New Roman" w:hAnsi="Times New Roman" w:cs="Times New Roman"/>
          <w:sz w:val="24"/>
          <w:szCs w:val="24"/>
        </w:rPr>
        <w:t xml:space="preserve"> healthcare assistance, cultural and linguistic mediation, and food provision. The situation is especially complicated for vulnerable groups</w:t>
      </w:r>
      <w:r w:rsidRPr="00012FFB">
        <w:rPr>
          <w:rFonts w:ascii="Times New Roman" w:hAnsi="Times New Roman" w:cs="Times New Roman"/>
          <w:sz w:val="24"/>
          <w:szCs w:val="24"/>
          <w:lang w:val="en-US"/>
        </w:rPr>
        <w:t xml:space="preserve"> -</w:t>
      </w:r>
      <w:r w:rsidRPr="00012FFB">
        <w:rPr>
          <w:rFonts w:ascii="Times New Roman" w:hAnsi="Times New Roman" w:cs="Times New Roman"/>
          <w:sz w:val="24"/>
          <w:szCs w:val="24"/>
        </w:rPr>
        <w:t xml:space="preserve"> pregnant women</w:t>
      </w:r>
      <w:r w:rsidRPr="00012FFB">
        <w:rPr>
          <w:rFonts w:ascii="Times New Roman" w:hAnsi="Times New Roman" w:cs="Times New Roman"/>
          <w:sz w:val="24"/>
          <w:szCs w:val="24"/>
          <w:lang w:val="en-US"/>
        </w:rPr>
        <w:t xml:space="preserve"> and children</w:t>
      </w:r>
      <w:r w:rsidRPr="00012FFB">
        <w:rPr>
          <w:rFonts w:ascii="Times New Roman" w:hAnsi="Times New Roman" w:cs="Times New Roman"/>
          <w:sz w:val="24"/>
          <w:szCs w:val="24"/>
        </w:rPr>
        <w:t>, which lack access to protected shelter structures.</w:t>
      </w:r>
    </w:p>
    <w:p w14:paraId="6E03B828" w14:textId="7D0B6A1C" w:rsidR="004D5964" w:rsidRPr="00012FFB" w:rsidRDefault="004D5964" w:rsidP="004D5964">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 xml:space="preserve">In Hungary, a registration priority is given to vulnerable groups - </w:t>
      </w:r>
      <w:r w:rsidRPr="00012FFB">
        <w:rPr>
          <w:rFonts w:ascii="Times New Roman" w:hAnsi="Times New Roman" w:cs="Times New Roman"/>
          <w:sz w:val="24"/>
          <w:szCs w:val="24"/>
        </w:rPr>
        <w:t xml:space="preserve">pregnant women, children, disabled people and those in need of medical assistance. However, the length of the registration </w:t>
      </w:r>
      <w:r w:rsidR="00F4037D">
        <w:rPr>
          <w:rFonts w:ascii="Times New Roman" w:hAnsi="Times New Roman" w:cs="Times New Roman"/>
          <w:sz w:val="24"/>
          <w:szCs w:val="24"/>
        </w:rPr>
        <w:t>procedure itself can exacerbate</w:t>
      </w:r>
      <w:r w:rsidRPr="00012FFB">
        <w:rPr>
          <w:rFonts w:ascii="Times New Roman" w:hAnsi="Times New Roman" w:cs="Times New Roman"/>
          <w:sz w:val="24"/>
          <w:szCs w:val="24"/>
        </w:rPr>
        <w:t xml:space="preserve"> the situation of these vulnerable groups. </w:t>
      </w:r>
      <w:r w:rsidRPr="00012FFB">
        <w:rPr>
          <w:rFonts w:ascii="Times New Roman" w:hAnsi="Times New Roman" w:cs="Times New Roman"/>
          <w:sz w:val="24"/>
          <w:szCs w:val="24"/>
          <w:lang w:val="en-US"/>
        </w:rPr>
        <w:t xml:space="preserve">While waiting for their turn, women and children often end up with sleeping </w:t>
      </w:r>
      <w:r w:rsidRPr="00012FFB">
        <w:rPr>
          <w:rFonts w:ascii="Times New Roman" w:hAnsi="Times New Roman" w:cs="Times New Roman"/>
          <w:sz w:val="24"/>
          <w:szCs w:val="24"/>
        </w:rPr>
        <w:t xml:space="preserve">in the open air without </w:t>
      </w:r>
      <w:r w:rsidRPr="00012FFB">
        <w:rPr>
          <w:rFonts w:ascii="Times New Roman" w:hAnsi="Times New Roman" w:cs="Times New Roman"/>
          <w:sz w:val="24"/>
          <w:szCs w:val="24"/>
        </w:rPr>
        <w:lastRenderedPageBreak/>
        <w:t>access to facilities outside the transit zones that threatens their security.</w:t>
      </w:r>
      <w:r w:rsidRPr="00012FFB">
        <w:rPr>
          <w:rStyle w:val="FootnoteReference"/>
          <w:rFonts w:ascii="Times New Roman" w:hAnsi="Times New Roman" w:cs="Times New Roman"/>
          <w:sz w:val="24"/>
          <w:szCs w:val="24"/>
        </w:rPr>
        <w:footnoteReference w:id="63"/>
      </w:r>
    </w:p>
    <w:p w14:paraId="56E6BC36" w14:textId="483D74B8" w:rsidR="00575567" w:rsidRPr="00012FFB" w:rsidRDefault="00575567" w:rsidP="008E2E3D">
      <w:pPr>
        <w:widowControl w:val="0"/>
        <w:autoSpaceDE w:val="0"/>
        <w:autoSpaceDN w:val="0"/>
        <w:adjustRightInd w:val="0"/>
        <w:spacing w:after="0" w:line="480" w:lineRule="auto"/>
        <w:rPr>
          <w:rFonts w:ascii="Times New Roman" w:hAnsi="Times New Roman" w:cs="Times New Roman"/>
          <w:sz w:val="24"/>
          <w:szCs w:val="24"/>
        </w:rPr>
      </w:pPr>
    </w:p>
    <w:p w14:paraId="0D825725" w14:textId="7B99F9AF" w:rsidR="00470112" w:rsidRPr="00012FFB" w:rsidRDefault="00204133" w:rsidP="008E2E3D">
      <w:pPr>
        <w:widowControl w:val="0"/>
        <w:autoSpaceDE w:val="0"/>
        <w:autoSpaceDN w:val="0"/>
        <w:adjustRightInd w:val="0"/>
        <w:spacing w:after="0" w:line="480" w:lineRule="auto"/>
        <w:rPr>
          <w:rFonts w:ascii="Times New Roman" w:hAnsi="Times New Roman" w:cs="Times New Roman"/>
          <w:i/>
          <w:sz w:val="24"/>
          <w:szCs w:val="24"/>
          <w:lang w:val="en-US"/>
        </w:rPr>
      </w:pPr>
      <w:r w:rsidRPr="00012FFB">
        <w:rPr>
          <w:rFonts w:ascii="Times New Roman" w:hAnsi="Times New Roman" w:cs="Times New Roman"/>
          <w:i/>
          <w:sz w:val="24"/>
          <w:szCs w:val="24"/>
          <w:lang w:val="en-US"/>
        </w:rPr>
        <w:t>Special</w:t>
      </w:r>
      <w:r w:rsidR="00244BB9" w:rsidRPr="00012FFB">
        <w:rPr>
          <w:rFonts w:ascii="Times New Roman" w:hAnsi="Times New Roman" w:cs="Times New Roman"/>
          <w:i/>
          <w:sz w:val="24"/>
          <w:szCs w:val="24"/>
          <w:lang w:val="en-US"/>
        </w:rPr>
        <w:t xml:space="preserve"> Training for Staff</w:t>
      </w:r>
    </w:p>
    <w:p w14:paraId="06349D35" w14:textId="3B224AD7" w:rsidR="00707190" w:rsidRPr="00012FFB" w:rsidRDefault="00707190" w:rsidP="00204133">
      <w:pPr>
        <w:widowControl w:val="0"/>
        <w:autoSpaceDE w:val="0"/>
        <w:autoSpaceDN w:val="0"/>
        <w:adjustRightInd w:val="0"/>
        <w:spacing w:after="0" w:line="480" w:lineRule="auto"/>
        <w:ind w:firstLine="706"/>
        <w:rPr>
          <w:rFonts w:ascii="Times New Roman" w:hAnsi="Times New Roman" w:cs="Times New Roman"/>
          <w:b/>
          <w:sz w:val="24"/>
          <w:szCs w:val="24"/>
          <w:lang w:val="en-US"/>
        </w:rPr>
      </w:pPr>
    </w:p>
    <w:p w14:paraId="4BA63ED9" w14:textId="04FEA8B2" w:rsidR="00A073AF" w:rsidRPr="00012FFB" w:rsidRDefault="00603D6D" w:rsidP="00603D6D">
      <w:pPr>
        <w:widowControl w:val="0"/>
        <w:autoSpaceDE w:val="0"/>
        <w:autoSpaceDN w:val="0"/>
        <w:adjustRightInd w:val="0"/>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Finally, s</w:t>
      </w:r>
      <w:r w:rsidR="005A3D5E">
        <w:rPr>
          <w:rFonts w:ascii="Times New Roman" w:hAnsi="Times New Roman" w:cs="Times New Roman"/>
          <w:sz w:val="24"/>
          <w:szCs w:val="24"/>
          <w:lang w:val="en-US"/>
        </w:rPr>
        <w:t>ome member states</w:t>
      </w:r>
      <w:r w:rsidR="00707190" w:rsidRPr="00012FFB">
        <w:rPr>
          <w:rFonts w:ascii="Times New Roman" w:hAnsi="Times New Roman" w:cs="Times New Roman"/>
          <w:sz w:val="24"/>
          <w:szCs w:val="24"/>
          <w:lang w:val="en-US"/>
        </w:rPr>
        <w:t xml:space="preserve"> fail to provide an appropriately trained staff – interpreters and interviewers – for women refugees.</w:t>
      </w:r>
      <w:r w:rsidR="00651B4F" w:rsidRPr="00012FFB">
        <w:rPr>
          <w:rFonts w:ascii="Times New Roman" w:hAnsi="Times New Roman" w:cs="Times New Roman"/>
          <w:sz w:val="24"/>
          <w:szCs w:val="24"/>
          <w:lang w:val="en-US"/>
        </w:rPr>
        <w:t xml:space="preserve"> </w:t>
      </w:r>
      <w:r w:rsidR="0018508B" w:rsidRPr="00012FFB">
        <w:rPr>
          <w:rFonts w:ascii="Times New Roman" w:hAnsi="Times New Roman" w:cs="Times New Roman"/>
          <w:sz w:val="24"/>
          <w:szCs w:val="24"/>
          <w:lang w:val="en-US"/>
        </w:rPr>
        <w:t xml:space="preserve"> </w:t>
      </w:r>
      <w:r w:rsidR="00470112" w:rsidRPr="00012FFB">
        <w:rPr>
          <w:rFonts w:ascii="Times New Roman" w:hAnsi="Times New Roman" w:cs="Times New Roman"/>
          <w:sz w:val="24"/>
          <w:szCs w:val="24"/>
        </w:rPr>
        <w:t xml:space="preserve">In </w:t>
      </w:r>
      <w:r w:rsidR="000E4199" w:rsidRPr="00012FFB">
        <w:rPr>
          <w:rFonts w:ascii="Times New Roman" w:hAnsi="Times New Roman" w:cs="Times New Roman"/>
          <w:sz w:val="24"/>
          <w:szCs w:val="24"/>
          <w:lang w:val="en-US"/>
        </w:rPr>
        <w:t>Hungary</w:t>
      </w:r>
      <w:r w:rsidR="00470112" w:rsidRPr="00012FFB">
        <w:rPr>
          <w:rFonts w:ascii="Times New Roman" w:hAnsi="Times New Roman" w:cs="Times New Roman"/>
          <w:sz w:val="24"/>
          <w:szCs w:val="24"/>
        </w:rPr>
        <w:t>,</w:t>
      </w:r>
      <w:r w:rsidR="000E4199" w:rsidRPr="00012FFB">
        <w:rPr>
          <w:rFonts w:ascii="Times New Roman" w:hAnsi="Times New Roman" w:cs="Times New Roman"/>
          <w:sz w:val="24"/>
          <w:szCs w:val="24"/>
          <w:lang w:val="en-US"/>
        </w:rPr>
        <w:t xml:space="preserve"> Sweden</w:t>
      </w:r>
      <w:r w:rsidR="00470112" w:rsidRPr="00012FFB">
        <w:rPr>
          <w:rFonts w:ascii="Times New Roman" w:hAnsi="Times New Roman" w:cs="Times New Roman"/>
          <w:sz w:val="24"/>
          <w:szCs w:val="24"/>
        </w:rPr>
        <w:t>,</w:t>
      </w:r>
      <w:r w:rsidR="0018508B" w:rsidRPr="00012FFB">
        <w:rPr>
          <w:rFonts w:ascii="Times New Roman" w:hAnsi="Times New Roman" w:cs="Times New Roman"/>
          <w:sz w:val="24"/>
          <w:szCs w:val="24"/>
          <w:lang w:val="en-US"/>
        </w:rPr>
        <w:t xml:space="preserve"> and</w:t>
      </w:r>
      <w:r w:rsidR="00470112" w:rsidRPr="00012FFB">
        <w:rPr>
          <w:rFonts w:ascii="Times New Roman" w:hAnsi="Times New Roman" w:cs="Times New Roman"/>
          <w:sz w:val="24"/>
          <w:szCs w:val="24"/>
        </w:rPr>
        <w:t xml:space="preserve"> </w:t>
      </w:r>
      <w:r w:rsidR="000E4199" w:rsidRPr="00012FFB">
        <w:rPr>
          <w:rFonts w:ascii="Times New Roman" w:hAnsi="Times New Roman" w:cs="Times New Roman"/>
          <w:sz w:val="24"/>
          <w:szCs w:val="24"/>
          <w:lang w:val="en-US"/>
        </w:rPr>
        <w:t>Austria</w:t>
      </w:r>
      <w:r w:rsidR="00470112" w:rsidRPr="00012FFB">
        <w:rPr>
          <w:rFonts w:ascii="Times New Roman" w:hAnsi="Times New Roman" w:cs="Times New Roman"/>
          <w:sz w:val="24"/>
          <w:szCs w:val="24"/>
        </w:rPr>
        <w:t xml:space="preserve">, </w:t>
      </w:r>
      <w:r w:rsidR="0018508B" w:rsidRPr="00012FFB">
        <w:rPr>
          <w:rFonts w:ascii="Times New Roman" w:hAnsi="Times New Roman" w:cs="Times New Roman"/>
          <w:sz w:val="24"/>
          <w:szCs w:val="24"/>
          <w:lang w:val="en-US"/>
        </w:rPr>
        <w:t xml:space="preserve">the </w:t>
      </w:r>
      <w:r w:rsidR="00470112" w:rsidRPr="00012FFB">
        <w:rPr>
          <w:rFonts w:ascii="Times New Roman" w:hAnsi="Times New Roman" w:cs="Times New Roman"/>
          <w:sz w:val="24"/>
          <w:szCs w:val="24"/>
        </w:rPr>
        <w:t>staff is not trained to recognize and deal with gender-based violence.</w:t>
      </w:r>
    </w:p>
    <w:p w14:paraId="15151F2D" w14:textId="15B13FC0" w:rsidR="00A073AF" w:rsidRPr="00012FFB" w:rsidRDefault="003076E7" w:rsidP="00A073AF">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 xml:space="preserve">In </w:t>
      </w:r>
      <w:r w:rsidRPr="00012FFB">
        <w:rPr>
          <w:rFonts w:ascii="Times New Roman" w:hAnsi="Times New Roman" w:cs="Times New Roman"/>
          <w:bCs/>
          <w:sz w:val="24"/>
          <w:szCs w:val="24"/>
        </w:rPr>
        <w:t>Hungary</w:t>
      </w:r>
      <w:r w:rsidRPr="00012FFB">
        <w:rPr>
          <w:rFonts w:ascii="Times New Roman" w:hAnsi="Times New Roman" w:cs="Times New Roman"/>
          <w:sz w:val="24"/>
          <w:szCs w:val="24"/>
        </w:rPr>
        <w:t xml:space="preserve">,  </w:t>
      </w:r>
      <w:r w:rsidR="0080486B" w:rsidRPr="00012FFB">
        <w:rPr>
          <w:rFonts w:ascii="Times New Roman" w:hAnsi="Times New Roman" w:cs="Times New Roman"/>
          <w:sz w:val="24"/>
          <w:szCs w:val="24"/>
          <w:lang w:val="en-US"/>
        </w:rPr>
        <w:t xml:space="preserve">staff </w:t>
      </w:r>
      <w:r w:rsidRPr="00012FFB">
        <w:rPr>
          <w:rFonts w:ascii="Times New Roman" w:hAnsi="Times New Roman" w:cs="Times New Roman"/>
          <w:sz w:val="24"/>
          <w:szCs w:val="24"/>
        </w:rPr>
        <w:t>receives</w:t>
      </w:r>
      <w:r w:rsidR="00541470">
        <w:rPr>
          <w:rFonts w:ascii="Times New Roman" w:hAnsi="Times New Roman" w:cs="Times New Roman"/>
          <w:sz w:val="24"/>
          <w:szCs w:val="24"/>
        </w:rPr>
        <w:t xml:space="preserve"> regular intercultural training</w:t>
      </w:r>
      <w:r w:rsidRPr="00012FFB">
        <w:rPr>
          <w:rFonts w:ascii="Times New Roman" w:hAnsi="Times New Roman" w:cs="Times New Roman"/>
          <w:sz w:val="24"/>
          <w:szCs w:val="24"/>
        </w:rPr>
        <w:t xml:space="preserve">, but no special training on how to identify </w:t>
      </w:r>
      <w:r w:rsidR="009B26C7" w:rsidRPr="00012FFB">
        <w:rPr>
          <w:rFonts w:ascii="Times New Roman" w:hAnsi="Times New Roman" w:cs="Times New Roman"/>
          <w:sz w:val="24"/>
          <w:szCs w:val="24"/>
        </w:rPr>
        <w:t>victims of gender-based</w:t>
      </w:r>
      <w:r w:rsidR="001279B3" w:rsidRPr="00012FFB">
        <w:rPr>
          <w:rFonts w:ascii="Times New Roman" w:hAnsi="Times New Roman" w:cs="Times New Roman"/>
          <w:sz w:val="24"/>
          <w:szCs w:val="24"/>
          <w:lang w:val="en-US"/>
        </w:rPr>
        <w:t xml:space="preserve"> </w:t>
      </w:r>
      <w:r w:rsidRPr="00012FFB">
        <w:rPr>
          <w:rFonts w:ascii="Times New Roman" w:hAnsi="Times New Roman" w:cs="Times New Roman"/>
          <w:sz w:val="24"/>
          <w:szCs w:val="24"/>
        </w:rPr>
        <w:t>violence.</w:t>
      </w:r>
      <w:r w:rsidRPr="00012FFB">
        <w:rPr>
          <w:rStyle w:val="FootnoteReference"/>
          <w:rFonts w:ascii="Times New Roman" w:hAnsi="Times New Roman" w:cs="Times New Roman"/>
          <w:sz w:val="24"/>
          <w:szCs w:val="24"/>
        </w:rPr>
        <w:footnoteReference w:id="64"/>
      </w:r>
      <w:r w:rsidR="00745E7A" w:rsidRPr="00012FFB">
        <w:rPr>
          <w:rFonts w:ascii="Times New Roman" w:hAnsi="Times New Roman" w:cs="Times New Roman"/>
          <w:sz w:val="24"/>
          <w:szCs w:val="24"/>
          <w:lang w:val="en-US"/>
        </w:rPr>
        <w:t xml:space="preserve"> Sweden even does not have</w:t>
      </w:r>
      <w:r w:rsidRPr="00012FFB">
        <w:rPr>
          <w:rFonts w:ascii="Times New Roman" w:hAnsi="Times New Roman" w:cs="Times New Roman"/>
          <w:sz w:val="24"/>
          <w:szCs w:val="24"/>
        </w:rPr>
        <w:t xml:space="preserve"> requirements for special training on gender-based violence for staff working at the</w:t>
      </w:r>
      <w:r w:rsidR="009B26C7" w:rsidRPr="00012FFB">
        <w:rPr>
          <w:rFonts w:ascii="Times New Roman" w:hAnsi="Times New Roman" w:cs="Times New Roman"/>
          <w:sz w:val="24"/>
          <w:szCs w:val="24"/>
        </w:rPr>
        <w:t xml:space="preserve"> asylum accommodation center</w:t>
      </w:r>
      <w:r w:rsidR="00745E7A" w:rsidRPr="00012FFB">
        <w:rPr>
          <w:rFonts w:ascii="Times New Roman" w:hAnsi="Times New Roman" w:cs="Times New Roman"/>
          <w:sz w:val="24"/>
          <w:szCs w:val="24"/>
        </w:rPr>
        <w:t>s.</w:t>
      </w:r>
      <w:r w:rsidR="0080486B" w:rsidRPr="00012FFB">
        <w:rPr>
          <w:rFonts w:ascii="Times New Roman" w:hAnsi="Times New Roman" w:cs="Times New Roman"/>
          <w:sz w:val="24"/>
          <w:szCs w:val="24"/>
          <w:lang w:val="en-US"/>
        </w:rPr>
        <w:t xml:space="preserve"> Local NGOs can</w:t>
      </w:r>
      <w:r w:rsidR="00EE28A2" w:rsidRPr="00012FFB">
        <w:rPr>
          <w:rFonts w:ascii="Times New Roman" w:hAnsi="Times New Roman" w:cs="Times New Roman"/>
          <w:sz w:val="24"/>
          <w:szCs w:val="24"/>
          <w:lang w:val="en-US"/>
        </w:rPr>
        <w:t xml:space="preserve"> demonstrate an initiat</w:t>
      </w:r>
      <w:r w:rsidR="00753AFC" w:rsidRPr="00012FFB">
        <w:rPr>
          <w:rFonts w:ascii="Times New Roman" w:hAnsi="Times New Roman" w:cs="Times New Roman"/>
          <w:sz w:val="24"/>
          <w:szCs w:val="24"/>
          <w:lang w:val="en-US"/>
        </w:rPr>
        <w:t>ive to organize such t</w:t>
      </w:r>
      <w:r w:rsidR="00EE28A2" w:rsidRPr="00012FFB">
        <w:rPr>
          <w:rFonts w:ascii="Times New Roman" w:hAnsi="Times New Roman" w:cs="Times New Roman"/>
          <w:sz w:val="24"/>
          <w:szCs w:val="24"/>
          <w:lang w:val="en-US"/>
        </w:rPr>
        <w:t>r</w:t>
      </w:r>
      <w:r w:rsidR="00753AFC" w:rsidRPr="00012FFB">
        <w:rPr>
          <w:rFonts w:ascii="Times New Roman" w:hAnsi="Times New Roman" w:cs="Times New Roman"/>
          <w:sz w:val="24"/>
          <w:szCs w:val="24"/>
          <w:lang w:val="en-US"/>
        </w:rPr>
        <w:t>a</w:t>
      </w:r>
      <w:r w:rsidR="002E7BB8">
        <w:rPr>
          <w:rFonts w:ascii="Times New Roman" w:hAnsi="Times New Roman" w:cs="Times New Roman"/>
          <w:sz w:val="24"/>
          <w:szCs w:val="24"/>
          <w:lang w:val="en-US"/>
        </w:rPr>
        <w:t>ining</w:t>
      </w:r>
      <w:r w:rsidR="0080486B" w:rsidRPr="00012FFB">
        <w:rPr>
          <w:rFonts w:ascii="Times New Roman" w:hAnsi="Times New Roman" w:cs="Times New Roman"/>
          <w:sz w:val="24"/>
          <w:szCs w:val="24"/>
          <w:lang w:val="en-US"/>
        </w:rPr>
        <w:t>.</w:t>
      </w:r>
      <w:r w:rsidR="009E2D9F" w:rsidRPr="00012FFB">
        <w:rPr>
          <w:rStyle w:val="FootnoteReference"/>
          <w:rFonts w:ascii="Times New Roman" w:hAnsi="Times New Roman" w:cs="Times New Roman"/>
          <w:sz w:val="24"/>
          <w:szCs w:val="24"/>
          <w:lang w:val="en-US"/>
        </w:rPr>
        <w:footnoteReference w:id="65"/>
      </w:r>
      <w:r w:rsidR="0080486B" w:rsidRPr="00012FFB">
        <w:rPr>
          <w:rFonts w:ascii="Times New Roman" w:hAnsi="Times New Roman" w:cs="Times New Roman"/>
          <w:sz w:val="24"/>
          <w:szCs w:val="24"/>
          <w:lang w:val="en-US"/>
        </w:rPr>
        <w:t xml:space="preserve"> However, </w:t>
      </w:r>
      <w:r w:rsidR="002E7BB8">
        <w:rPr>
          <w:rFonts w:ascii="Times New Roman" w:hAnsi="Times New Roman" w:cs="Times New Roman"/>
          <w:sz w:val="24"/>
          <w:szCs w:val="24"/>
          <w:lang w:val="en-US"/>
        </w:rPr>
        <w:t>it will not be</w:t>
      </w:r>
      <w:r w:rsidR="0080486B" w:rsidRPr="00012FFB">
        <w:rPr>
          <w:rFonts w:ascii="Times New Roman" w:hAnsi="Times New Roman" w:cs="Times New Roman"/>
          <w:sz w:val="24"/>
          <w:szCs w:val="24"/>
          <w:lang w:val="en-US"/>
        </w:rPr>
        <w:t xml:space="preserve"> on </w:t>
      </w:r>
      <w:r w:rsidR="002E7BB8">
        <w:rPr>
          <w:rFonts w:ascii="Times New Roman" w:hAnsi="Times New Roman" w:cs="Times New Roman"/>
          <w:sz w:val="24"/>
          <w:szCs w:val="24"/>
          <w:lang w:val="en-US"/>
        </w:rPr>
        <w:t>a</w:t>
      </w:r>
      <w:r w:rsidR="0080486B" w:rsidRPr="00012FFB">
        <w:rPr>
          <w:rFonts w:ascii="Times New Roman" w:hAnsi="Times New Roman" w:cs="Times New Roman"/>
          <w:sz w:val="24"/>
          <w:szCs w:val="24"/>
          <w:lang w:val="en-US"/>
        </w:rPr>
        <w:t xml:space="preserve"> regular basis.</w:t>
      </w:r>
      <w:r w:rsidR="00E93E40" w:rsidRPr="00012FFB">
        <w:rPr>
          <w:rFonts w:ascii="Times New Roman" w:hAnsi="Times New Roman" w:cs="Times New Roman"/>
          <w:sz w:val="24"/>
          <w:szCs w:val="24"/>
          <w:lang w:val="en-US"/>
        </w:rPr>
        <w:t xml:space="preserve"> Also,</w:t>
      </w:r>
      <w:r w:rsidR="009E2D9F" w:rsidRPr="00012FFB">
        <w:rPr>
          <w:rFonts w:ascii="Times New Roman" w:hAnsi="Times New Roman" w:cs="Times New Roman"/>
          <w:sz w:val="24"/>
          <w:szCs w:val="24"/>
        </w:rPr>
        <w:t xml:space="preserve"> </w:t>
      </w:r>
      <w:proofErr w:type="spellStart"/>
      <w:r w:rsidR="00E93E40" w:rsidRPr="00012FFB">
        <w:rPr>
          <w:rFonts w:ascii="Times New Roman" w:hAnsi="Times New Roman" w:cs="Times New Roman"/>
          <w:sz w:val="24"/>
          <w:szCs w:val="24"/>
          <w:lang w:val="en-US"/>
        </w:rPr>
        <w:t>i</w:t>
      </w:r>
      <w:proofErr w:type="spellEnd"/>
      <w:r w:rsidR="00F52E77" w:rsidRPr="00012FFB">
        <w:rPr>
          <w:rFonts w:ascii="Times New Roman" w:hAnsi="Times New Roman" w:cs="Times New Roman"/>
          <w:sz w:val="24"/>
          <w:szCs w:val="24"/>
        </w:rPr>
        <w:t xml:space="preserve">n Austria, </w:t>
      </w:r>
      <w:r w:rsidRPr="00012FFB">
        <w:rPr>
          <w:rFonts w:ascii="Times New Roman" w:hAnsi="Times New Roman" w:cs="Times New Roman"/>
          <w:sz w:val="24"/>
          <w:szCs w:val="24"/>
        </w:rPr>
        <w:t>training for social workers on gender-based violence is carried out at federal reception cent</w:t>
      </w:r>
      <w:r w:rsidR="00ED5A17">
        <w:rPr>
          <w:rFonts w:ascii="Times New Roman" w:hAnsi="Times New Roman" w:cs="Times New Roman"/>
          <w:sz w:val="24"/>
          <w:szCs w:val="24"/>
          <w:lang w:val="en-US"/>
        </w:rPr>
        <w:t>e</w:t>
      </w:r>
      <w:r w:rsidR="00ED5A17">
        <w:rPr>
          <w:rFonts w:ascii="Times New Roman" w:hAnsi="Times New Roman" w:cs="Times New Roman"/>
          <w:sz w:val="24"/>
          <w:szCs w:val="24"/>
        </w:rPr>
        <w:t>r</w:t>
      </w:r>
      <w:r w:rsidRPr="00012FFB">
        <w:rPr>
          <w:rFonts w:ascii="Times New Roman" w:hAnsi="Times New Roman" w:cs="Times New Roman"/>
          <w:sz w:val="24"/>
          <w:szCs w:val="24"/>
        </w:rPr>
        <w:t>s, but not necessarily at provincial accom</w:t>
      </w:r>
      <w:r w:rsidR="00A15829">
        <w:rPr>
          <w:rFonts w:ascii="Times New Roman" w:hAnsi="Times New Roman" w:cs="Times New Roman"/>
          <w:sz w:val="24"/>
          <w:szCs w:val="24"/>
          <w:lang w:val="en-US"/>
        </w:rPr>
        <w:t>m</w:t>
      </w:r>
      <w:r w:rsidRPr="00012FFB">
        <w:rPr>
          <w:rFonts w:ascii="Times New Roman" w:hAnsi="Times New Roman" w:cs="Times New Roman"/>
          <w:sz w:val="24"/>
          <w:szCs w:val="24"/>
        </w:rPr>
        <w:t>odation cent</w:t>
      </w:r>
      <w:r w:rsidR="00A15829">
        <w:rPr>
          <w:rFonts w:ascii="Times New Roman" w:hAnsi="Times New Roman" w:cs="Times New Roman"/>
          <w:sz w:val="24"/>
          <w:szCs w:val="24"/>
          <w:lang w:val="en-US"/>
        </w:rPr>
        <w:t>e</w:t>
      </w:r>
      <w:r w:rsidR="00A15829">
        <w:rPr>
          <w:rFonts w:ascii="Times New Roman" w:hAnsi="Times New Roman" w:cs="Times New Roman"/>
          <w:sz w:val="24"/>
          <w:szCs w:val="24"/>
        </w:rPr>
        <w:t>r</w:t>
      </w:r>
      <w:r w:rsidRPr="00012FFB">
        <w:rPr>
          <w:rFonts w:ascii="Times New Roman" w:hAnsi="Times New Roman" w:cs="Times New Roman"/>
          <w:sz w:val="24"/>
          <w:szCs w:val="24"/>
        </w:rPr>
        <w:t xml:space="preserve">s. </w:t>
      </w:r>
      <w:r w:rsidRPr="00012FFB">
        <w:rPr>
          <w:rStyle w:val="FootnoteReference"/>
          <w:rFonts w:ascii="Times New Roman" w:hAnsi="Times New Roman" w:cs="Times New Roman"/>
          <w:sz w:val="24"/>
          <w:szCs w:val="24"/>
        </w:rPr>
        <w:footnoteReference w:id="66"/>
      </w:r>
    </w:p>
    <w:p w14:paraId="44908715" w14:textId="6659CC59" w:rsidR="00470112" w:rsidRPr="00012FFB" w:rsidRDefault="003076E7" w:rsidP="00A073AF">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Another evidence of</w:t>
      </w:r>
      <w:r w:rsidR="00470112" w:rsidRPr="00012FFB">
        <w:rPr>
          <w:rFonts w:ascii="Times New Roman" w:hAnsi="Times New Roman" w:cs="Times New Roman"/>
          <w:sz w:val="24"/>
          <w:szCs w:val="24"/>
        </w:rPr>
        <w:t xml:space="preserve"> the lack of </w:t>
      </w:r>
      <w:r w:rsidR="00CD6D0D" w:rsidRPr="00012FFB">
        <w:rPr>
          <w:rFonts w:ascii="Times New Roman" w:hAnsi="Times New Roman" w:cs="Times New Roman"/>
          <w:sz w:val="24"/>
          <w:szCs w:val="24"/>
          <w:lang w:val="en-US"/>
        </w:rPr>
        <w:t xml:space="preserve">competent </w:t>
      </w:r>
      <w:r w:rsidR="008F7116" w:rsidRPr="00012FFB">
        <w:rPr>
          <w:rFonts w:ascii="Times New Roman" w:hAnsi="Times New Roman" w:cs="Times New Roman"/>
          <w:sz w:val="24"/>
          <w:szCs w:val="24"/>
          <w:lang w:val="en-US"/>
        </w:rPr>
        <w:t xml:space="preserve">personnel </w:t>
      </w:r>
      <w:r w:rsidR="00470112" w:rsidRPr="00012FFB">
        <w:rPr>
          <w:rFonts w:ascii="Times New Roman" w:hAnsi="Times New Roman" w:cs="Times New Roman"/>
          <w:sz w:val="24"/>
          <w:szCs w:val="24"/>
        </w:rPr>
        <w:t>provides a personal story of one Guinean female asylum seeker in Belgium:</w:t>
      </w:r>
    </w:p>
    <w:p w14:paraId="779AFE8D" w14:textId="77777777" w:rsidR="00470112" w:rsidRPr="00012FFB" w:rsidRDefault="00470112" w:rsidP="008E2E3D">
      <w:pPr>
        <w:widowControl w:val="0"/>
        <w:autoSpaceDE w:val="0"/>
        <w:autoSpaceDN w:val="0"/>
        <w:adjustRightInd w:val="0"/>
        <w:spacing w:after="0" w:line="480" w:lineRule="auto"/>
        <w:rPr>
          <w:rFonts w:ascii="Times New Roman" w:hAnsi="Times New Roman" w:cs="Times New Roman"/>
          <w:sz w:val="24"/>
          <w:szCs w:val="24"/>
        </w:rPr>
      </w:pPr>
    </w:p>
    <w:p w14:paraId="102463D5" w14:textId="27FDC875" w:rsidR="00470112" w:rsidRPr="00012FFB" w:rsidRDefault="00470112" w:rsidP="00A073AF">
      <w:pPr>
        <w:autoSpaceDE w:val="0"/>
        <w:autoSpaceDN w:val="0"/>
        <w:adjustRightInd w:val="0"/>
        <w:spacing w:after="0" w:line="240" w:lineRule="auto"/>
        <w:rPr>
          <w:rFonts w:ascii="Times New Roman" w:hAnsi="Times New Roman" w:cs="Times New Roman"/>
          <w:iCs/>
          <w:sz w:val="24"/>
          <w:szCs w:val="24"/>
        </w:rPr>
      </w:pPr>
      <w:r w:rsidRPr="00012FFB">
        <w:rPr>
          <w:rFonts w:ascii="Times New Roman" w:hAnsi="Times New Roman" w:cs="Times New Roman"/>
          <w:sz w:val="24"/>
          <w:szCs w:val="24"/>
        </w:rPr>
        <w:t>“</w:t>
      </w:r>
      <w:r w:rsidRPr="00012FFB">
        <w:rPr>
          <w:rFonts w:ascii="Times New Roman" w:hAnsi="Times New Roman" w:cs="Times New Roman"/>
          <w:iCs/>
          <w:sz w:val="24"/>
          <w:szCs w:val="24"/>
        </w:rPr>
        <w:t>The social worker to whom I explained my story said, “Excuse me, but what are you talking about?” For a moment I was speechless, I could not understand how as a social worker she didn’t know about excision. She is supposed to “help” me</w:t>
      </w:r>
      <w:r w:rsidR="00EF2511">
        <w:rPr>
          <w:rFonts w:ascii="Times New Roman" w:hAnsi="Times New Roman" w:cs="Times New Roman"/>
          <w:iCs/>
          <w:sz w:val="24"/>
          <w:szCs w:val="24"/>
          <w:lang w:val="en-US"/>
        </w:rPr>
        <w:t>,</w:t>
      </w:r>
      <w:r w:rsidRPr="00012FFB">
        <w:rPr>
          <w:rFonts w:ascii="Times New Roman" w:hAnsi="Times New Roman" w:cs="Times New Roman"/>
          <w:iCs/>
          <w:sz w:val="24"/>
          <w:szCs w:val="24"/>
        </w:rPr>
        <w:t xml:space="preserve"> and she does not even know what I am talking about; it was useless to continue telling her my story.</w:t>
      </w:r>
      <w:r w:rsidRPr="00012FFB">
        <w:rPr>
          <w:rFonts w:ascii="Times New Roman" w:hAnsi="Times New Roman" w:cs="Times New Roman"/>
          <w:sz w:val="24"/>
          <w:szCs w:val="24"/>
        </w:rPr>
        <w:t>”</w:t>
      </w:r>
      <w:r w:rsidRPr="00012FFB">
        <w:rPr>
          <w:rStyle w:val="FootnoteReference"/>
          <w:rFonts w:ascii="Times New Roman" w:hAnsi="Times New Roman" w:cs="Times New Roman"/>
          <w:sz w:val="24"/>
          <w:szCs w:val="24"/>
        </w:rPr>
        <w:footnoteReference w:id="67"/>
      </w:r>
    </w:p>
    <w:p w14:paraId="427EC8E3" w14:textId="52A8B8D3" w:rsidR="00470112" w:rsidRPr="00012FFB" w:rsidRDefault="00470112" w:rsidP="008E2E3D">
      <w:pPr>
        <w:widowControl w:val="0"/>
        <w:autoSpaceDE w:val="0"/>
        <w:autoSpaceDN w:val="0"/>
        <w:adjustRightInd w:val="0"/>
        <w:spacing w:after="0" w:line="480" w:lineRule="auto"/>
        <w:rPr>
          <w:rFonts w:ascii="Times New Roman" w:hAnsi="Times New Roman" w:cs="Times New Roman"/>
          <w:sz w:val="24"/>
          <w:szCs w:val="24"/>
        </w:rPr>
      </w:pPr>
    </w:p>
    <w:p w14:paraId="14ED882E" w14:textId="7C58F19C" w:rsidR="00470112" w:rsidRPr="00012FFB" w:rsidRDefault="00470112" w:rsidP="00A073AF">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rPr>
        <w:t xml:space="preserve">Despite the instruction of the </w:t>
      </w:r>
      <w:r w:rsidR="00FA1671" w:rsidRPr="00012FFB">
        <w:rPr>
          <w:rFonts w:ascii="Times New Roman" w:hAnsi="Times New Roman" w:cs="Times New Roman"/>
          <w:sz w:val="24"/>
          <w:szCs w:val="24"/>
          <w:lang w:val="en-US"/>
        </w:rPr>
        <w:t>Asylum Procedure Directive for member states to “</w:t>
      </w:r>
      <w:r w:rsidR="00FA1671" w:rsidRPr="00012FFB">
        <w:rPr>
          <w:rFonts w:ascii="Times New Roman" w:hAnsi="Times New Roman" w:cs="Times New Roman"/>
          <w:sz w:val="24"/>
          <w:szCs w:val="24"/>
        </w:rPr>
        <w:t xml:space="preserve">take appropriate steps to ensure that personal interviews are conducted under conditions which allow </w:t>
      </w:r>
      <w:r w:rsidR="00FA1671" w:rsidRPr="00012FFB">
        <w:rPr>
          <w:rFonts w:ascii="Times New Roman" w:hAnsi="Times New Roman" w:cs="Times New Roman"/>
          <w:sz w:val="24"/>
          <w:szCs w:val="24"/>
        </w:rPr>
        <w:lastRenderedPageBreak/>
        <w:t>applicants to present the grounds for their applications in a comprehensive manner</w:t>
      </w:r>
      <w:r w:rsidRPr="00012FFB">
        <w:rPr>
          <w:rFonts w:ascii="Times New Roman" w:hAnsi="Times New Roman" w:cs="Times New Roman"/>
          <w:sz w:val="24"/>
          <w:szCs w:val="24"/>
        </w:rPr>
        <w:t>,</w:t>
      </w:r>
      <w:r w:rsidR="00FA1671" w:rsidRPr="00012FFB">
        <w:rPr>
          <w:rFonts w:ascii="Times New Roman" w:hAnsi="Times New Roman" w:cs="Times New Roman"/>
          <w:sz w:val="24"/>
          <w:szCs w:val="24"/>
          <w:lang w:val="en-US"/>
        </w:rPr>
        <w:t>”</w:t>
      </w:r>
      <w:r w:rsidR="00850F27" w:rsidRPr="00012FFB">
        <w:rPr>
          <w:rStyle w:val="FootnoteReference"/>
          <w:rFonts w:ascii="Times New Roman" w:hAnsi="Times New Roman" w:cs="Times New Roman"/>
          <w:sz w:val="24"/>
          <w:szCs w:val="24"/>
          <w:lang w:val="en-US"/>
        </w:rPr>
        <w:footnoteReference w:id="68"/>
      </w:r>
      <w:r w:rsidRPr="00012FFB">
        <w:rPr>
          <w:rFonts w:ascii="Times New Roman" w:hAnsi="Times New Roman" w:cs="Times New Roman"/>
          <w:sz w:val="24"/>
          <w:szCs w:val="24"/>
        </w:rPr>
        <w:t xml:space="preserve"> it is not </w:t>
      </w:r>
      <w:r w:rsidR="00C8153E" w:rsidRPr="00012FFB">
        <w:rPr>
          <w:rFonts w:ascii="Times New Roman" w:hAnsi="Times New Roman" w:cs="Times New Roman"/>
          <w:sz w:val="24"/>
          <w:szCs w:val="24"/>
          <w:lang w:val="en-US"/>
        </w:rPr>
        <w:t>the</w:t>
      </w:r>
      <w:r w:rsidRPr="00012FFB">
        <w:rPr>
          <w:rFonts w:ascii="Times New Roman" w:hAnsi="Times New Roman" w:cs="Times New Roman"/>
          <w:sz w:val="24"/>
          <w:szCs w:val="24"/>
        </w:rPr>
        <w:t xml:space="preserve"> case in Bulgaria. In Bulgaria</w:t>
      </w:r>
      <w:r w:rsidR="00AF46EC" w:rsidRPr="00012FFB">
        <w:rPr>
          <w:rFonts w:ascii="Times New Roman" w:hAnsi="Times New Roman" w:cs="Times New Roman"/>
          <w:sz w:val="24"/>
          <w:szCs w:val="24"/>
          <w:lang w:val="en-US"/>
        </w:rPr>
        <w:t>,</w:t>
      </w:r>
      <w:r w:rsidRPr="00012FFB">
        <w:rPr>
          <w:rFonts w:ascii="Times New Roman" w:hAnsi="Times New Roman" w:cs="Times New Roman"/>
          <w:sz w:val="24"/>
          <w:szCs w:val="24"/>
        </w:rPr>
        <w:t xml:space="preserve"> there is a number of unskilled interpreters, known to victims</w:t>
      </w:r>
      <w:r w:rsidR="00242BED" w:rsidRPr="00012FFB">
        <w:rPr>
          <w:rFonts w:ascii="Times New Roman" w:hAnsi="Times New Roman" w:cs="Times New Roman"/>
          <w:sz w:val="24"/>
          <w:szCs w:val="24"/>
          <w:lang w:val="en-US"/>
        </w:rPr>
        <w:t xml:space="preserve"> or</w:t>
      </w:r>
      <w:r w:rsidR="00863B68" w:rsidRPr="00012FFB">
        <w:rPr>
          <w:rFonts w:ascii="Times New Roman" w:hAnsi="Times New Roman" w:cs="Times New Roman"/>
          <w:sz w:val="24"/>
          <w:szCs w:val="24"/>
          <w:lang w:val="en-US"/>
        </w:rPr>
        <w:t xml:space="preserve"> from the same countries</w:t>
      </w:r>
      <w:r w:rsidRPr="00012FFB">
        <w:rPr>
          <w:rFonts w:ascii="Times New Roman" w:hAnsi="Times New Roman" w:cs="Times New Roman"/>
          <w:sz w:val="24"/>
          <w:szCs w:val="24"/>
        </w:rPr>
        <w:t>. This fact provide</w:t>
      </w:r>
      <w:r w:rsidR="00B17929">
        <w:rPr>
          <w:rFonts w:ascii="Times New Roman" w:hAnsi="Times New Roman" w:cs="Times New Roman"/>
          <w:sz w:val="24"/>
          <w:szCs w:val="24"/>
          <w:lang w:val="en-US"/>
        </w:rPr>
        <w:t>s</w:t>
      </w:r>
      <w:r w:rsidRPr="00012FFB">
        <w:rPr>
          <w:rFonts w:ascii="Times New Roman" w:hAnsi="Times New Roman" w:cs="Times New Roman"/>
          <w:sz w:val="24"/>
          <w:szCs w:val="24"/>
        </w:rPr>
        <w:t xml:space="preserve"> obstacles for women to report about their discriminations and abuses. Therefor</w:t>
      </w:r>
      <w:r w:rsidR="00BF217E" w:rsidRPr="00012FFB">
        <w:rPr>
          <w:rFonts w:ascii="Times New Roman" w:hAnsi="Times New Roman" w:cs="Times New Roman"/>
          <w:sz w:val="24"/>
          <w:szCs w:val="24"/>
        </w:rPr>
        <w:t>e, the information is often sk</w:t>
      </w:r>
      <w:r w:rsidRPr="00012FFB">
        <w:rPr>
          <w:rFonts w:ascii="Times New Roman" w:hAnsi="Times New Roman" w:cs="Times New Roman"/>
          <w:sz w:val="24"/>
          <w:szCs w:val="24"/>
        </w:rPr>
        <w:t>e</w:t>
      </w:r>
      <w:r w:rsidR="00BF217E" w:rsidRPr="00012FFB">
        <w:rPr>
          <w:rFonts w:ascii="Times New Roman" w:hAnsi="Times New Roman" w:cs="Times New Roman"/>
          <w:sz w:val="24"/>
          <w:szCs w:val="24"/>
          <w:lang w:val="en-US"/>
        </w:rPr>
        <w:t>we</w:t>
      </w:r>
      <w:r w:rsidRPr="00012FFB">
        <w:rPr>
          <w:rFonts w:ascii="Times New Roman" w:hAnsi="Times New Roman" w:cs="Times New Roman"/>
          <w:sz w:val="24"/>
          <w:szCs w:val="24"/>
        </w:rPr>
        <w:t>d – whether it is not complet</w:t>
      </w:r>
      <w:r w:rsidR="00242BED" w:rsidRPr="00012FFB">
        <w:rPr>
          <w:rFonts w:ascii="Times New Roman" w:hAnsi="Times New Roman" w:cs="Times New Roman"/>
          <w:sz w:val="24"/>
          <w:szCs w:val="24"/>
          <w:lang w:val="en-US"/>
        </w:rPr>
        <w:t>e</w:t>
      </w:r>
      <w:r w:rsidR="00242BED" w:rsidRPr="00012FFB">
        <w:rPr>
          <w:rFonts w:ascii="Times New Roman" w:hAnsi="Times New Roman" w:cs="Times New Roman"/>
          <w:sz w:val="24"/>
          <w:szCs w:val="24"/>
        </w:rPr>
        <w:t xml:space="preserve">, or </w:t>
      </w:r>
      <w:r w:rsidRPr="00012FFB">
        <w:rPr>
          <w:rFonts w:ascii="Times New Roman" w:hAnsi="Times New Roman" w:cs="Times New Roman"/>
          <w:sz w:val="24"/>
          <w:szCs w:val="24"/>
        </w:rPr>
        <w:t>misinterpreted.</w:t>
      </w:r>
      <w:r w:rsidRPr="00012FFB">
        <w:rPr>
          <w:rStyle w:val="FootnoteReference"/>
          <w:rFonts w:ascii="Times New Roman" w:hAnsi="Times New Roman" w:cs="Times New Roman"/>
          <w:sz w:val="24"/>
          <w:szCs w:val="24"/>
        </w:rPr>
        <w:footnoteReference w:id="69"/>
      </w:r>
    </w:p>
    <w:p w14:paraId="09C9ACDA" w14:textId="41B24F17" w:rsidR="00707190" w:rsidRPr="00012FFB" w:rsidRDefault="00707190" w:rsidP="008E2E3D">
      <w:pPr>
        <w:widowControl w:val="0"/>
        <w:autoSpaceDE w:val="0"/>
        <w:autoSpaceDN w:val="0"/>
        <w:adjustRightInd w:val="0"/>
        <w:spacing w:after="0" w:line="480" w:lineRule="auto"/>
        <w:rPr>
          <w:rFonts w:ascii="Times New Roman" w:hAnsi="Times New Roman" w:cs="Times New Roman"/>
          <w:sz w:val="24"/>
          <w:szCs w:val="24"/>
        </w:rPr>
      </w:pPr>
    </w:p>
    <w:p w14:paraId="246C1488" w14:textId="692AB5B6" w:rsidR="005D5AB8" w:rsidRPr="00012FFB" w:rsidRDefault="005D5AB8" w:rsidP="00857FFA">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sz w:val="24"/>
          <w:szCs w:val="24"/>
          <w:lang w:val="en-US"/>
        </w:rPr>
        <w:t xml:space="preserve">Therefore, the member states’ </w:t>
      </w:r>
      <w:r w:rsidRPr="00012FFB">
        <w:rPr>
          <w:rFonts w:ascii="Times New Roman" w:hAnsi="Times New Roman" w:cs="Times New Roman"/>
          <w:sz w:val="24"/>
          <w:szCs w:val="24"/>
        </w:rPr>
        <w:t>governments</w:t>
      </w:r>
      <w:r w:rsidRPr="00012FFB">
        <w:rPr>
          <w:rFonts w:ascii="Times New Roman" w:hAnsi="Times New Roman" w:cs="Times New Roman"/>
          <w:sz w:val="24"/>
          <w:szCs w:val="24"/>
          <w:lang w:val="en-US"/>
        </w:rPr>
        <w:t xml:space="preserve"> </w:t>
      </w:r>
      <w:r w:rsidR="00A376AC" w:rsidRPr="00012FFB">
        <w:rPr>
          <w:rFonts w:ascii="Times New Roman" w:hAnsi="Times New Roman" w:cs="Times New Roman"/>
          <w:sz w:val="24"/>
          <w:szCs w:val="24"/>
          <w:lang w:val="en-US"/>
        </w:rPr>
        <w:t xml:space="preserve">and NGOs </w:t>
      </w:r>
      <w:r w:rsidRPr="00012FFB">
        <w:rPr>
          <w:rFonts w:ascii="Times New Roman" w:hAnsi="Times New Roman" w:cs="Times New Roman"/>
          <w:sz w:val="24"/>
          <w:szCs w:val="24"/>
          <w:lang w:val="en-US"/>
        </w:rPr>
        <w:t>m</w:t>
      </w:r>
      <w:r w:rsidRPr="00012FFB">
        <w:rPr>
          <w:rFonts w:ascii="Times New Roman" w:hAnsi="Times New Roman" w:cs="Times New Roman"/>
          <w:sz w:val="24"/>
          <w:szCs w:val="24"/>
        </w:rPr>
        <w:t>ake efforts to address gender issue</w:t>
      </w:r>
      <w:r w:rsidRPr="00012FFB">
        <w:rPr>
          <w:rFonts w:ascii="Times New Roman" w:hAnsi="Times New Roman" w:cs="Times New Roman"/>
          <w:sz w:val="24"/>
          <w:szCs w:val="24"/>
          <w:lang w:val="en-US"/>
        </w:rPr>
        <w:t>s</w:t>
      </w:r>
      <w:r w:rsidRPr="00012FFB">
        <w:rPr>
          <w:rFonts w:ascii="Times New Roman" w:hAnsi="Times New Roman" w:cs="Times New Roman"/>
          <w:sz w:val="24"/>
          <w:szCs w:val="24"/>
        </w:rPr>
        <w:t xml:space="preserve">. </w:t>
      </w:r>
      <w:r w:rsidRPr="00012FFB">
        <w:rPr>
          <w:rFonts w:ascii="Times New Roman" w:hAnsi="Times New Roman" w:cs="Times New Roman"/>
          <w:sz w:val="24"/>
          <w:szCs w:val="24"/>
          <w:lang w:val="en-US"/>
        </w:rPr>
        <w:t>Some of them succeed</w:t>
      </w:r>
      <w:r w:rsidR="000D661E" w:rsidRPr="00012FFB">
        <w:rPr>
          <w:rFonts w:ascii="Times New Roman" w:hAnsi="Times New Roman" w:cs="Times New Roman"/>
          <w:sz w:val="24"/>
          <w:szCs w:val="24"/>
          <w:lang w:val="en-US"/>
        </w:rPr>
        <w:t>,</w:t>
      </w:r>
      <w:r w:rsidRPr="00012FFB">
        <w:rPr>
          <w:rFonts w:ascii="Times New Roman" w:hAnsi="Times New Roman" w:cs="Times New Roman"/>
          <w:sz w:val="24"/>
          <w:szCs w:val="24"/>
          <w:lang w:val="en-US"/>
        </w:rPr>
        <w:t xml:space="preserve"> some of them - do not. </w:t>
      </w:r>
      <w:r w:rsidR="00536AC4" w:rsidRPr="00012FFB">
        <w:rPr>
          <w:rFonts w:ascii="Times New Roman" w:hAnsi="Times New Roman" w:cs="Times New Roman"/>
          <w:sz w:val="24"/>
          <w:szCs w:val="24"/>
          <w:lang w:val="en-US"/>
        </w:rPr>
        <w:t>The analyzed</w:t>
      </w:r>
      <w:r w:rsidRPr="00012FFB">
        <w:rPr>
          <w:rFonts w:ascii="Times New Roman" w:hAnsi="Times New Roman" w:cs="Times New Roman"/>
          <w:sz w:val="24"/>
          <w:szCs w:val="24"/>
          <w:lang w:val="en-US"/>
        </w:rPr>
        <w:t xml:space="preserve"> information al</w:t>
      </w:r>
      <w:r w:rsidR="00F000A0" w:rsidRPr="00012FFB">
        <w:rPr>
          <w:rFonts w:ascii="Times New Roman" w:hAnsi="Times New Roman" w:cs="Times New Roman"/>
          <w:sz w:val="24"/>
          <w:szCs w:val="24"/>
          <w:lang w:val="en-US"/>
        </w:rPr>
        <w:t>s</w:t>
      </w:r>
      <w:r w:rsidRPr="00012FFB">
        <w:rPr>
          <w:rFonts w:ascii="Times New Roman" w:hAnsi="Times New Roman" w:cs="Times New Roman"/>
          <w:sz w:val="24"/>
          <w:szCs w:val="24"/>
          <w:lang w:val="en-US"/>
        </w:rPr>
        <w:t xml:space="preserve">o demonstrates that </w:t>
      </w:r>
      <w:r w:rsidR="00536AC4" w:rsidRPr="00012FFB">
        <w:rPr>
          <w:rFonts w:ascii="Times New Roman" w:hAnsi="Times New Roman" w:cs="Times New Roman"/>
          <w:sz w:val="24"/>
          <w:szCs w:val="24"/>
          <w:lang w:val="en-US"/>
        </w:rPr>
        <w:t>gender-</w:t>
      </w:r>
      <w:r w:rsidR="00A376AC" w:rsidRPr="00012FFB">
        <w:rPr>
          <w:rFonts w:ascii="Times New Roman" w:hAnsi="Times New Roman" w:cs="Times New Roman"/>
          <w:sz w:val="24"/>
          <w:szCs w:val="24"/>
          <w:lang w:val="en-US"/>
        </w:rPr>
        <w:t xml:space="preserve">sensitive measures are </w:t>
      </w:r>
      <w:r w:rsidR="00F83CFA" w:rsidRPr="00012FFB">
        <w:rPr>
          <w:rFonts w:ascii="Times New Roman" w:hAnsi="Times New Roman" w:cs="Times New Roman"/>
          <w:sz w:val="24"/>
          <w:szCs w:val="24"/>
          <w:lang w:val="en-US"/>
        </w:rPr>
        <w:t>not provided in a systematic way</w:t>
      </w:r>
      <w:r w:rsidR="00457C80">
        <w:rPr>
          <w:rFonts w:ascii="Times New Roman" w:hAnsi="Times New Roman" w:cs="Times New Roman"/>
          <w:sz w:val="24"/>
          <w:szCs w:val="24"/>
          <w:lang w:val="en-US"/>
        </w:rPr>
        <w:t>,</w:t>
      </w:r>
      <w:r w:rsidR="00F83CFA" w:rsidRPr="00012FFB">
        <w:rPr>
          <w:rFonts w:ascii="Times New Roman" w:hAnsi="Times New Roman" w:cs="Times New Roman"/>
          <w:sz w:val="24"/>
          <w:szCs w:val="24"/>
          <w:lang w:val="en-US"/>
        </w:rPr>
        <w:t xml:space="preserve"> and</w:t>
      </w:r>
      <w:r w:rsidRPr="00012FFB">
        <w:rPr>
          <w:rFonts w:ascii="Times New Roman" w:hAnsi="Times New Roman" w:cs="Times New Roman"/>
          <w:sz w:val="24"/>
          <w:szCs w:val="24"/>
        </w:rPr>
        <w:t xml:space="preserve"> more could be done to prevent and address continuing</w:t>
      </w:r>
      <w:r w:rsidR="00F83CFA" w:rsidRPr="00012FFB">
        <w:rPr>
          <w:rFonts w:ascii="Times New Roman" w:hAnsi="Times New Roman" w:cs="Times New Roman"/>
          <w:sz w:val="24"/>
          <w:szCs w:val="24"/>
        </w:rPr>
        <w:t xml:space="preserve"> abuses against women and girls in the current crisis.</w:t>
      </w:r>
      <w:r w:rsidR="00D329EC" w:rsidRPr="00012FFB">
        <w:rPr>
          <w:rFonts w:ascii="Times New Roman" w:hAnsi="Times New Roman" w:cs="Times New Roman"/>
          <w:sz w:val="24"/>
          <w:szCs w:val="24"/>
          <w:lang w:val="en-US"/>
        </w:rPr>
        <w:t xml:space="preserve"> However, the reason for such a relative failure to maintain consistent gender mainstreaming in the member states’ polic</w:t>
      </w:r>
      <w:r w:rsidR="00FC085C">
        <w:rPr>
          <w:rFonts w:ascii="Times New Roman" w:hAnsi="Times New Roman" w:cs="Times New Roman"/>
          <w:sz w:val="24"/>
          <w:szCs w:val="24"/>
          <w:lang w:val="en-US"/>
        </w:rPr>
        <w:t>i</w:t>
      </w:r>
      <w:r w:rsidR="00D329EC" w:rsidRPr="00012FFB">
        <w:rPr>
          <w:rFonts w:ascii="Times New Roman" w:hAnsi="Times New Roman" w:cs="Times New Roman"/>
          <w:sz w:val="24"/>
          <w:szCs w:val="24"/>
          <w:lang w:val="en-US"/>
        </w:rPr>
        <w:t>es is the vague gender</w:t>
      </w:r>
      <w:r w:rsidR="00506D3A" w:rsidRPr="00012FFB">
        <w:rPr>
          <w:rFonts w:ascii="Times New Roman" w:hAnsi="Times New Roman" w:cs="Times New Roman"/>
          <w:sz w:val="24"/>
          <w:szCs w:val="24"/>
          <w:lang w:val="en-US"/>
        </w:rPr>
        <w:t>-sensitive</w:t>
      </w:r>
      <w:r w:rsidR="00D329EC" w:rsidRPr="00012FFB">
        <w:rPr>
          <w:rFonts w:ascii="Times New Roman" w:hAnsi="Times New Roman" w:cs="Times New Roman"/>
          <w:sz w:val="24"/>
          <w:szCs w:val="24"/>
          <w:lang w:val="en-US"/>
        </w:rPr>
        <w:t xml:space="preserve"> instructions in the CEAS Directives.</w:t>
      </w:r>
    </w:p>
    <w:p w14:paraId="265B6DB3" w14:textId="7A164B96" w:rsidR="00575567" w:rsidRPr="00012FFB" w:rsidRDefault="00575567" w:rsidP="00DB139A">
      <w:pPr>
        <w:widowControl w:val="0"/>
        <w:autoSpaceDE w:val="0"/>
        <w:autoSpaceDN w:val="0"/>
        <w:adjustRightInd w:val="0"/>
        <w:spacing w:after="0" w:line="480" w:lineRule="auto"/>
        <w:rPr>
          <w:rFonts w:ascii="Times New Roman" w:hAnsi="Times New Roman" w:cs="Times New Roman"/>
          <w:sz w:val="24"/>
          <w:szCs w:val="24"/>
        </w:rPr>
      </w:pPr>
    </w:p>
    <w:p w14:paraId="5047634E" w14:textId="534CB4D7" w:rsidR="00DD623D" w:rsidRPr="00012FFB" w:rsidRDefault="005D5AB8" w:rsidP="00DB139A">
      <w:pPr>
        <w:autoSpaceDE w:val="0"/>
        <w:autoSpaceDN w:val="0"/>
        <w:adjustRightInd w:val="0"/>
        <w:spacing w:after="0" w:line="480" w:lineRule="auto"/>
        <w:rPr>
          <w:rFonts w:ascii="Times New Roman" w:eastAsiaTheme="minorEastAsia" w:hAnsi="Times New Roman" w:cs="Times New Roman"/>
          <w:b/>
          <w:sz w:val="24"/>
          <w:szCs w:val="24"/>
          <w:lang w:val="en-US" w:eastAsia="ru-RU"/>
        </w:rPr>
      </w:pPr>
      <w:r w:rsidRPr="00012FFB">
        <w:rPr>
          <w:rFonts w:ascii="Times New Roman" w:eastAsiaTheme="minorEastAsia" w:hAnsi="Times New Roman" w:cs="Times New Roman"/>
          <w:b/>
          <w:sz w:val="24"/>
          <w:szCs w:val="24"/>
          <w:lang w:val="en-US" w:eastAsia="ru-RU"/>
        </w:rPr>
        <w:t>In Directives Veritas</w:t>
      </w:r>
    </w:p>
    <w:p w14:paraId="0637D311" w14:textId="77777777" w:rsidR="00DB139A" w:rsidRPr="00012FFB" w:rsidRDefault="00DB139A" w:rsidP="00DB139A">
      <w:pPr>
        <w:spacing w:after="0" w:line="480" w:lineRule="auto"/>
        <w:ind w:firstLine="706"/>
        <w:rPr>
          <w:rFonts w:ascii="Times New Roman" w:hAnsi="Times New Roman" w:cs="Times New Roman"/>
          <w:sz w:val="24"/>
          <w:szCs w:val="24"/>
          <w:lang w:val="en-US"/>
        </w:rPr>
      </w:pPr>
    </w:p>
    <w:p w14:paraId="5A4C5760" w14:textId="4F231489" w:rsidR="00C35F6C" w:rsidRPr="00012FFB" w:rsidRDefault="00DB139A" w:rsidP="00DB139A">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Numerous </w:t>
      </w:r>
      <w:r w:rsidR="005F3198" w:rsidRPr="00012FFB">
        <w:rPr>
          <w:rFonts w:ascii="Times New Roman" w:hAnsi="Times New Roman" w:cs="Times New Roman"/>
          <w:sz w:val="24"/>
          <w:szCs w:val="24"/>
          <w:lang w:val="en-US"/>
        </w:rPr>
        <w:t xml:space="preserve">sources </w:t>
      </w:r>
      <w:r w:rsidR="00791E96">
        <w:rPr>
          <w:rFonts w:ascii="Times New Roman" w:hAnsi="Times New Roman" w:cs="Times New Roman"/>
          <w:sz w:val="24"/>
          <w:szCs w:val="24"/>
          <w:lang w:val="en-US"/>
        </w:rPr>
        <w:t xml:space="preserve">reveal </w:t>
      </w:r>
      <w:r w:rsidR="00791E96" w:rsidRPr="00012FFB">
        <w:rPr>
          <w:rFonts w:ascii="Times New Roman" w:hAnsi="Times New Roman" w:cs="Times New Roman"/>
          <w:sz w:val="24"/>
          <w:szCs w:val="24"/>
          <w:lang w:val="en-US"/>
        </w:rPr>
        <w:t>the</w:t>
      </w:r>
      <w:r w:rsidR="00791E96">
        <w:rPr>
          <w:rFonts w:ascii="Times New Roman" w:hAnsi="Times New Roman" w:cs="Times New Roman"/>
          <w:sz w:val="24"/>
          <w:szCs w:val="24"/>
          <w:lang w:val="en-US"/>
        </w:rPr>
        <w:t xml:space="preserve"> member states’ </w:t>
      </w:r>
      <w:r w:rsidR="000D4BBE" w:rsidRPr="00012FFB">
        <w:rPr>
          <w:rFonts w:ascii="Times New Roman" w:hAnsi="Times New Roman" w:cs="Times New Roman"/>
          <w:sz w:val="24"/>
          <w:szCs w:val="24"/>
          <w:lang w:val="en-US"/>
        </w:rPr>
        <w:t>failure to implement gender-</w:t>
      </w:r>
      <w:r w:rsidR="00302C8E" w:rsidRPr="00012FFB">
        <w:rPr>
          <w:rFonts w:ascii="Times New Roman" w:hAnsi="Times New Roman" w:cs="Times New Roman"/>
          <w:sz w:val="24"/>
          <w:szCs w:val="24"/>
          <w:lang w:val="en-US"/>
        </w:rPr>
        <w:t xml:space="preserve">sensitive measures of the EU asylum policy in practice. </w:t>
      </w:r>
      <w:r w:rsidR="00373D20">
        <w:rPr>
          <w:rFonts w:ascii="Times New Roman" w:hAnsi="Times New Roman" w:cs="Times New Roman"/>
          <w:sz w:val="24"/>
          <w:szCs w:val="24"/>
          <w:lang w:val="en-US"/>
        </w:rPr>
        <w:t>El</w:t>
      </w:r>
      <w:r w:rsidR="00C35F6C" w:rsidRPr="00012FFB">
        <w:rPr>
          <w:rFonts w:ascii="Times New Roman" w:hAnsi="Times New Roman" w:cs="Times New Roman"/>
          <w:sz w:val="24"/>
          <w:szCs w:val="24"/>
          <w:lang w:val="en-US"/>
        </w:rPr>
        <w:t xml:space="preserve">eanor Morris, in her book </w:t>
      </w:r>
      <w:r w:rsidR="00C35F6C" w:rsidRPr="00012FFB">
        <w:rPr>
          <w:rFonts w:ascii="Times New Roman" w:hAnsi="Times New Roman" w:cs="Times New Roman"/>
          <w:i/>
          <w:sz w:val="24"/>
          <w:szCs w:val="24"/>
          <w:lang w:val="en-US"/>
        </w:rPr>
        <w:t>Second Class Migrants</w:t>
      </w:r>
      <w:proofErr w:type="gramStart"/>
      <w:r w:rsidR="00C35F6C" w:rsidRPr="00012FFB">
        <w:rPr>
          <w:rFonts w:ascii="Times New Roman" w:hAnsi="Times New Roman" w:cs="Times New Roman"/>
          <w:i/>
          <w:sz w:val="24"/>
          <w:szCs w:val="24"/>
          <w:lang w:val="en-US"/>
        </w:rPr>
        <w:t>?...</w:t>
      </w:r>
      <w:proofErr w:type="gramEnd"/>
      <w:r w:rsidR="00FE0170" w:rsidRPr="00012FFB">
        <w:rPr>
          <w:rFonts w:ascii="Times New Roman" w:hAnsi="Times New Roman" w:cs="Times New Roman"/>
          <w:sz w:val="24"/>
          <w:szCs w:val="24"/>
          <w:lang w:val="en-US"/>
        </w:rPr>
        <w:t xml:space="preserve"> </w:t>
      </w:r>
      <w:r w:rsidR="00302C8E" w:rsidRPr="00012FFB">
        <w:rPr>
          <w:rFonts w:ascii="Times New Roman" w:hAnsi="Times New Roman" w:cs="Times New Roman"/>
          <w:sz w:val="24"/>
          <w:szCs w:val="24"/>
          <w:lang w:val="en-US"/>
        </w:rPr>
        <w:t>argue</w:t>
      </w:r>
      <w:r w:rsidR="00FE0170" w:rsidRPr="00012FFB">
        <w:rPr>
          <w:rFonts w:ascii="Times New Roman" w:hAnsi="Times New Roman" w:cs="Times New Roman"/>
          <w:sz w:val="24"/>
          <w:szCs w:val="24"/>
          <w:lang w:val="en-US"/>
        </w:rPr>
        <w:t xml:space="preserve">s that the failure of </w:t>
      </w:r>
      <w:r w:rsidR="005F3198" w:rsidRPr="00012FFB">
        <w:rPr>
          <w:rFonts w:ascii="Times New Roman" w:hAnsi="Times New Roman" w:cs="Times New Roman"/>
          <w:sz w:val="24"/>
          <w:szCs w:val="24"/>
          <w:lang w:val="en-US"/>
        </w:rPr>
        <w:t xml:space="preserve">the </w:t>
      </w:r>
      <w:r w:rsidR="004F004B" w:rsidRPr="00012FFB">
        <w:rPr>
          <w:rFonts w:ascii="Times New Roman" w:hAnsi="Times New Roman" w:cs="Times New Roman"/>
          <w:sz w:val="24"/>
          <w:szCs w:val="24"/>
          <w:lang w:val="en-US"/>
        </w:rPr>
        <w:t>implementation of the gender-</w:t>
      </w:r>
      <w:r w:rsidR="00FE0170" w:rsidRPr="00012FFB">
        <w:rPr>
          <w:rFonts w:ascii="Times New Roman" w:hAnsi="Times New Roman" w:cs="Times New Roman"/>
          <w:sz w:val="24"/>
          <w:szCs w:val="24"/>
          <w:lang w:val="en-US"/>
        </w:rPr>
        <w:t>sensitive measures in asylum policies is the variety of a</w:t>
      </w:r>
      <w:r w:rsidR="005F3198" w:rsidRPr="00012FFB">
        <w:rPr>
          <w:rFonts w:ascii="Times New Roman" w:hAnsi="Times New Roman" w:cs="Times New Roman"/>
          <w:sz w:val="24"/>
          <w:szCs w:val="24"/>
          <w:lang w:val="en-US"/>
        </w:rPr>
        <w:t>ttitudinal factors and percepti</w:t>
      </w:r>
      <w:r w:rsidR="00FE0170" w:rsidRPr="00012FFB">
        <w:rPr>
          <w:rFonts w:ascii="Times New Roman" w:hAnsi="Times New Roman" w:cs="Times New Roman"/>
          <w:sz w:val="24"/>
          <w:szCs w:val="24"/>
          <w:lang w:val="en-US"/>
        </w:rPr>
        <w:t>o</w:t>
      </w:r>
      <w:r w:rsidR="005F3198" w:rsidRPr="00012FFB">
        <w:rPr>
          <w:rFonts w:ascii="Times New Roman" w:hAnsi="Times New Roman" w:cs="Times New Roman"/>
          <w:sz w:val="24"/>
          <w:szCs w:val="24"/>
          <w:lang w:val="en-US"/>
        </w:rPr>
        <w:t>n</w:t>
      </w:r>
      <w:r w:rsidR="00FE0170" w:rsidRPr="00012FFB">
        <w:rPr>
          <w:rFonts w:ascii="Times New Roman" w:hAnsi="Times New Roman" w:cs="Times New Roman"/>
          <w:sz w:val="24"/>
          <w:szCs w:val="24"/>
          <w:lang w:val="en-US"/>
        </w:rPr>
        <w:t xml:space="preserve">s </w:t>
      </w:r>
      <w:r w:rsidR="005F3198" w:rsidRPr="00012FFB">
        <w:rPr>
          <w:rFonts w:ascii="Times New Roman" w:hAnsi="Times New Roman" w:cs="Times New Roman"/>
          <w:sz w:val="24"/>
          <w:szCs w:val="24"/>
          <w:lang w:val="en-US"/>
        </w:rPr>
        <w:t xml:space="preserve">in </w:t>
      </w:r>
      <w:r w:rsidR="00FE0170" w:rsidRPr="00012FFB">
        <w:rPr>
          <w:rFonts w:ascii="Times New Roman" w:hAnsi="Times New Roman" w:cs="Times New Roman"/>
          <w:sz w:val="24"/>
          <w:szCs w:val="24"/>
          <w:lang w:val="en-US"/>
        </w:rPr>
        <w:t>different member states.</w:t>
      </w:r>
      <w:r w:rsidR="00C83170" w:rsidRPr="00012FFB">
        <w:rPr>
          <w:rStyle w:val="FootnoteReference"/>
          <w:rFonts w:ascii="Times New Roman" w:hAnsi="Times New Roman" w:cs="Times New Roman"/>
          <w:sz w:val="24"/>
          <w:szCs w:val="24"/>
          <w:lang w:val="en-US"/>
        </w:rPr>
        <w:footnoteReference w:id="70"/>
      </w:r>
      <w:r w:rsidR="00C83170" w:rsidRPr="00012FFB">
        <w:rPr>
          <w:rFonts w:ascii="Times New Roman" w:hAnsi="Times New Roman" w:cs="Times New Roman"/>
          <w:sz w:val="24"/>
          <w:szCs w:val="24"/>
          <w:lang w:val="en-US"/>
        </w:rPr>
        <w:t xml:space="preserve"> </w:t>
      </w:r>
      <w:r w:rsidR="00B3217B" w:rsidRPr="00012FFB">
        <w:rPr>
          <w:rFonts w:ascii="Times New Roman" w:hAnsi="Times New Roman" w:cs="Times New Roman"/>
          <w:sz w:val="24"/>
          <w:szCs w:val="24"/>
          <w:lang w:val="en-US"/>
        </w:rPr>
        <w:t xml:space="preserve">Human Rights </w:t>
      </w:r>
      <w:proofErr w:type="gramStart"/>
      <w:r w:rsidR="00B3217B" w:rsidRPr="00012FFB">
        <w:rPr>
          <w:rFonts w:ascii="Times New Roman" w:hAnsi="Times New Roman" w:cs="Times New Roman"/>
          <w:sz w:val="24"/>
          <w:szCs w:val="24"/>
          <w:lang w:val="en-US"/>
        </w:rPr>
        <w:t>Watch</w:t>
      </w:r>
      <w:proofErr w:type="gramEnd"/>
      <w:r w:rsidR="00B3217B" w:rsidRPr="00012FFB">
        <w:rPr>
          <w:rFonts w:ascii="Times New Roman" w:hAnsi="Times New Roman" w:cs="Times New Roman"/>
          <w:sz w:val="24"/>
          <w:szCs w:val="24"/>
          <w:lang w:val="en-US"/>
        </w:rPr>
        <w:t xml:space="preserve"> report from March 2016 also claims that the appal</w:t>
      </w:r>
      <w:r w:rsidR="003A73AC">
        <w:rPr>
          <w:rFonts w:ascii="Times New Roman" w:hAnsi="Times New Roman" w:cs="Times New Roman"/>
          <w:sz w:val="24"/>
          <w:szCs w:val="24"/>
          <w:lang w:val="en-US"/>
        </w:rPr>
        <w:t>l</w:t>
      </w:r>
      <w:r w:rsidR="00B3217B" w:rsidRPr="00012FFB">
        <w:rPr>
          <w:rFonts w:ascii="Times New Roman" w:hAnsi="Times New Roman" w:cs="Times New Roman"/>
          <w:sz w:val="24"/>
          <w:szCs w:val="24"/>
          <w:lang w:val="en-US"/>
        </w:rPr>
        <w:t xml:space="preserve">ing conditions of </w:t>
      </w:r>
      <w:r w:rsidR="00B3217B" w:rsidRPr="00012FFB">
        <w:rPr>
          <w:rFonts w:ascii="Times New Roman" w:hAnsi="Times New Roman" w:cs="Times New Roman"/>
          <w:sz w:val="24"/>
          <w:szCs w:val="24"/>
          <w:lang w:val="en-US"/>
        </w:rPr>
        <w:lastRenderedPageBreak/>
        <w:t>refugees are due to a “lack of government involvement.”</w:t>
      </w:r>
      <w:r w:rsidR="0032626D" w:rsidRPr="00012FFB">
        <w:rPr>
          <w:rStyle w:val="FootnoteReference"/>
          <w:rFonts w:ascii="Times New Roman" w:hAnsi="Times New Roman" w:cs="Times New Roman"/>
          <w:sz w:val="24"/>
          <w:szCs w:val="24"/>
          <w:lang w:val="en-US"/>
        </w:rPr>
        <w:footnoteReference w:id="71"/>
      </w:r>
      <w:r w:rsidR="00B3217B" w:rsidRPr="00012FFB">
        <w:rPr>
          <w:rFonts w:ascii="Times New Roman" w:hAnsi="Times New Roman" w:cs="Times New Roman"/>
          <w:sz w:val="24"/>
          <w:szCs w:val="24"/>
          <w:lang w:val="en-US"/>
        </w:rPr>
        <w:t xml:space="preserve"> </w:t>
      </w:r>
      <w:proofErr w:type="spellStart"/>
      <w:r w:rsidR="00C35F6C" w:rsidRPr="00012FFB">
        <w:rPr>
          <w:rFonts w:ascii="Times New Roman" w:hAnsi="Times New Roman" w:cs="Times New Roman"/>
          <w:sz w:val="24"/>
          <w:szCs w:val="24"/>
          <w:lang w:val="en-US"/>
        </w:rPr>
        <w:t>Pierrette</w:t>
      </w:r>
      <w:proofErr w:type="spellEnd"/>
      <w:r w:rsidR="00C35F6C" w:rsidRPr="00012FFB">
        <w:rPr>
          <w:rFonts w:ascii="Times New Roman" w:hAnsi="Times New Roman" w:cs="Times New Roman"/>
          <w:sz w:val="24"/>
          <w:szCs w:val="24"/>
          <w:lang w:val="en-US"/>
        </w:rPr>
        <w:t xml:space="preserve"> Pape, the director of policy and campaigns at E</w:t>
      </w:r>
      <w:r w:rsidR="006E6E71" w:rsidRPr="00012FFB">
        <w:rPr>
          <w:rFonts w:ascii="Times New Roman" w:hAnsi="Times New Roman" w:cs="Times New Roman"/>
          <w:sz w:val="24"/>
          <w:szCs w:val="24"/>
          <w:lang w:val="en-US"/>
        </w:rPr>
        <w:t xml:space="preserve">uropean </w:t>
      </w:r>
      <w:r w:rsidR="00C35F6C" w:rsidRPr="00012FFB">
        <w:rPr>
          <w:rFonts w:ascii="Times New Roman" w:hAnsi="Times New Roman" w:cs="Times New Roman"/>
          <w:sz w:val="24"/>
          <w:szCs w:val="24"/>
          <w:lang w:val="en-US"/>
        </w:rPr>
        <w:t>W</w:t>
      </w:r>
      <w:r w:rsidR="006E6E71" w:rsidRPr="00012FFB">
        <w:rPr>
          <w:rFonts w:ascii="Times New Roman" w:hAnsi="Times New Roman" w:cs="Times New Roman"/>
          <w:sz w:val="24"/>
          <w:szCs w:val="24"/>
          <w:lang w:val="en-US"/>
        </w:rPr>
        <w:t>omen</w:t>
      </w:r>
      <w:r w:rsidR="005F3198" w:rsidRPr="00012FFB">
        <w:rPr>
          <w:rFonts w:ascii="Times New Roman" w:hAnsi="Times New Roman" w:cs="Times New Roman"/>
          <w:sz w:val="24"/>
          <w:szCs w:val="24"/>
          <w:lang w:val="en-US"/>
        </w:rPr>
        <w:t>’s</w:t>
      </w:r>
      <w:r w:rsidR="006E6E71" w:rsidRPr="00012FFB">
        <w:rPr>
          <w:rFonts w:ascii="Times New Roman" w:hAnsi="Times New Roman" w:cs="Times New Roman"/>
          <w:sz w:val="24"/>
          <w:szCs w:val="24"/>
          <w:lang w:val="en-US"/>
        </w:rPr>
        <w:t xml:space="preserve"> </w:t>
      </w:r>
      <w:r w:rsidR="00C35F6C" w:rsidRPr="00012FFB">
        <w:rPr>
          <w:rFonts w:ascii="Times New Roman" w:hAnsi="Times New Roman" w:cs="Times New Roman"/>
          <w:sz w:val="24"/>
          <w:szCs w:val="24"/>
          <w:lang w:val="en-US"/>
        </w:rPr>
        <w:t>L</w:t>
      </w:r>
      <w:r w:rsidR="006E6E71" w:rsidRPr="00012FFB">
        <w:rPr>
          <w:rFonts w:ascii="Times New Roman" w:hAnsi="Times New Roman" w:cs="Times New Roman"/>
          <w:sz w:val="24"/>
          <w:szCs w:val="24"/>
          <w:lang w:val="en-US"/>
        </w:rPr>
        <w:t>obby (EWL)</w:t>
      </w:r>
      <w:r w:rsidR="00C35F6C" w:rsidRPr="00012FFB">
        <w:rPr>
          <w:rFonts w:ascii="Times New Roman" w:hAnsi="Times New Roman" w:cs="Times New Roman"/>
          <w:sz w:val="24"/>
          <w:szCs w:val="24"/>
          <w:lang w:val="en-US"/>
        </w:rPr>
        <w:t xml:space="preserve">, </w:t>
      </w:r>
      <w:r w:rsidR="00B3217B" w:rsidRPr="00012FFB">
        <w:rPr>
          <w:rFonts w:ascii="Times New Roman" w:hAnsi="Times New Roman" w:cs="Times New Roman"/>
          <w:sz w:val="24"/>
          <w:szCs w:val="24"/>
          <w:lang w:val="en-US"/>
        </w:rPr>
        <w:t>also states that</w:t>
      </w:r>
      <w:r w:rsidR="00C35F6C" w:rsidRPr="00012FFB">
        <w:rPr>
          <w:rFonts w:ascii="Times New Roman" w:hAnsi="Times New Roman" w:cs="Times New Roman"/>
          <w:sz w:val="24"/>
          <w:szCs w:val="24"/>
          <w:lang w:val="en-US"/>
        </w:rPr>
        <w:t xml:space="preserve"> </w:t>
      </w:r>
      <w:r w:rsidR="00B3217B" w:rsidRPr="00012FFB">
        <w:rPr>
          <w:rFonts w:ascii="Times New Roman" w:hAnsi="Times New Roman" w:cs="Times New Roman"/>
          <w:sz w:val="24"/>
          <w:szCs w:val="24"/>
          <w:lang w:val="en-US"/>
        </w:rPr>
        <w:t xml:space="preserve">the </w:t>
      </w:r>
      <w:r w:rsidR="00C35F6C" w:rsidRPr="00012FFB">
        <w:rPr>
          <w:rFonts w:ascii="Times New Roman" w:hAnsi="Times New Roman" w:cs="Times New Roman"/>
          <w:sz w:val="24"/>
          <w:szCs w:val="24"/>
          <w:lang w:val="en-US"/>
        </w:rPr>
        <w:t>major problem</w:t>
      </w:r>
      <w:r w:rsidR="00B3217B" w:rsidRPr="00012FFB">
        <w:rPr>
          <w:rFonts w:ascii="Times New Roman" w:hAnsi="Times New Roman" w:cs="Times New Roman"/>
          <w:sz w:val="24"/>
          <w:szCs w:val="24"/>
          <w:lang w:val="en-US"/>
        </w:rPr>
        <w:t xml:space="preserve"> of a non-consistent implementation of gender sensitive measures in different member states</w:t>
      </w:r>
      <w:r w:rsidR="00C35F6C" w:rsidRPr="00012FFB">
        <w:rPr>
          <w:rFonts w:ascii="Times New Roman" w:hAnsi="Times New Roman" w:cs="Times New Roman"/>
          <w:sz w:val="24"/>
          <w:szCs w:val="24"/>
          <w:lang w:val="en-US"/>
        </w:rPr>
        <w:t xml:space="preserve"> is the lack of political will</w:t>
      </w:r>
      <w:r w:rsidR="00D955C2" w:rsidRPr="00012FFB">
        <w:rPr>
          <w:rFonts w:ascii="Times New Roman" w:hAnsi="Times New Roman" w:cs="Times New Roman"/>
          <w:sz w:val="24"/>
          <w:szCs w:val="24"/>
          <w:lang w:val="en-US"/>
        </w:rPr>
        <w:t xml:space="preserve"> -</w:t>
      </w:r>
      <w:r w:rsidR="00C35F6C" w:rsidRPr="00012FFB">
        <w:rPr>
          <w:rFonts w:ascii="Times New Roman" w:hAnsi="Times New Roman" w:cs="Times New Roman"/>
          <w:sz w:val="24"/>
          <w:szCs w:val="24"/>
          <w:lang w:val="en-US"/>
        </w:rPr>
        <w:t>“It simp</w:t>
      </w:r>
      <w:r w:rsidR="00D955C2" w:rsidRPr="00012FFB">
        <w:rPr>
          <w:rFonts w:ascii="Times New Roman" w:hAnsi="Times New Roman" w:cs="Times New Roman"/>
          <w:sz w:val="24"/>
          <w:szCs w:val="24"/>
          <w:lang w:val="en-US"/>
        </w:rPr>
        <w:t xml:space="preserve">ly </w:t>
      </w:r>
      <w:r w:rsidR="00095974" w:rsidRPr="00012FFB">
        <w:rPr>
          <w:rFonts w:ascii="Times New Roman" w:hAnsi="Times New Roman" w:cs="Times New Roman"/>
          <w:sz w:val="24"/>
          <w:szCs w:val="24"/>
          <w:lang w:val="en-US"/>
        </w:rPr>
        <w:t>isn’t a priority for them.</w:t>
      </w:r>
      <w:r w:rsidR="00D955C2" w:rsidRPr="00012FFB">
        <w:rPr>
          <w:rFonts w:ascii="Times New Roman" w:hAnsi="Times New Roman" w:cs="Times New Roman"/>
          <w:sz w:val="24"/>
          <w:szCs w:val="24"/>
          <w:lang w:val="en-US"/>
        </w:rPr>
        <w:t>”</w:t>
      </w:r>
      <w:r w:rsidR="00B3217B" w:rsidRPr="00012FFB">
        <w:rPr>
          <w:rStyle w:val="FootnoteReference"/>
          <w:rFonts w:ascii="Times New Roman" w:hAnsi="Times New Roman" w:cs="Times New Roman"/>
          <w:sz w:val="24"/>
          <w:szCs w:val="24"/>
          <w:lang w:val="en-US"/>
        </w:rPr>
        <w:footnoteReference w:id="72"/>
      </w:r>
    </w:p>
    <w:p w14:paraId="51469449" w14:textId="62B84E37" w:rsidR="00CE7CEA" w:rsidRPr="00012FFB" w:rsidRDefault="00447631" w:rsidP="00CE7CEA">
      <w:pPr>
        <w:widowControl w:val="0"/>
        <w:autoSpaceDE w:val="0"/>
        <w:autoSpaceDN w:val="0"/>
        <w:adjustRightInd w:val="0"/>
        <w:spacing w:after="0" w:line="480" w:lineRule="auto"/>
        <w:ind w:firstLine="420"/>
        <w:rPr>
          <w:rFonts w:ascii="Times New Roman" w:hAnsi="Times New Roman" w:cs="Times New Roman"/>
          <w:sz w:val="24"/>
          <w:szCs w:val="24"/>
        </w:rPr>
      </w:pPr>
      <w:r w:rsidRPr="00012FFB">
        <w:rPr>
          <w:rFonts w:ascii="Times New Roman" w:hAnsi="Times New Roman" w:cs="Times New Roman"/>
          <w:sz w:val="24"/>
          <w:szCs w:val="24"/>
          <w:lang w:val="en-US"/>
        </w:rPr>
        <w:t>At the same time, the EU laws are often blamed for being to</w:t>
      </w:r>
      <w:r w:rsidR="00CA305C" w:rsidRPr="00012FFB">
        <w:rPr>
          <w:rFonts w:ascii="Times New Roman" w:hAnsi="Times New Roman" w:cs="Times New Roman"/>
          <w:sz w:val="24"/>
          <w:szCs w:val="24"/>
          <w:lang w:val="en-US"/>
        </w:rPr>
        <w:t>o</w:t>
      </w:r>
      <w:r w:rsidR="0072275B" w:rsidRPr="00012FFB">
        <w:rPr>
          <w:rFonts w:ascii="Times New Roman" w:hAnsi="Times New Roman" w:cs="Times New Roman"/>
          <w:sz w:val="24"/>
          <w:szCs w:val="24"/>
          <w:lang w:val="en-US"/>
        </w:rPr>
        <w:t xml:space="preserve"> vague</w:t>
      </w:r>
      <w:r w:rsidR="0072275B" w:rsidRPr="00012FFB">
        <w:rPr>
          <w:rFonts w:ascii="Times New Roman" w:hAnsi="Times New Roman" w:cs="Times New Roman"/>
          <w:sz w:val="24"/>
          <w:szCs w:val="24"/>
        </w:rPr>
        <w:t>. J. Vedsted-Hansen, C.</w:t>
      </w:r>
      <w:r w:rsidR="0072275B" w:rsidRPr="00012FFB">
        <w:rPr>
          <w:rFonts w:ascii="Times New Roman" w:hAnsi="Times New Roman" w:cs="Times New Roman"/>
          <w:sz w:val="24"/>
          <w:szCs w:val="24"/>
          <w:lang w:val="en-US"/>
        </w:rPr>
        <w:t xml:space="preserve"> </w:t>
      </w:r>
      <w:proofErr w:type="spellStart"/>
      <w:r w:rsidR="0072275B" w:rsidRPr="00012FFB">
        <w:rPr>
          <w:rFonts w:ascii="Times New Roman" w:hAnsi="Times New Roman" w:cs="Times New Roman"/>
          <w:sz w:val="24"/>
          <w:szCs w:val="24"/>
          <w:lang w:val="en-US"/>
        </w:rPr>
        <w:t>Katsiaficas</w:t>
      </w:r>
      <w:proofErr w:type="spellEnd"/>
      <w:r w:rsidR="0072275B" w:rsidRPr="00012FFB">
        <w:rPr>
          <w:rFonts w:ascii="Times New Roman" w:hAnsi="Times New Roman" w:cs="Times New Roman"/>
          <w:sz w:val="24"/>
          <w:szCs w:val="24"/>
        </w:rPr>
        <w:t xml:space="preserve">, </w:t>
      </w:r>
      <w:r w:rsidR="0072275B" w:rsidRPr="00012FFB">
        <w:rPr>
          <w:rFonts w:ascii="Times New Roman" w:hAnsi="Times New Roman" w:cs="Times New Roman"/>
          <w:sz w:val="24"/>
          <w:szCs w:val="24"/>
          <w:lang w:val="en-US"/>
        </w:rPr>
        <w:t xml:space="preserve">L. </w:t>
      </w:r>
      <w:r w:rsidR="0072275B" w:rsidRPr="00012FFB">
        <w:rPr>
          <w:rFonts w:ascii="Times New Roman" w:hAnsi="Times New Roman" w:cs="Times New Roman"/>
          <w:sz w:val="24"/>
          <w:szCs w:val="24"/>
        </w:rPr>
        <w:t>Conant, M.S. Groenhuijsen, and A. Pemberton - criticize the EU laws for their vague instructions, and as a result - a failure to have</w:t>
      </w:r>
      <w:r w:rsidR="009A5297">
        <w:rPr>
          <w:rFonts w:ascii="Times New Roman" w:hAnsi="Times New Roman" w:cs="Times New Roman"/>
          <w:sz w:val="24"/>
          <w:szCs w:val="24"/>
        </w:rPr>
        <w:t xml:space="preserve"> an efficient outcome of the EU-</w:t>
      </w:r>
      <w:r w:rsidR="0072275B" w:rsidRPr="00012FFB">
        <w:rPr>
          <w:rFonts w:ascii="Times New Roman" w:hAnsi="Times New Roman" w:cs="Times New Roman"/>
          <w:sz w:val="24"/>
          <w:szCs w:val="24"/>
        </w:rPr>
        <w:t>level laws. Vedsted-Hansen states that problematic issues</w:t>
      </w:r>
      <w:r w:rsidR="003634A3">
        <w:rPr>
          <w:rFonts w:ascii="Times New Roman" w:hAnsi="Times New Roman" w:cs="Times New Roman"/>
          <w:sz w:val="24"/>
          <w:szCs w:val="24"/>
          <w:lang w:val="en-US"/>
        </w:rPr>
        <w:t xml:space="preserve"> identified in the Directives</w:t>
      </w:r>
      <w:r w:rsidR="0072275B" w:rsidRPr="00012FFB">
        <w:rPr>
          <w:rFonts w:ascii="Times New Roman" w:hAnsi="Times New Roman" w:cs="Times New Roman"/>
          <w:sz w:val="24"/>
          <w:szCs w:val="24"/>
        </w:rPr>
        <w:t xml:space="preserve"> are </w:t>
      </w:r>
      <w:r w:rsidR="003634A3">
        <w:rPr>
          <w:rFonts w:ascii="Times New Roman" w:hAnsi="Times New Roman" w:cs="Times New Roman"/>
          <w:sz w:val="24"/>
          <w:szCs w:val="24"/>
          <w:lang w:val="en-US"/>
        </w:rPr>
        <w:t>due to</w:t>
      </w:r>
      <w:r w:rsidR="0072275B" w:rsidRPr="00012FFB">
        <w:rPr>
          <w:rFonts w:ascii="Times New Roman" w:hAnsi="Times New Roman" w:cs="Times New Roman"/>
          <w:sz w:val="24"/>
          <w:szCs w:val="24"/>
        </w:rPr>
        <w:t xml:space="preserve"> “the amount of discretion allowed to member states in a number of key areas.”</w:t>
      </w:r>
      <w:r w:rsidR="0072275B" w:rsidRPr="00012FFB">
        <w:rPr>
          <w:rStyle w:val="FootnoteReference"/>
          <w:rFonts w:ascii="Times New Roman" w:hAnsi="Times New Roman" w:cs="Times New Roman"/>
          <w:sz w:val="24"/>
          <w:szCs w:val="24"/>
        </w:rPr>
        <w:t xml:space="preserve"> </w:t>
      </w:r>
      <w:r w:rsidR="0072275B" w:rsidRPr="00012FFB">
        <w:rPr>
          <w:rStyle w:val="FootnoteReference"/>
          <w:rFonts w:ascii="Times New Roman" w:hAnsi="Times New Roman" w:cs="Times New Roman"/>
          <w:sz w:val="24"/>
          <w:szCs w:val="24"/>
        </w:rPr>
        <w:footnoteReference w:id="73"/>
      </w:r>
      <w:r w:rsidR="0072275B" w:rsidRPr="00012FFB">
        <w:rPr>
          <w:rFonts w:ascii="Times New Roman" w:hAnsi="Times New Roman" w:cs="Times New Roman"/>
          <w:sz w:val="24"/>
          <w:szCs w:val="24"/>
        </w:rPr>
        <w:t xml:space="preserve"> </w:t>
      </w:r>
      <w:r w:rsidR="000166E5">
        <w:rPr>
          <w:rFonts w:ascii="Times New Roman" w:hAnsi="Times New Roman" w:cs="Times New Roman"/>
          <w:sz w:val="24"/>
          <w:szCs w:val="24"/>
          <w:lang w:val="en-US"/>
        </w:rPr>
        <w:t>Besides</w:t>
      </w:r>
      <w:r w:rsidR="0072275B" w:rsidRPr="00012FFB">
        <w:rPr>
          <w:rFonts w:ascii="Times New Roman" w:hAnsi="Times New Roman" w:cs="Times New Roman"/>
          <w:sz w:val="24"/>
          <w:szCs w:val="24"/>
        </w:rPr>
        <w:t>, Conant s</w:t>
      </w:r>
      <w:proofErr w:type="spellStart"/>
      <w:r w:rsidR="00954583">
        <w:rPr>
          <w:rFonts w:ascii="Times New Roman" w:hAnsi="Times New Roman" w:cs="Times New Roman"/>
          <w:sz w:val="24"/>
          <w:szCs w:val="24"/>
          <w:lang w:val="en-US"/>
        </w:rPr>
        <w:t>ays</w:t>
      </w:r>
      <w:proofErr w:type="spellEnd"/>
      <w:r w:rsidR="00954583">
        <w:rPr>
          <w:rFonts w:ascii="Times New Roman" w:hAnsi="Times New Roman" w:cs="Times New Roman"/>
          <w:sz w:val="24"/>
          <w:szCs w:val="24"/>
          <w:lang w:val="en-US"/>
        </w:rPr>
        <w:t xml:space="preserve"> </w:t>
      </w:r>
      <w:r w:rsidR="0072275B" w:rsidRPr="00012FFB">
        <w:rPr>
          <w:rFonts w:ascii="Times New Roman" w:hAnsi="Times New Roman" w:cs="Times New Roman"/>
          <w:sz w:val="24"/>
          <w:szCs w:val="24"/>
        </w:rPr>
        <w:t>that non-implementation of laws can be a result of ambiguities of interpretation.</w:t>
      </w:r>
      <w:r w:rsidR="0072275B" w:rsidRPr="00012FFB">
        <w:rPr>
          <w:rStyle w:val="FootnoteReference"/>
          <w:rFonts w:ascii="Times New Roman" w:hAnsi="Times New Roman" w:cs="Times New Roman"/>
          <w:sz w:val="24"/>
          <w:szCs w:val="24"/>
        </w:rPr>
        <w:t xml:space="preserve"> </w:t>
      </w:r>
      <w:r w:rsidR="0072275B" w:rsidRPr="00012FFB">
        <w:rPr>
          <w:rStyle w:val="FootnoteReference"/>
          <w:rFonts w:ascii="Times New Roman" w:hAnsi="Times New Roman" w:cs="Times New Roman"/>
          <w:sz w:val="24"/>
          <w:szCs w:val="24"/>
        </w:rPr>
        <w:footnoteReference w:id="74"/>
      </w:r>
      <w:r w:rsidR="000C56D6" w:rsidRPr="00012FFB">
        <w:rPr>
          <w:rFonts w:ascii="Times New Roman" w:hAnsi="Times New Roman" w:cs="Times New Roman"/>
          <w:sz w:val="24"/>
          <w:szCs w:val="24"/>
        </w:rPr>
        <w:t xml:space="preserve"> </w:t>
      </w:r>
      <w:r w:rsidR="0072275B" w:rsidRPr="00012FFB">
        <w:rPr>
          <w:rFonts w:ascii="Times New Roman" w:hAnsi="Times New Roman" w:cs="Times New Roman"/>
          <w:sz w:val="24"/>
          <w:szCs w:val="24"/>
        </w:rPr>
        <w:t>According to M.S. Groenhuijsen, and A. Pemberton, t</w:t>
      </w:r>
      <w:r w:rsidR="00EE5A08">
        <w:rPr>
          <w:rFonts w:ascii="Times New Roman" w:hAnsi="Times New Roman" w:cs="Times New Roman"/>
          <w:sz w:val="24"/>
          <w:szCs w:val="24"/>
        </w:rPr>
        <w:t>hese ambiguous interpretations are</w:t>
      </w:r>
      <w:r w:rsidR="0072275B" w:rsidRPr="00012FFB">
        <w:rPr>
          <w:rFonts w:ascii="Times New Roman" w:hAnsi="Times New Roman" w:cs="Times New Roman"/>
          <w:sz w:val="24"/>
          <w:szCs w:val="24"/>
        </w:rPr>
        <w:t xml:space="preserve"> the result of the fact that the content of many norms and instructions is phrased in an </w:t>
      </w:r>
      <w:r w:rsidR="00F92953">
        <w:rPr>
          <w:rFonts w:ascii="Times New Roman" w:hAnsi="Times New Roman" w:cs="Times New Roman"/>
          <w:sz w:val="24"/>
          <w:szCs w:val="24"/>
          <w:lang w:val="en-US"/>
        </w:rPr>
        <w:t>“</w:t>
      </w:r>
      <w:r w:rsidR="0072275B" w:rsidRPr="00012FFB">
        <w:rPr>
          <w:rFonts w:ascii="Times New Roman" w:hAnsi="Times New Roman" w:cs="Times New Roman"/>
          <w:sz w:val="24"/>
          <w:szCs w:val="24"/>
          <w:lang w:val="en-US"/>
        </w:rPr>
        <w:t>‘o</w:t>
      </w:r>
      <w:r w:rsidR="0072275B" w:rsidRPr="00012FFB">
        <w:rPr>
          <w:rFonts w:ascii="Times New Roman" w:hAnsi="Times New Roman" w:cs="Times New Roman"/>
          <w:sz w:val="24"/>
          <w:szCs w:val="24"/>
        </w:rPr>
        <w:t>pen</w:t>
      </w:r>
      <w:r w:rsidR="0072275B" w:rsidRPr="00012FFB">
        <w:rPr>
          <w:rFonts w:ascii="Times New Roman" w:hAnsi="Times New Roman" w:cs="Times New Roman"/>
          <w:sz w:val="24"/>
          <w:szCs w:val="24"/>
          <w:lang w:val="en-US"/>
        </w:rPr>
        <w:t>’</w:t>
      </w:r>
      <w:r w:rsidR="0072275B" w:rsidRPr="00012FFB">
        <w:rPr>
          <w:rFonts w:ascii="Times New Roman" w:hAnsi="Times New Roman" w:cs="Times New Roman"/>
          <w:sz w:val="24"/>
          <w:szCs w:val="24"/>
        </w:rPr>
        <w:t xml:space="preserve"> fashio</w:t>
      </w:r>
      <w:r w:rsidR="00F329FA" w:rsidRPr="00012FFB">
        <w:rPr>
          <w:rFonts w:ascii="Times New Roman" w:hAnsi="Times New Roman" w:cs="Times New Roman"/>
          <w:sz w:val="24"/>
          <w:szCs w:val="24"/>
          <w:lang w:val="en-US"/>
        </w:rPr>
        <w:t>n”</w:t>
      </w:r>
      <w:r w:rsidR="0072275B" w:rsidRPr="00012FFB">
        <w:rPr>
          <w:rFonts w:ascii="Times New Roman" w:hAnsi="Times New Roman" w:cs="Times New Roman"/>
          <w:sz w:val="24"/>
          <w:szCs w:val="24"/>
        </w:rPr>
        <w:t>, which makes it hard to identify whether member states comply with those norms or not.</w:t>
      </w:r>
      <w:r w:rsidR="0072275B" w:rsidRPr="00012FFB">
        <w:rPr>
          <w:rStyle w:val="FootnoteReference"/>
          <w:rFonts w:ascii="Times New Roman" w:hAnsi="Times New Roman" w:cs="Times New Roman"/>
          <w:sz w:val="24"/>
          <w:szCs w:val="24"/>
        </w:rPr>
        <w:footnoteReference w:id="75"/>
      </w:r>
      <w:r w:rsidR="00CE7CEA" w:rsidRPr="00012FFB">
        <w:rPr>
          <w:rFonts w:ascii="Times New Roman" w:hAnsi="Times New Roman" w:cs="Times New Roman"/>
          <w:sz w:val="24"/>
          <w:szCs w:val="24"/>
        </w:rPr>
        <w:t xml:space="preserve"> </w:t>
      </w:r>
    </w:p>
    <w:p w14:paraId="3C6766E5" w14:textId="6473317C" w:rsidR="0072275B" w:rsidRPr="00012FFB" w:rsidRDefault="00332765" w:rsidP="00AD516D">
      <w:pPr>
        <w:widowControl w:val="0"/>
        <w:autoSpaceDE w:val="0"/>
        <w:autoSpaceDN w:val="0"/>
        <w:adjustRightInd w:val="0"/>
        <w:spacing w:after="0" w:line="480" w:lineRule="auto"/>
        <w:ind w:firstLine="420"/>
        <w:rPr>
          <w:rFonts w:ascii="Times New Roman" w:hAnsi="Times New Roman" w:cs="Times New Roman"/>
          <w:sz w:val="24"/>
          <w:szCs w:val="24"/>
        </w:rPr>
      </w:pPr>
      <w:r>
        <w:rPr>
          <w:rFonts w:ascii="Times New Roman" w:hAnsi="Times New Roman" w:cs="Times New Roman"/>
          <w:sz w:val="24"/>
          <w:szCs w:val="24"/>
          <w:lang w:val="en-US"/>
        </w:rPr>
        <w:t xml:space="preserve">As for </w:t>
      </w:r>
      <w:r w:rsidR="0072275B" w:rsidRPr="00012FFB">
        <w:rPr>
          <w:rFonts w:ascii="Times New Roman" w:hAnsi="Times New Roman" w:cs="Times New Roman"/>
          <w:sz w:val="24"/>
          <w:szCs w:val="24"/>
        </w:rPr>
        <w:t>Katsiaficas</w:t>
      </w:r>
      <w:r>
        <w:rPr>
          <w:rFonts w:ascii="Times New Roman" w:hAnsi="Times New Roman" w:cs="Times New Roman"/>
          <w:sz w:val="24"/>
          <w:szCs w:val="24"/>
          <w:lang w:val="en-US"/>
        </w:rPr>
        <w:t>,</w:t>
      </w:r>
      <w:r w:rsidR="00E15904">
        <w:rPr>
          <w:rFonts w:ascii="Times New Roman" w:hAnsi="Times New Roman" w:cs="Times New Roman"/>
          <w:sz w:val="24"/>
          <w:szCs w:val="24"/>
          <w:lang w:val="en-US"/>
        </w:rPr>
        <w:t xml:space="preserve"> she</w:t>
      </w:r>
      <w:r w:rsidR="00933F0F">
        <w:rPr>
          <w:rFonts w:ascii="Times New Roman" w:hAnsi="Times New Roman" w:cs="Times New Roman"/>
          <w:sz w:val="24"/>
          <w:szCs w:val="24"/>
          <w:lang w:val="en-US"/>
        </w:rPr>
        <w:t xml:space="preserve"> also</w:t>
      </w:r>
      <w:r w:rsidR="0072275B" w:rsidRPr="00012FFB">
        <w:rPr>
          <w:rFonts w:ascii="Times New Roman" w:hAnsi="Times New Roman" w:cs="Times New Roman"/>
          <w:sz w:val="24"/>
          <w:szCs w:val="24"/>
        </w:rPr>
        <w:t xml:space="preserve"> </w:t>
      </w:r>
      <w:r w:rsidR="00A30455" w:rsidRPr="00012FFB">
        <w:rPr>
          <w:rFonts w:ascii="Times New Roman" w:hAnsi="Times New Roman" w:cs="Times New Roman"/>
          <w:sz w:val="24"/>
          <w:szCs w:val="24"/>
          <w:lang w:val="en-US"/>
        </w:rPr>
        <w:t>states</w:t>
      </w:r>
      <w:r w:rsidR="0072275B" w:rsidRPr="00012FFB">
        <w:rPr>
          <w:rFonts w:ascii="Times New Roman" w:hAnsi="Times New Roman" w:cs="Times New Roman"/>
          <w:sz w:val="24"/>
          <w:szCs w:val="24"/>
        </w:rPr>
        <w:t xml:space="preserve"> that “some of the challenges to a consistent and fair use of asylum as a protection tool in the EU have been due to legislative flaws including vague wording and a high level of </w:t>
      </w:r>
      <w:proofErr w:type="gramStart"/>
      <w:r w:rsidR="0072275B" w:rsidRPr="00012FFB">
        <w:rPr>
          <w:rFonts w:ascii="Times New Roman" w:hAnsi="Times New Roman" w:cs="Times New Roman"/>
          <w:sz w:val="24"/>
          <w:szCs w:val="24"/>
        </w:rPr>
        <w:t>Member States</w:t>
      </w:r>
      <w:proofErr w:type="gramEnd"/>
      <w:r w:rsidR="0072275B" w:rsidRPr="00012FFB">
        <w:rPr>
          <w:rFonts w:ascii="Times New Roman" w:hAnsi="Times New Roman" w:cs="Times New Roman"/>
          <w:sz w:val="24"/>
          <w:szCs w:val="24"/>
        </w:rPr>
        <w:t xml:space="preserve"> discretion.”</w:t>
      </w:r>
      <w:r w:rsidR="0072275B" w:rsidRPr="00012FFB">
        <w:rPr>
          <w:rStyle w:val="FootnoteReference"/>
          <w:rFonts w:ascii="Times New Roman" w:hAnsi="Times New Roman" w:cs="Times New Roman"/>
          <w:sz w:val="24"/>
          <w:szCs w:val="24"/>
        </w:rPr>
        <w:footnoteReference w:id="76"/>
      </w:r>
      <w:r w:rsidR="0072275B" w:rsidRPr="00012FFB">
        <w:rPr>
          <w:rFonts w:ascii="Times New Roman" w:hAnsi="Times New Roman" w:cs="Times New Roman"/>
          <w:sz w:val="24"/>
          <w:szCs w:val="24"/>
        </w:rPr>
        <w:t xml:space="preserve"> In 2007, the EU Commission in its Green Paper on the Future European Asylum System also admitted that the fact that the Directives leave a wide margin of discretion to the EU member states undermines the desired outcome of the harmonization stage of the CEAS.</w:t>
      </w:r>
      <w:r w:rsidR="0072275B" w:rsidRPr="00012FFB">
        <w:rPr>
          <w:rStyle w:val="FootnoteReference"/>
          <w:rFonts w:ascii="Times New Roman" w:hAnsi="Times New Roman" w:cs="Times New Roman"/>
          <w:sz w:val="24"/>
          <w:szCs w:val="24"/>
        </w:rPr>
        <w:footnoteReference w:id="77"/>
      </w:r>
      <w:r w:rsidR="0072275B" w:rsidRPr="00012FFB">
        <w:rPr>
          <w:rFonts w:ascii="Times New Roman" w:hAnsi="Times New Roman" w:cs="Times New Roman"/>
          <w:sz w:val="24"/>
          <w:szCs w:val="24"/>
        </w:rPr>
        <w:t xml:space="preserve"> In the same Green Paper, the Commission also suggested to </w:t>
      </w:r>
      <w:r w:rsidR="0072275B" w:rsidRPr="00012FFB">
        <w:rPr>
          <w:rFonts w:ascii="Times New Roman" w:hAnsi="Times New Roman" w:cs="Times New Roman"/>
          <w:sz w:val="24"/>
          <w:szCs w:val="24"/>
        </w:rPr>
        <w:lastRenderedPageBreak/>
        <w:t xml:space="preserve">clarify some concepts from Qualification Directive, which would eliminate the divergent interpretation and application of criteria in </w:t>
      </w:r>
      <w:r w:rsidR="000971CA">
        <w:rPr>
          <w:rFonts w:ascii="Times New Roman" w:hAnsi="Times New Roman" w:cs="Times New Roman"/>
          <w:sz w:val="24"/>
          <w:szCs w:val="24"/>
          <w:lang w:val="en-US"/>
        </w:rPr>
        <w:t xml:space="preserve">the </w:t>
      </w:r>
      <w:r w:rsidR="0072275B" w:rsidRPr="00012FFB">
        <w:rPr>
          <w:rFonts w:ascii="Times New Roman" w:hAnsi="Times New Roman" w:cs="Times New Roman"/>
          <w:sz w:val="24"/>
          <w:szCs w:val="24"/>
        </w:rPr>
        <w:t>different Member States.</w:t>
      </w:r>
      <w:r w:rsidR="0072275B" w:rsidRPr="00012FFB">
        <w:rPr>
          <w:rStyle w:val="FootnoteReference"/>
          <w:rFonts w:ascii="Times New Roman" w:hAnsi="Times New Roman" w:cs="Times New Roman"/>
          <w:sz w:val="24"/>
          <w:szCs w:val="24"/>
        </w:rPr>
        <w:footnoteReference w:id="78"/>
      </w:r>
      <w:r w:rsidR="00CE7CEA" w:rsidRPr="00012FFB">
        <w:rPr>
          <w:rFonts w:ascii="Times New Roman" w:hAnsi="Times New Roman" w:cs="Times New Roman"/>
          <w:sz w:val="24"/>
          <w:szCs w:val="24"/>
        </w:rPr>
        <w:t xml:space="preserve">  </w:t>
      </w:r>
      <w:r w:rsidR="00CE7CEA" w:rsidRPr="00012FFB">
        <w:rPr>
          <w:rFonts w:ascii="Times New Roman" w:hAnsi="Times New Roman" w:cs="Times New Roman"/>
          <w:sz w:val="24"/>
          <w:szCs w:val="24"/>
          <w:lang w:val="en-US"/>
        </w:rPr>
        <w:t xml:space="preserve">However, </w:t>
      </w:r>
      <w:r w:rsidR="00CE7CEA" w:rsidRPr="00012FFB">
        <w:rPr>
          <w:rFonts w:ascii="Times New Roman" w:hAnsi="Times New Roman" w:cs="Times New Roman"/>
          <w:sz w:val="24"/>
          <w:szCs w:val="24"/>
        </w:rPr>
        <w:t xml:space="preserve">Katsiaficas </w:t>
      </w:r>
      <w:r w:rsidR="0072275B" w:rsidRPr="00012FFB">
        <w:rPr>
          <w:rFonts w:ascii="Times New Roman" w:hAnsi="Times New Roman" w:cs="Times New Roman"/>
          <w:sz w:val="24"/>
          <w:szCs w:val="24"/>
        </w:rPr>
        <w:t>emphasizes that the vague wording issue is relevant to the first stage directives and was improved in the rec</w:t>
      </w:r>
      <w:r w:rsidR="00AD516D" w:rsidRPr="00012FFB">
        <w:rPr>
          <w:rFonts w:ascii="Times New Roman" w:hAnsi="Times New Roman" w:cs="Times New Roman"/>
          <w:sz w:val="24"/>
          <w:szCs w:val="24"/>
        </w:rPr>
        <w:t>ast directives and legislation.</w:t>
      </w:r>
    </w:p>
    <w:p w14:paraId="442CEB8F" w14:textId="7DFE9E0F" w:rsidR="001467FE" w:rsidRPr="00012FFB" w:rsidRDefault="00A30455"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This criticism </w:t>
      </w:r>
      <w:r w:rsidR="000C56D6" w:rsidRPr="00012FFB">
        <w:rPr>
          <w:rFonts w:ascii="Times New Roman" w:hAnsi="Times New Roman" w:cs="Times New Roman"/>
          <w:sz w:val="24"/>
          <w:szCs w:val="24"/>
          <w:lang w:val="en-US"/>
        </w:rPr>
        <w:t>reveals</w:t>
      </w:r>
      <w:r w:rsidRPr="00012FFB">
        <w:rPr>
          <w:rFonts w:ascii="Times New Roman" w:hAnsi="Times New Roman" w:cs="Times New Roman"/>
          <w:sz w:val="24"/>
          <w:szCs w:val="24"/>
          <w:lang w:val="en-US"/>
        </w:rPr>
        <w:t xml:space="preserve"> the reason for the</w:t>
      </w:r>
      <w:r w:rsidR="004A19B6" w:rsidRPr="00012FFB">
        <w:rPr>
          <w:rFonts w:ascii="Times New Roman" w:hAnsi="Times New Roman" w:cs="Times New Roman"/>
          <w:sz w:val="24"/>
          <w:szCs w:val="24"/>
          <w:lang w:val="en-US"/>
        </w:rPr>
        <w:t xml:space="preserve"> failure</w:t>
      </w:r>
      <w:r w:rsidR="00A65598">
        <w:rPr>
          <w:rFonts w:ascii="Times New Roman" w:hAnsi="Times New Roman" w:cs="Times New Roman"/>
          <w:sz w:val="24"/>
          <w:szCs w:val="24"/>
          <w:lang w:val="en-US"/>
        </w:rPr>
        <w:t xml:space="preserve"> of the member states</w:t>
      </w:r>
      <w:r w:rsidR="004A19B6" w:rsidRPr="00012FFB">
        <w:rPr>
          <w:rFonts w:ascii="Times New Roman" w:hAnsi="Times New Roman" w:cs="Times New Roman"/>
          <w:sz w:val="24"/>
          <w:szCs w:val="24"/>
          <w:lang w:val="en-US"/>
        </w:rPr>
        <w:t xml:space="preserve"> to implement the</w:t>
      </w:r>
      <w:r w:rsidRPr="00012FFB">
        <w:rPr>
          <w:rFonts w:ascii="Times New Roman" w:hAnsi="Times New Roman" w:cs="Times New Roman"/>
          <w:sz w:val="24"/>
          <w:szCs w:val="24"/>
          <w:lang w:val="en-US"/>
        </w:rPr>
        <w:t xml:space="preserve"> gender-sensitive measures of the CEAS</w:t>
      </w:r>
      <w:r w:rsidR="00EE4AC9">
        <w:rPr>
          <w:rFonts w:ascii="Times New Roman" w:hAnsi="Times New Roman" w:cs="Times New Roman"/>
          <w:sz w:val="24"/>
          <w:szCs w:val="24"/>
          <w:lang w:val="en-US"/>
        </w:rPr>
        <w:t xml:space="preserve"> </w:t>
      </w:r>
      <w:r w:rsidR="00EE4AC9" w:rsidRPr="00012FFB">
        <w:rPr>
          <w:rFonts w:ascii="Times New Roman" w:hAnsi="Times New Roman" w:cs="Times New Roman"/>
          <w:sz w:val="24"/>
          <w:szCs w:val="24"/>
          <w:lang w:val="en-US"/>
        </w:rPr>
        <w:t>consistently</w:t>
      </w:r>
      <w:r w:rsidRPr="00012FFB">
        <w:rPr>
          <w:rFonts w:ascii="Times New Roman" w:hAnsi="Times New Roman" w:cs="Times New Roman"/>
          <w:sz w:val="24"/>
          <w:szCs w:val="24"/>
          <w:lang w:val="en-US"/>
        </w:rPr>
        <w:t>.</w:t>
      </w:r>
      <w:r w:rsidR="00BF6021" w:rsidRPr="00012FFB">
        <w:rPr>
          <w:rFonts w:ascii="Times New Roman" w:hAnsi="Times New Roman" w:cs="Times New Roman"/>
          <w:sz w:val="24"/>
          <w:szCs w:val="24"/>
          <w:lang w:val="en-US"/>
        </w:rPr>
        <w:t xml:space="preserve"> Indeed, the recast</w:t>
      </w:r>
      <w:r w:rsidR="009F1B30" w:rsidRPr="00012FFB">
        <w:rPr>
          <w:rFonts w:ascii="Times New Roman" w:hAnsi="Times New Roman" w:cs="Times New Roman"/>
          <w:sz w:val="24"/>
          <w:szCs w:val="24"/>
          <w:lang w:val="en-US"/>
        </w:rPr>
        <w:t xml:space="preserve"> D</w:t>
      </w:r>
      <w:r w:rsidR="00BF6021" w:rsidRPr="00012FFB">
        <w:rPr>
          <w:rFonts w:ascii="Times New Roman" w:hAnsi="Times New Roman" w:cs="Times New Roman"/>
          <w:sz w:val="24"/>
          <w:szCs w:val="24"/>
          <w:lang w:val="en-US"/>
        </w:rPr>
        <w:t xml:space="preserve">irectives, as demonstrated </w:t>
      </w:r>
      <w:r w:rsidR="00941333" w:rsidRPr="00012FFB">
        <w:rPr>
          <w:rFonts w:ascii="Times New Roman" w:hAnsi="Times New Roman" w:cs="Times New Roman"/>
          <w:sz w:val="24"/>
          <w:szCs w:val="24"/>
          <w:lang w:val="en-US"/>
        </w:rPr>
        <w:t xml:space="preserve">earlier </w:t>
      </w:r>
      <w:r w:rsidR="00BF6021" w:rsidRPr="00012FFB">
        <w:rPr>
          <w:rFonts w:ascii="Times New Roman" w:hAnsi="Times New Roman" w:cs="Times New Roman"/>
          <w:sz w:val="24"/>
          <w:szCs w:val="24"/>
          <w:lang w:val="en-US"/>
        </w:rPr>
        <w:t>by the analysis,</w:t>
      </w:r>
      <w:r w:rsidR="00941333" w:rsidRPr="00012FFB">
        <w:rPr>
          <w:rFonts w:ascii="Times New Roman" w:hAnsi="Times New Roman" w:cs="Times New Roman"/>
          <w:sz w:val="24"/>
          <w:szCs w:val="24"/>
          <w:lang w:val="en-US"/>
        </w:rPr>
        <w:t xml:space="preserve"> lean more towards gender mainstreaming. However, even </w:t>
      </w:r>
      <w:r w:rsidR="009F1B30" w:rsidRPr="00012FFB">
        <w:rPr>
          <w:rFonts w:ascii="Times New Roman" w:hAnsi="Times New Roman" w:cs="Times New Roman"/>
          <w:sz w:val="24"/>
          <w:szCs w:val="24"/>
          <w:lang w:val="en-US"/>
        </w:rPr>
        <w:t xml:space="preserve">recently </w:t>
      </w:r>
      <w:r w:rsidR="00941333" w:rsidRPr="00012FFB">
        <w:rPr>
          <w:rFonts w:ascii="Times New Roman" w:hAnsi="Times New Roman" w:cs="Times New Roman"/>
          <w:sz w:val="24"/>
          <w:szCs w:val="24"/>
          <w:lang w:val="en-US"/>
        </w:rPr>
        <w:t xml:space="preserve">integrated in the texts of </w:t>
      </w:r>
      <w:r w:rsidR="009F1B30" w:rsidRPr="00012FFB">
        <w:rPr>
          <w:rFonts w:ascii="Times New Roman" w:hAnsi="Times New Roman" w:cs="Times New Roman"/>
          <w:sz w:val="24"/>
          <w:szCs w:val="24"/>
          <w:lang w:val="en-US"/>
        </w:rPr>
        <w:t xml:space="preserve">the </w:t>
      </w:r>
      <w:r w:rsidR="00941333" w:rsidRPr="00012FFB">
        <w:rPr>
          <w:rFonts w:ascii="Times New Roman" w:hAnsi="Times New Roman" w:cs="Times New Roman"/>
          <w:sz w:val="24"/>
          <w:szCs w:val="24"/>
          <w:lang w:val="en-US"/>
        </w:rPr>
        <w:t>Directive</w:t>
      </w:r>
      <w:r w:rsidR="007B21FE" w:rsidRPr="00012FFB">
        <w:rPr>
          <w:rFonts w:ascii="Times New Roman" w:hAnsi="Times New Roman" w:cs="Times New Roman"/>
          <w:sz w:val="24"/>
          <w:szCs w:val="24"/>
          <w:lang w:val="en-US"/>
        </w:rPr>
        <w:t>s gender-</w:t>
      </w:r>
      <w:proofErr w:type="spellStart"/>
      <w:r w:rsidR="00941333" w:rsidRPr="00012FFB">
        <w:rPr>
          <w:rFonts w:ascii="Times New Roman" w:hAnsi="Times New Roman" w:cs="Times New Roman"/>
          <w:sz w:val="24"/>
          <w:szCs w:val="24"/>
          <w:lang w:val="en-US"/>
        </w:rPr>
        <w:t>senstitive</w:t>
      </w:r>
      <w:proofErr w:type="spellEnd"/>
      <w:r w:rsidR="00941333" w:rsidRPr="00012FFB">
        <w:rPr>
          <w:rFonts w:ascii="Times New Roman" w:hAnsi="Times New Roman" w:cs="Times New Roman"/>
          <w:sz w:val="24"/>
          <w:szCs w:val="24"/>
          <w:lang w:val="en-US"/>
        </w:rPr>
        <w:t xml:space="preserve"> measures contain </w:t>
      </w:r>
      <w:r w:rsidR="0030237D">
        <w:rPr>
          <w:rFonts w:ascii="Times New Roman" w:hAnsi="Times New Roman" w:cs="Times New Roman"/>
          <w:sz w:val="24"/>
          <w:szCs w:val="24"/>
          <w:lang w:val="en-US"/>
        </w:rPr>
        <w:t>some</w:t>
      </w:r>
      <w:r w:rsidR="00941333" w:rsidRPr="00012FFB">
        <w:rPr>
          <w:rFonts w:ascii="Times New Roman" w:hAnsi="Times New Roman" w:cs="Times New Roman"/>
          <w:sz w:val="24"/>
          <w:szCs w:val="24"/>
          <w:lang w:val="en-US"/>
        </w:rPr>
        <w:t xml:space="preserve"> shortcomings that bias the policies outcomes.</w:t>
      </w:r>
    </w:p>
    <w:p w14:paraId="66FB4569" w14:textId="537DE4A6" w:rsidR="00334ECD" w:rsidRPr="00012FFB" w:rsidRDefault="001467FE" w:rsidP="008E2E3D">
      <w:pPr>
        <w:spacing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For instance, </w:t>
      </w:r>
      <w:r w:rsidR="00C104EA" w:rsidRPr="00012FFB">
        <w:rPr>
          <w:rFonts w:ascii="Times New Roman" w:hAnsi="Times New Roman" w:cs="Times New Roman"/>
          <w:sz w:val="24"/>
          <w:szCs w:val="24"/>
          <w:lang w:val="en-US"/>
        </w:rPr>
        <w:t>Article 15.3 (c)</w:t>
      </w:r>
      <w:r w:rsidR="003039CE" w:rsidRPr="00012FFB">
        <w:rPr>
          <w:rFonts w:ascii="Times New Roman" w:hAnsi="Times New Roman" w:cs="Times New Roman"/>
          <w:sz w:val="24"/>
          <w:szCs w:val="24"/>
          <w:lang w:val="en-US"/>
        </w:rPr>
        <w:t xml:space="preserve"> of the Asylum Procedure Directive</w:t>
      </w:r>
      <w:r w:rsidR="004E74B3" w:rsidRPr="00012FFB">
        <w:rPr>
          <w:rFonts w:ascii="Times New Roman" w:hAnsi="Times New Roman" w:cs="Times New Roman"/>
          <w:sz w:val="24"/>
          <w:szCs w:val="24"/>
          <w:lang w:val="en-US"/>
        </w:rPr>
        <w:t xml:space="preserve"> mention</w:t>
      </w:r>
      <w:r w:rsidR="003039CE" w:rsidRPr="00012FFB">
        <w:rPr>
          <w:rFonts w:ascii="Times New Roman" w:hAnsi="Times New Roman" w:cs="Times New Roman"/>
          <w:sz w:val="24"/>
          <w:szCs w:val="24"/>
          <w:lang w:val="en-US"/>
        </w:rPr>
        <w:t>s nothing</w:t>
      </w:r>
      <w:r w:rsidR="004E74B3" w:rsidRPr="00012FFB">
        <w:rPr>
          <w:rFonts w:ascii="Times New Roman" w:hAnsi="Times New Roman" w:cs="Times New Roman"/>
          <w:sz w:val="24"/>
          <w:szCs w:val="24"/>
          <w:lang w:val="en-US"/>
        </w:rPr>
        <w:t xml:space="preserve"> about </w:t>
      </w:r>
      <w:r w:rsidR="0059450D">
        <w:rPr>
          <w:rFonts w:ascii="Times New Roman" w:hAnsi="Times New Roman" w:cs="Times New Roman"/>
          <w:sz w:val="24"/>
          <w:szCs w:val="24"/>
          <w:lang w:val="en-US"/>
        </w:rPr>
        <w:t xml:space="preserve">a </w:t>
      </w:r>
      <w:r w:rsidR="004E74B3" w:rsidRPr="00012FFB">
        <w:rPr>
          <w:rFonts w:ascii="Times New Roman" w:hAnsi="Times New Roman" w:cs="Times New Roman"/>
          <w:sz w:val="24"/>
          <w:szCs w:val="24"/>
          <w:lang w:val="en-US"/>
        </w:rPr>
        <w:t xml:space="preserve">cultural background (as in the case of Bulgaria). An interpreter should not only be of the same </w:t>
      </w:r>
      <w:r w:rsidR="004B5D19" w:rsidRPr="00012FFB">
        <w:rPr>
          <w:rFonts w:ascii="Times New Roman" w:hAnsi="Times New Roman" w:cs="Times New Roman"/>
          <w:sz w:val="24"/>
          <w:szCs w:val="24"/>
          <w:lang w:val="en-US"/>
        </w:rPr>
        <w:t>sex that</w:t>
      </w:r>
      <w:r w:rsidR="004E74B3" w:rsidRPr="00012FFB">
        <w:rPr>
          <w:rFonts w:ascii="Times New Roman" w:hAnsi="Times New Roman" w:cs="Times New Roman"/>
          <w:sz w:val="24"/>
          <w:szCs w:val="24"/>
          <w:lang w:val="en-US"/>
        </w:rPr>
        <w:t xml:space="preserve"> facilitates a conversation.  An interviewee has to have an opportunity to </w:t>
      </w:r>
      <w:r w:rsidR="004B5D19" w:rsidRPr="00012FFB">
        <w:rPr>
          <w:rFonts w:ascii="Times New Roman" w:hAnsi="Times New Roman" w:cs="Times New Roman"/>
          <w:sz w:val="24"/>
          <w:szCs w:val="24"/>
          <w:lang w:val="en-US"/>
        </w:rPr>
        <w:t>choose</w:t>
      </w:r>
      <w:r w:rsidR="00017D3D">
        <w:rPr>
          <w:rFonts w:ascii="Times New Roman" w:hAnsi="Times New Roman" w:cs="Times New Roman"/>
          <w:sz w:val="24"/>
          <w:szCs w:val="24"/>
          <w:lang w:val="en-US"/>
        </w:rPr>
        <w:t xml:space="preserve"> an ethnici</w:t>
      </w:r>
      <w:r w:rsidR="000D0883">
        <w:rPr>
          <w:rFonts w:ascii="Times New Roman" w:hAnsi="Times New Roman" w:cs="Times New Roman"/>
          <w:sz w:val="24"/>
          <w:szCs w:val="24"/>
          <w:lang w:val="en-US"/>
        </w:rPr>
        <w:t>ty of an interviewer</w:t>
      </w:r>
      <w:r w:rsidR="004E74B3" w:rsidRPr="00012FFB">
        <w:rPr>
          <w:rFonts w:ascii="Times New Roman" w:hAnsi="Times New Roman" w:cs="Times New Roman"/>
          <w:sz w:val="24"/>
          <w:szCs w:val="24"/>
          <w:lang w:val="en-US"/>
        </w:rPr>
        <w:t xml:space="preserve"> if at some point </w:t>
      </w:r>
      <w:r w:rsidR="000D0883">
        <w:rPr>
          <w:rFonts w:ascii="Times New Roman" w:hAnsi="Times New Roman" w:cs="Times New Roman"/>
          <w:sz w:val="24"/>
          <w:szCs w:val="24"/>
          <w:lang w:val="en-US"/>
        </w:rPr>
        <w:t xml:space="preserve">the </w:t>
      </w:r>
      <w:r w:rsidR="004E74B3" w:rsidRPr="00012FFB">
        <w:rPr>
          <w:rFonts w:ascii="Times New Roman" w:hAnsi="Times New Roman" w:cs="Times New Roman"/>
          <w:sz w:val="24"/>
          <w:szCs w:val="24"/>
          <w:lang w:val="en-US"/>
        </w:rPr>
        <w:t>same orig</w:t>
      </w:r>
      <w:r w:rsidR="00994C48" w:rsidRPr="00012FFB">
        <w:rPr>
          <w:rFonts w:ascii="Times New Roman" w:hAnsi="Times New Roman" w:cs="Times New Roman"/>
          <w:sz w:val="24"/>
          <w:szCs w:val="24"/>
          <w:lang w:val="en-US"/>
        </w:rPr>
        <w:t xml:space="preserve">in </w:t>
      </w:r>
      <w:r w:rsidR="00820C85" w:rsidRPr="00012FFB">
        <w:rPr>
          <w:rFonts w:ascii="Times New Roman" w:hAnsi="Times New Roman" w:cs="Times New Roman"/>
          <w:sz w:val="24"/>
          <w:szCs w:val="24"/>
          <w:lang w:val="en-US"/>
        </w:rPr>
        <w:t xml:space="preserve">can cause </w:t>
      </w:r>
      <w:r w:rsidR="004E74B3" w:rsidRPr="00012FFB">
        <w:rPr>
          <w:rFonts w:ascii="Times New Roman" w:hAnsi="Times New Roman" w:cs="Times New Roman"/>
          <w:sz w:val="24"/>
          <w:szCs w:val="24"/>
          <w:lang w:val="en-US"/>
        </w:rPr>
        <w:t>obstacle</w:t>
      </w:r>
      <w:r w:rsidR="00447E44">
        <w:rPr>
          <w:rFonts w:ascii="Times New Roman" w:hAnsi="Times New Roman" w:cs="Times New Roman"/>
          <w:sz w:val="24"/>
          <w:szCs w:val="24"/>
          <w:lang w:val="en-US"/>
        </w:rPr>
        <w:t>s</w:t>
      </w:r>
      <w:r w:rsidR="004E74B3" w:rsidRPr="00012FFB">
        <w:rPr>
          <w:rFonts w:ascii="Times New Roman" w:hAnsi="Times New Roman" w:cs="Times New Roman"/>
          <w:sz w:val="24"/>
          <w:szCs w:val="24"/>
          <w:lang w:val="en-US"/>
        </w:rPr>
        <w:t xml:space="preserve"> for </w:t>
      </w:r>
      <w:r w:rsidR="0049471C" w:rsidRPr="00012FFB">
        <w:rPr>
          <w:rFonts w:ascii="Times New Roman" w:hAnsi="Times New Roman" w:cs="Times New Roman"/>
          <w:sz w:val="24"/>
          <w:szCs w:val="24"/>
          <w:lang w:val="en-US"/>
        </w:rPr>
        <w:t>examination</w:t>
      </w:r>
      <w:r w:rsidR="00C5599C" w:rsidRPr="00012FFB">
        <w:rPr>
          <w:rFonts w:ascii="Times New Roman" w:hAnsi="Times New Roman" w:cs="Times New Roman"/>
          <w:sz w:val="24"/>
          <w:szCs w:val="24"/>
          <w:lang w:val="en-US"/>
        </w:rPr>
        <w:t>.</w:t>
      </w:r>
    </w:p>
    <w:p w14:paraId="053E5B91" w14:textId="7480DAEF" w:rsidR="00334ECD" w:rsidRPr="00012FFB" w:rsidRDefault="0051410B" w:rsidP="00B428C9">
      <w:pPr>
        <w:spacing w:after="0" w:line="480" w:lineRule="auto"/>
        <w:ind w:firstLine="420"/>
        <w:rPr>
          <w:rFonts w:ascii="Times New Roman" w:hAnsi="Times New Roman" w:cs="Times New Roman"/>
          <w:sz w:val="24"/>
          <w:szCs w:val="24"/>
          <w:lang w:val="en-US"/>
        </w:rPr>
      </w:pPr>
      <w:r w:rsidRPr="00012FFB">
        <w:rPr>
          <w:rFonts w:ascii="Times New Roman" w:hAnsi="Times New Roman" w:cs="Times New Roman"/>
          <w:sz w:val="24"/>
          <w:szCs w:val="24"/>
          <w:lang w:val="en-US"/>
        </w:rPr>
        <w:t>Article 18.4</w:t>
      </w:r>
      <w:r w:rsidR="00334ECD" w:rsidRPr="00012FFB">
        <w:rPr>
          <w:rFonts w:ascii="Times New Roman" w:hAnsi="Times New Roman" w:cs="Times New Roman"/>
          <w:sz w:val="24"/>
          <w:szCs w:val="24"/>
          <w:lang w:val="en-US"/>
        </w:rPr>
        <w:t xml:space="preserve"> of the Reception Conditions Directive states that:</w:t>
      </w:r>
    </w:p>
    <w:p w14:paraId="1F7DB23F" w14:textId="77777777" w:rsidR="00B428C9" w:rsidRPr="00012FFB" w:rsidRDefault="00B428C9" w:rsidP="00B428C9">
      <w:pPr>
        <w:spacing w:after="0" w:line="480" w:lineRule="auto"/>
        <w:ind w:firstLine="420"/>
        <w:rPr>
          <w:rFonts w:ascii="Times New Roman" w:hAnsi="Times New Roman" w:cs="Times New Roman"/>
          <w:sz w:val="24"/>
          <w:szCs w:val="24"/>
          <w:lang w:val="en-US"/>
        </w:rPr>
      </w:pPr>
    </w:p>
    <w:p w14:paraId="1E40FC06" w14:textId="1FEADEF0" w:rsidR="00334ECD" w:rsidRPr="00012FFB" w:rsidRDefault="00334ECD" w:rsidP="00B428C9">
      <w:pPr>
        <w:spacing w:after="0" w:line="240" w:lineRule="auto"/>
        <w:jc w:val="center"/>
        <w:rPr>
          <w:rFonts w:ascii="Times New Roman" w:hAnsi="Times New Roman" w:cs="Times New Roman"/>
          <w:sz w:val="24"/>
          <w:szCs w:val="24"/>
          <w:lang w:val="en-US"/>
        </w:rPr>
      </w:pPr>
      <w:r w:rsidRPr="00012FFB">
        <w:rPr>
          <w:rFonts w:ascii="Times New Roman" w:hAnsi="Times New Roman" w:cs="Times New Roman"/>
          <w:sz w:val="24"/>
          <w:szCs w:val="24"/>
          <w:lang w:val="en-US"/>
        </w:rPr>
        <w:t>4.   Member States shall take appropriate measures to prevent assault and gender-based violence, including sexual assault and harassment, within the premises and accommodation centers referred to in paragraph 1(a) and (b).</w:t>
      </w:r>
      <w:r w:rsidRPr="00012FFB">
        <w:rPr>
          <w:rFonts w:ascii="Times New Roman" w:hAnsi="Times New Roman" w:cs="Times New Roman"/>
          <w:sz w:val="24"/>
          <w:szCs w:val="24"/>
          <w:vertAlign w:val="superscript"/>
          <w:lang w:val="en-US"/>
        </w:rPr>
        <w:footnoteReference w:id="79"/>
      </w:r>
      <w:r w:rsidR="00F65EAB" w:rsidRPr="00012FFB">
        <w:rPr>
          <w:rFonts w:ascii="Times New Roman" w:hAnsi="Times New Roman" w:cs="Times New Roman"/>
          <w:sz w:val="24"/>
          <w:szCs w:val="24"/>
          <w:lang w:val="en-US"/>
        </w:rPr>
        <w:t xml:space="preserve"> </w:t>
      </w:r>
    </w:p>
    <w:p w14:paraId="31297BC3" w14:textId="77777777" w:rsidR="00B428C9" w:rsidRPr="00012FFB" w:rsidRDefault="00B428C9" w:rsidP="00B428C9">
      <w:pPr>
        <w:spacing w:line="240" w:lineRule="auto"/>
        <w:jc w:val="center"/>
        <w:rPr>
          <w:rFonts w:ascii="Times New Roman" w:hAnsi="Times New Roman" w:cs="Times New Roman"/>
          <w:sz w:val="24"/>
          <w:szCs w:val="24"/>
          <w:lang w:val="en-US"/>
        </w:rPr>
      </w:pPr>
    </w:p>
    <w:p w14:paraId="1FE71698" w14:textId="77777777" w:rsidR="00B428C9" w:rsidRPr="00012FFB" w:rsidRDefault="00B428C9" w:rsidP="00B428C9">
      <w:pPr>
        <w:spacing w:line="240" w:lineRule="auto"/>
        <w:jc w:val="center"/>
        <w:rPr>
          <w:rFonts w:ascii="Times New Roman" w:hAnsi="Times New Roman" w:cs="Times New Roman"/>
          <w:sz w:val="24"/>
          <w:szCs w:val="24"/>
          <w:lang w:val="en-US"/>
        </w:rPr>
      </w:pPr>
    </w:p>
    <w:p w14:paraId="03B696F1" w14:textId="0F609295" w:rsidR="004E7258" w:rsidRPr="00012FFB" w:rsidRDefault="00F65EAB" w:rsidP="004E7258">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Nevertheless, the Directive does not identify what those ‘appropriate measures’ should look like.</w:t>
      </w:r>
      <w:r w:rsidR="004B3C33" w:rsidRPr="00012FFB">
        <w:rPr>
          <w:rFonts w:ascii="Times New Roman" w:hAnsi="Times New Roman" w:cs="Times New Roman"/>
          <w:sz w:val="24"/>
          <w:szCs w:val="24"/>
          <w:lang w:val="en-US"/>
        </w:rPr>
        <w:t xml:space="preserve"> Should women be resettled? Should the admi</w:t>
      </w:r>
      <w:r w:rsidR="00663587">
        <w:rPr>
          <w:rFonts w:ascii="Times New Roman" w:hAnsi="Times New Roman" w:cs="Times New Roman"/>
          <w:sz w:val="24"/>
          <w:szCs w:val="24"/>
          <w:lang w:val="en-US"/>
        </w:rPr>
        <w:t>n</w:t>
      </w:r>
      <w:r w:rsidR="004B3C33" w:rsidRPr="00012FFB">
        <w:rPr>
          <w:rFonts w:ascii="Times New Roman" w:hAnsi="Times New Roman" w:cs="Times New Roman"/>
          <w:sz w:val="24"/>
          <w:szCs w:val="24"/>
          <w:lang w:val="en-US"/>
        </w:rPr>
        <w:t>ist</w:t>
      </w:r>
      <w:r w:rsidR="00663587">
        <w:rPr>
          <w:rFonts w:ascii="Times New Roman" w:hAnsi="Times New Roman" w:cs="Times New Roman"/>
          <w:sz w:val="24"/>
          <w:szCs w:val="24"/>
          <w:lang w:val="en-US"/>
        </w:rPr>
        <w:t>ra</w:t>
      </w:r>
      <w:r w:rsidR="004B3C33" w:rsidRPr="00012FFB">
        <w:rPr>
          <w:rFonts w:ascii="Times New Roman" w:hAnsi="Times New Roman" w:cs="Times New Roman"/>
          <w:sz w:val="24"/>
          <w:szCs w:val="24"/>
          <w:lang w:val="en-US"/>
        </w:rPr>
        <w:t>tion of such accommodation centers isolate men who commi</w:t>
      </w:r>
      <w:r w:rsidR="00A874C6">
        <w:rPr>
          <w:rFonts w:ascii="Times New Roman" w:hAnsi="Times New Roman" w:cs="Times New Roman"/>
          <w:sz w:val="24"/>
          <w:szCs w:val="24"/>
          <w:lang w:val="en-US"/>
        </w:rPr>
        <w:t>t</w:t>
      </w:r>
      <w:r w:rsidR="004B3C33" w:rsidRPr="00012FFB">
        <w:rPr>
          <w:rFonts w:ascii="Times New Roman" w:hAnsi="Times New Roman" w:cs="Times New Roman"/>
          <w:sz w:val="24"/>
          <w:szCs w:val="24"/>
          <w:lang w:val="en-US"/>
        </w:rPr>
        <w:t>ted violence?</w:t>
      </w:r>
      <w:r w:rsidR="00097D36" w:rsidRPr="00012FFB">
        <w:rPr>
          <w:rFonts w:ascii="Times New Roman" w:hAnsi="Times New Roman" w:cs="Times New Roman"/>
          <w:sz w:val="24"/>
          <w:szCs w:val="24"/>
          <w:lang w:val="en-US"/>
        </w:rPr>
        <w:t xml:space="preserve"> If so, what this ‘isolation’ should look like?</w:t>
      </w:r>
      <w:r w:rsidRPr="00012FFB">
        <w:rPr>
          <w:rFonts w:ascii="Times New Roman" w:hAnsi="Times New Roman" w:cs="Times New Roman"/>
          <w:sz w:val="24"/>
          <w:szCs w:val="24"/>
          <w:lang w:val="en-US"/>
        </w:rPr>
        <w:t xml:space="preserve"> Therefore, based on the examples provided earlier, administration of some member sta</w:t>
      </w:r>
      <w:r w:rsidR="005C0C71" w:rsidRPr="00012FFB">
        <w:rPr>
          <w:rFonts w:ascii="Times New Roman" w:hAnsi="Times New Roman" w:cs="Times New Roman"/>
          <w:sz w:val="24"/>
          <w:szCs w:val="24"/>
          <w:lang w:val="en-US"/>
        </w:rPr>
        <w:t xml:space="preserve">tes </w:t>
      </w:r>
      <w:r w:rsidR="009B34FC" w:rsidRPr="00012FFB">
        <w:rPr>
          <w:rFonts w:ascii="Times New Roman" w:hAnsi="Times New Roman" w:cs="Times New Roman"/>
          <w:sz w:val="24"/>
          <w:szCs w:val="24"/>
          <w:lang w:val="en-US"/>
        </w:rPr>
        <w:t xml:space="preserve">is </w:t>
      </w:r>
      <w:r w:rsidR="005C0C71" w:rsidRPr="00012FFB">
        <w:rPr>
          <w:rFonts w:ascii="Times New Roman" w:hAnsi="Times New Roman" w:cs="Times New Roman"/>
          <w:sz w:val="24"/>
          <w:szCs w:val="24"/>
          <w:lang w:val="en-US"/>
        </w:rPr>
        <w:t xml:space="preserve">making good </w:t>
      </w:r>
      <w:r w:rsidR="005C0C71" w:rsidRPr="00012FFB">
        <w:rPr>
          <w:rFonts w:ascii="Times New Roman" w:hAnsi="Times New Roman" w:cs="Times New Roman"/>
          <w:sz w:val="24"/>
          <w:szCs w:val="24"/>
          <w:lang w:val="en-US"/>
        </w:rPr>
        <w:lastRenderedPageBreak/>
        <w:t>efforts in</w:t>
      </w:r>
      <w:r w:rsidRPr="00012FFB">
        <w:rPr>
          <w:rFonts w:ascii="Times New Roman" w:hAnsi="Times New Roman" w:cs="Times New Roman"/>
          <w:sz w:val="24"/>
          <w:szCs w:val="24"/>
          <w:lang w:val="en-US"/>
        </w:rPr>
        <w:t xml:space="preserve"> protect</w:t>
      </w:r>
      <w:r w:rsidR="005C0C71" w:rsidRPr="00012FFB">
        <w:rPr>
          <w:rFonts w:ascii="Times New Roman" w:hAnsi="Times New Roman" w:cs="Times New Roman"/>
          <w:sz w:val="24"/>
          <w:szCs w:val="24"/>
          <w:lang w:val="en-US"/>
        </w:rPr>
        <w:t>ing</w:t>
      </w:r>
      <w:r w:rsidRPr="00012FFB">
        <w:rPr>
          <w:rFonts w:ascii="Times New Roman" w:hAnsi="Times New Roman" w:cs="Times New Roman"/>
          <w:sz w:val="24"/>
          <w:szCs w:val="24"/>
          <w:lang w:val="en-US"/>
        </w:rPr>
        <w:t xml:space="preserve"> women refugees by providing t</w:t>
      </w:r>
      <w:r w:rsidR="009B34FC" w:rsidRPr="00012FFB">
        <w:rPr>
          <w:rFonts w:ascii="Times New Roman" w:hAnsi="Times New Roman" w:cs="Times New Roman"/>
          <w:sz w:val="24"/>
          <w:szCs w:val="24"/>
          <w:lang w:val="en-US"/>
        </w:rPr>
        <w:t>hem with different accommodation if reported about sexual violence.</w:t>
      </w:r>
      <w:r w:rsidRPr="00012FFB">
        <w:rPr>
          <w:rFonts w:ascii="Times New Roman" w:hAnsi="Times New Roman" w:cs="Times New Roman"/>
          <w:sz w:val="24"/>
          <w:szCs w:val="24"/>
          <w:lang w:val="en-US"/>
        </w:rPr>
        <w:t xml:space="preserve"> </w:t>
      </w:r>
    </w:p>
    <w:p w14:paraId="584FF565" w14:textId="26D3329B" w:rsidR="00334ECD" w:rsidRPr="00012FFB" w:rsidRDefault="00334ECD" w:rsidP="004E7258">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Paragraphs 1(a) and (b)</w:t>
      </w:r>
      <w:r w:rsidR="000541C0" w:rsidRPr="00012FFB">
        <w:rPr>
          <w:rFonts w:ascii="Times New Roman" w:hAnsi="Times New Roman" w:cs="Times New Roman"/>
          <w:sz w:val="24"/>
          <w:szCs w:val="24"/>
          <w:lang w:val="en-US"/>
        </w:rPr>
        <w:t xml:space="preserve"> of Article 18, in their</w:t>
      </w:r>
      <w:r w:rsidRPr="00012FFB">
        <w:rPr>
          <w:rFonts w:ascii="Times New Roman" w:hAnsi="Times New Roman" w:cs="Times New Roman"/>
          <w:sz w:val="24"/>
          <w:szCs w:val="24"/>
          <w:lang w:val="en-US"/>
        </w:rPr>
        <w:t xml:space="preserve"> turn, address the requirements for the accommodation centers that should provide refugees with “an adequate standard of living.”</w:t>
      </w:r>
      <w:r w:rsidRPr="00012FFB">
        <w:rPr>
          <w:rFonts w:ascii="Times New Roman" w:hAnsi="Times New Roman" w:cs="Times New Roman"/>
          <w:sz w:val="24"/>
          <w:szCs w:val="24"/>
          <w:vertAlign w:val="superscript"/>
          <w:lang w:val="en-US"/>
        </w:rPr>
        <w:footnoteReference w:id="80"/>
      </w:r>
      <w:r w:rsidR="005C0C71" w:rsidRPr="00012FFB">
        <w:rPr>
          <w:rFonts w:ascii="Times New Roman" w:hAnsi="Times New Roman" w:cs="Times New Roman"/>
          <w:sz w:val="24"/>
          <w:szCs w:val="24"/>
          <w:lang w:val="en-US"/>
        </w:rPr>
        <w:t xml:space="preserve"> Again, there is </w:t>
      </w:r>
      <w:r w:rsidRPr="00012FFB">
        <w:rPr>
          <w:rFonts w:ascii="Times New Roman" w:hAnsi="Times New Roman" w:cs="Times New Roman"/>
          <w:sz w:val="24"/>
          <w:szCs w:val="24"/>
          <w:lang w:val="en-US"/>
        </w:rPr>
        <w:t xml:space="preserve">no clarification </w:t>
      </w:r>
      <w:r w:rsidR="005C0C71" w:rsidRPr="00012FFB">
        <w:rPr>
          <w:rFonts w:ascii="Times New Roman" w:hAnsi="Times New Roman" w:cs="Times New Roman"/>
          <w:sz w:val="24"/>
          <w:szCs w:val="24"/>
          <w:lang w:val="en-US"/>
        </w:rPr>
        <w:t xml:space="preserve">on </w:t>
      </w:r>
      <w:r w:rsidRPr="00012FFB">
        <w:rPr>
          <w:rFonts w:ascii="Times New Roman" w:hAnsi="Times New Roman" w:cs="Times New Roman"/>
          <w:sz w:val="24"/>
          <w:szCs w:val="24"/>
          <w:lang w:val="en-US"/>
        </w:rPr>
        <w:t xml:space="preserve">what those ‘adequate standard of leaving’ should look like. </w:t>
      </w:r>
      <w:r w:rsidR="005C0C71" w:rsidRPr="00012FFB">
        <w:rPr>
          <w:rFonts w:ascii="Times New Roman" w:hAnsi="Times New Roman" w:cs="Times New Roman"/>
          <w:sz w:val="24"/>
          <w:szCs w:val="24"/>
          <w:lang w:val="en-US"/>
        </w:rPr>
        <w:t>Despite Article 18.3 states that “</w:t>
      </w:r>
      <w:r w:rsidR="001D78BE" w:rsidRPr="00012FFB">
        <w:rPr>
          <w:rFonts w:ascii="Times New Roman" w:hAnsi="Times New Roman" w:cs="Times New Roman"/>
          <w:sz w:val="24"/>
          <w:szCs w:val="24"/>
          <w:lang w:val="en-US"/>
        </w:rPr>
        <w:t>M</w:t>
      </w:r>
      <w:r w:rsidR="005C0C71" w:rsidRPr="00012FFB">
        <w:rPr>
          <w:rFonts w:ascii="Times New Roman" w:hAnsi="Times New Roman" w:cs="Times New Roman"/>
          <w:sz w:val="24"/>
          <w:szCs w:val="24"/>
          <w:lang w:val="en-US"/>
        </w:rPr>
        <w:t xml:space="preserve">ember </w:t>
      </w:r>
      <w:r w:rsidR="00084CC1">
        <w:rPr>
          <w:rFonts w:ascii="Times New Roman" w:hAnsi="Times New Roman" w:cs="Times New Roman"/>
          <w:sz w:val="24"/>
          <w:szCs w:val="24"/>
          <w:lang w:val="en-US"/>
        </w:rPr>
        <w:t>S</w:t>
      </w:r>
      <w:r w:rsidR="005C0C71" w:rsidRPr="00012FFB">
        <w:rPr>
          <w:rFonts w:ascii="Times New Roman" w:hAnsi="Times New Roman" w:cs="Times New Roman"/>
          <w:sz w:val="24"/>
          <w:szCs w:val="24"/>
          <w:lang w:val="en-US"/>
        </w:rPr>
        <w:t>tates shall take into consideration</w:t>
      </w:r>
      <w:r w:rsidR="009B34FC" w:rsidRPr="00012FFB">
        <w:rPr>
          <w:rFonts w:ascii="Times New Roman" w:hAnsi="Times New Roman" w:cs="Times New Roman"/>
          <w:sz w:val="24"/>
          <w:szCs w:val="24"/>
          <w:lang w:val="en-US"/>
        </w:rPr>
        <w:t xml:space="preserve"> gender…in relation to applicants within the premises and accommodation centers</w:t>
      </w:r>
      <w:r w:rsidR="0024723C" w:rsidRPr="00012FFB">
        <w:rPr>
          <w:rFonts w:ascii="Times New Roman" w:hAnsi="Times New Roman" w:cs="Times New Roman"/>
          <w:sz w:val="24"/>
          <w:szCs w:val="24"/>
          <w:lang w:val="en-US"/>
        </w:rPr>
        <w:t>,</w:t>
      </w:r>
      <w:r w:rsidR="005C0C71" w:rsidRPr="00012FFB">
        <w:rPr>
          <w:rFonts w:ascii="Times New Roman" w:hAnsi="Times New Roman" w:cs="Times New Roman"/>
          <w:sz w:val="24"/>
          <w:szCs w:val="24"/>
          <w:lang w:val="en-US"/>
        </w:rPr>
        <w:t>”</w:t>
      </w:r>
      <w:r w:rsidR="005C0C71" w:rsidRPr="00012FFB">
        <w:rPr>
          <w:rStyle w:val="FootnoteReference"/>
          <w:rFonts w:ascii="Times New Roman" w:hAnsi="Times New Roman" w:cs="Times New Roman"/>
          <w:sz w:val="24"/>
          <w:szCs w:val="24"/>
          <w:lang w:val="en-US"/>
        </w:rPr>
        <w:footnoteReference w:id="81"/>
      </w:r>
      <w:r w:rsidR="0024723C" w:rsidRPr="00012FFB">
        <w:rPr>
          <w:rFonts w:ascii="Times New Roman" w:hAnsi="Times New Roman" w:cs="Times New Roman"/>
          <w:sz w:val="24"/>
          <w:szCs w:val="24"/>
          <w:lang w:val="en-US"/>
        </w:rPr>
        <w:t xml:space="preserve"> Article 18.1 (b) should also be amended</w:t>
      </w:r>
      <w:r w:rsidR="00925631" w:rsidRPr="00012FFB">
        <w:rPr>
          <w:rFonts w:ascii="Times New Roman" w:hAnsi="Times New Roman" w:cs="Times New Roman"/>
          <w:sz w:val="24"/>
          <w:szCs w:val="24"/>
          <w:lang w:val="en-US"/>
        </w:rPr>
        <w:t xml:space="preserve"> with respect to gender</w:t>
      </w:r>
      <w:r w:rsidR="0024723C" w:rsidRPr="00012FFB">
        <w:rPr>
          <w:rFonts w:ascii="Times New Roman" w:hAnsi="Times New Roman" w:cs="Times New Roman"/>
          <w:sz w:val="24"/>
          <w:szCs w:val="24"/>
          <w:lang w:val="en-US"/>
        </w:rPr>
        <w:t xml:space="preserve">. Adequate standard </w:t>
      </w:r>
      <w:r w:rsidR="00BB551A" w:rsidRPr="00012FFB">
        <w:rPr>
          <w:rFonts w:ascii="Times New Roman" w:hAnsi="Times New Roman" w:cs="Times New Roman"/>
          <w:sz w:val="24"/>
          <w:szCs w:val="24"/>
          <w:lang w:val="en-US"/>
        </w:rPr>
        <w:t xml:space="preserve">of leaving should </w:t>
      </w:r>
      <w:r w:rsidR="0024723C" w:rsidRPr="00012FFB">
        <w:rPr>
          <w:rFonts w:ascii="Times New Roman" w:hAnsi="Times New Roman" w:cs="Times New Roman"/>
          <w:sz w:val="24"/>
          <w:szCs w:val="24"/>
          <w:lang w:val="en-US"/>
        </w:rPr>
        <w:t>b</w:t>
      </w:r>
      <w:r w:rsidR="00BB551A" w:rsidRPr="00012FFB">
        <w:rPr>
          <w:rFonts w:ascii="Times New Roman" w:hAnsi="Times New Roman" w:cs="Times New Roman"/>
          <w:sz w:val="24"/>
          <w:szCs w:val="24"/>
          <w:lang w:val="en-US"/>
        </w:rPr>
        <w:t>e</w:t>
      </w:r>
      <w:r w:rsidR="0024723C" w:rsidRPr="00012FFB">
        <w:rPr>
          <w:rFonts w:ascii="Times New Roman" w:hAnsi="Times New Roman" w:cs="Times New Roman"/>
          <w:sz w:val="24"/>
          <w:szCs w:val="24"/>
          <w:lang w:val="en-US"/>
        </w:rPr>
        <w:t xml:space="preserve"> provided with the consideration of gender needs, which might hel</w:t>
      </w:r>
      <w:r w:rsidR="003401DE" w:rsidRPr="00012FFB">
        <w:rPr>
          <w:rFonts w:ascii="Times New Roman" w:hAnsi="Times New Roman" w:cs="Times New Roman"/>
          <w:sz w:val="24"/>
          <w:szCs w:val="24"/>
          <w:lang w:val="en-US"/>
        </w:rPr>
        <w:t xml:space="preserve">p reduce gender-based violence </w:t>
      </w:r>
      <w:r w:rsidR="0024723C" w:rsidRPr="00012FFB">
        <w:rPr>
          <w:rFonts w:ascii="Times New Roman" w:hAnsi="Times New Roman" w:cs="Times New Roman"/>
          <w:sz w:val="24"/>
          <w:szCs w:val="24"/>
          <w:lang w:val="en-US"/>
        </w:rPr>
        <w:t>in accommodation centers and premises.</w:t>
      </w:r>
      <w:r w:rsidR="00644046" w:rsidRPr="00012FFB">
        <w:rPr>
          <w:rFonts w:ascii="Times New Roman" w:hAnsi="Times New Roman" w:cs="Times New Roman"/>
          <w:sz w:val="24"/>
          <w:szCs w:val="24"/>
          <w:lang w:val="en-US"/>
        </w:rPr>
        <w:t xml:space="preserve"> Thu</w:t>
      </w:r>
      <w:r w:rsidRPr="00012FFB">
        <w:rPr>
          <w:rFonts w:ascii="Times New Roman" w:hAnsi="Times New Roman" w:cs="Times New Roman"/>
          <w:sz w:val="24"/>
          <w:szCs w:val="24"/>
          <w:lang w:val="en-US"/>
        </w:rPr>
        <w:t xml:space="preserve">s, the lack of such ‘insignificant’ details undermines </w:t>
      </w:r>
      <w:r w:rsidR="00F804B1">
        <w:rPr>
          <w:rFonts w:ascii="Times New Roman" w:hAnsi="Times New Roman" w:cs="Times New Roman"/>
          <w:sz w:val="24"/>
          <w:szCs w:val="24"/>
          <w:lang w:val="en-US"/>
        </w:rPr>
        <w:t xml:space="preserve">the </w:t>
      </w:r>
      <w:r w:rsidRPr="00012FFB">
        <w:rPr>
          <w:rFonts w:ascii="Times New Roman" w:hAnsi="Times New Roman" w:cs="Times New Roman"/>
          <w:sz w:val="24"/>
          <w:szCs w:val="24"/>
          <w:lang w:val="en-US"/>
        </w:rPr>
        <w:t>security of the most vulnerable category of migrants in this situation – women.</w:t>
      </w:r>
    </w:p>
    <w:p w14:paraId="5DD7FAF8" w14:textId="77777777" w:rsidR="004E7258" w:rsidRPr="00012FFB" w:rsidRDefault="004E7258" w:rsidP="004E7258">
      <w:pPr>
        <w:spacing w:after="0" w:line="480" w:lineRule="auto"/>
        <w:ind w:firstLine="706"/>
        <w:rPr>
          <w:rFonts w:ascii="Times New Roman" w:hAnsi="Times New Roman" w:cs="Times New Roman"/>
          <w:sz w:val="24"/>
          <w:szCs w:val="24"/>
          <w:lang w:val="en-US"/>
        </w:rPr>
      </w:pPr>
    </w:p>
    <w:p w14:paraId="25731E8A" w14:textId="13CAD310" w:rsidR="00E059AB" w:rsidRPr="00012FFB" w:rsidRDefault="003A25D9" w:rsidP="004E7258">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Moreover, Article 21 of the Reception Condition Directives identifies the </w:t>
      </w:r>
      <w:r w:rsidR="00E059AB" w:rsidRPr="00012FFB">
        <w:rPr>
          <w:rFonts w:ascii="Times New Roman" w:hAnsi="Times New Roman" w:cs="Times New Roman"/>
          <w:sz w:val="24"/>
          <w:szCs w:val="24"/>
          <w:lang w:val="en-US"/>
        </w:rPr>
        <w:t>categories of vulnerable people</w:t>
      </w:r>
      <w:r w:rsidR="003401DE" w:rsidRPr="00012FFB">
        <w:rPr>
          <w:rFonts w:ascii="Times New Roman" w:hAnsi="Times New Roman" w:cs="Times New Roman"/>
          <w:sz w:val="24"/>
          <w:szCs w:val="24"/>
          <w:lang w:val="en-US"/>
        </w:rPr>
        <w:t xml:space="preserve"> as:</w:t>
      </w:r>
    </w:p>
    <w:p w14:paraId="4A529F10" w14:textId="77777777" w:rsidR="004E7258" w:rsidRPr="00012FFB" w:rsidRDefault="004E7258" w:rsidP="004E7258">
      <w:pPr>
        <w:spacing w:after="0" w:line="240" w:lineRule="auto"/>
        <w:ind w:firstLine="706"/>
        <w:rPr>
          <w:rFonts w:ascii="Times New Roman" w:hAnsi="Times New Roman" w:cs="Times New Roman"/>
          <w:sz w:val="24"/>
          <w:szCs w:val="24"/>
          <w:lang w:val="en-US"/>
        </w:rPr>
      </w:pPr>
    </w:p>
    <w:p w14:paraId="24401A1C" w14:textId="77777777" w:rsidR="004E6CE0" w:rsidRPr="00012FFB" w:rsidRDefault="00E059AB" w:rsidP="004E7258">
      <w:pPr>
        <w:spacing w:line="240" w:lineRule="auto"/>
        <w:rPr>
          <w:rFonts w:ascii="Times New Roman" w:hAnsi="Times New Roman" w:cs="Times New Roman"/>
          <w:sz w:val="24"/>
          <w:szCs w:val="24"/>
          <w:lang w:val="en-US"/>
        </w:rPr>
      </w:pPr>
      <w:r w:rsidRPr="00012FFB">
        <w:rPr>
          <w:rFonts w:ascii="Times New Roman" w:hAnsi="Times New Roman" w:cs="Times New Roman"/>
          <w:sz w:val="24"/>
          <w:szCs w:val="24"/>
        </w:rPr>
        <w:t>minors, unaccompanied minors, disabled people, elderly people, pregnant women, single parents with minor children, victims of human trafficking, persons with serious illnesses, persons with mental disorders and persons who have been subjected to torture, rape or other serious forms of psychological, physical or sexual violence, such as victims of female genital mutilation, in the national law implementing this Directive.</w:t>
      </w:r>
      <w:r w:rsidRPr="00012FFB">
        <w:rPr>
          <w:rStyle w:val="FootnoteReference"/>
          <w:rFonts w:ascii="Times New Roman" w:hAnsi="Times New Roman" w:cs="Times New Roman"/>
          <w:sz w:val="24"/>
          <w:szCs w:val="24"/>
          <w:lang w:val="en-US"/>
        </w:rPr>
        <w:t xml:space="preserve"> </w:t>
      </w:r>
      <w:r w:rsidRPr="00012FFB">
        <w:rPr>
          <w:rStyle w:val="FootnoteReference"/>
          <w:rFonts w:ascii="Times New Roman" w:hAnsi="Times New Roman" w:cs="Times New Roman"/>
          <w:sz w:val="24"/>
          <w:szCs w:val="24"/>
          <w:lang w:val="en-US"/>
        </w:rPr>
        <w:footnoteReference w:id="82"/>
      </w:r>
    </w:p>
    <w:p w14:paraId="3C75D780" w14:textId="77777777" w:rsidR="004E7258" w:rsidRPr="00012FFB" w:rsidRDefault="004E7258" w:rsidP="004E7258">
      <w:pPr>
        <w:spacing w:line="240" w:lineRule="auto"/>
        <w:rPr>
          <w:rFonts w:ascii="Times New Roman" w:hAnsi="Times New Roman" w:cs="Times New Roman"/>
          <w:sz w:val="24"/>
          <w:szCs w:val="24"/>
          <w:lang w:val="en-US"/>
        </w:rPr>
      </w:pPr>
    </w:p>
    <w:p w14:paraId="5D6A96A7" w14:textId="7C5F8740" w:rsidR="00CC536A" w:rsidRPr="00012FFB" w:rsidRDefault="00035C9A" w:rsidP="008E2E3D">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Therefore, th</w:t>
      </w:r>
      <w:r w:rsidR="004E6CE0" w:rsidRPr="00012FFB">
        <w:rPr>
          <w:rFonts w:ascii="Times New Roman" w:hAnsi="Times New Roman" w:cs="Times New Roman"/>
          <w:sz w:val="24"/>
          <w:szCs w:val="24"/>
          <w:lang w:val="en-US"/>
        </w:rPr>
        <w:t>e</w:t>
      </w:r>
      <w:r w:rsidR="00162908" w:rsidRPr="00012FFB">
        <w:rPr>
          <w:rFonts w:ascii="Times New Roman" w:hAnsi="Times New Roman" w:cs="Times New Roman"/>
          <w:sz w:val="24"/>
          <w:szCs w:val="24"/>
          <w:lang w:val="en-US"/>
        </w:rPr>
        <w:t xml:space="preserve"> definition of vulnerable groups emphasize</w:t>
      </w:r>
      <w:r w:rsidR="004E6CE0" w:rsidRPr="00012FFB">
        <w:rPr>
          <w:rFonts w:ascii="Times New Roman" w:hAnsi="Times New Roman" w:cs="Times New Roman"/>
          <w:sz w:val="24"/>
          <w:szCs w:val="24"/>
          <w:lang w:val="en-US"/>
        </w:rPr>
        <w:t>s</w:t>
      </w:r>
      <w:r w:rsidR="005E1B74">
        <w:rPr>
          <w:rFonts w:ascii="Times New Roman" w:hAnsi="Times New Roman" w:cs="Times New Roman"/>
          <w:sz w:val="24"/>
          <w:szCs w:val="24"/>
          <w:lang w:val="en-US"/>
        </w:rPr>
        <w:t xml:space="preserve"> the fact </w:t>
      </w:r>
      <w:proofErr w:type="spellStart"/>
      <w:r w:rsidR="005E1B74">
        <w:rPr>
          <w:rFonts w:ascii="Times New Roman" w:hAnsi="Times New Roman" w:cs="Times New Roman"/>
          <w:sz w:val="24"/>
          <w:szCs w:val="24"/>
          <w:lang w:val="en-US"/>
        </w:rPr>
        <w:t>tha</w:t>
      </w:r>
      <w:proofErr w:type="spellEnd"/>
      <w:r w:rsidR="00E059AB" w:rsidRPr="00012FFB">
        <w:rPr>
          <w:rFonts w:ascii="Times New Roman" w:hAnsi="Times New Roman" w:cs="Times New Roman"/>
          <w:sz w:val="24"/>
          <w:szCs w:val="24"/>
        </w:rPr>
        <w:t>t not all women have the same vulnerabilities</w:t>
      </w:r>
      <w:r w:rsidR="004E6CE0" w:rsidRPr="00012FFB">
        <w:rPr>
          <w:rFonts w:ascii="Times New Roman" w:hAnsi="Times New Roman" w:cs="Times New Roman"/>
          <w:sz w:val="24"/>
          <w:szCs w:val="24"/>
          <w:lang w:val="en-US"/>
        </w:rPr>
        <w:t>, based on their experience,</w:t>
      </w:r>
      <w:r w:rsidR="0038597B" w:rsidRPr="00012FFB">
        <w:rPr>
          <w:rFonts w:ascii="Times New Roman" w:hAnsi="Times New Roman" w:cs="Times New Roman"/>
          <w:sz w:val="24"/>
          <w:szCs w:val="24"/>
          <w:lang w:val="en-US"/>
        </w:rPr>
        <w:t xml:space="preserve"> and</w:t>
      </w:r>
      <w:r w:rsidR="004E6CE0" w:rsidRPr="00012FFB">
        <w:rPr>
          <w:rFonts w:ascii="Times New Roman" w:hAnsi="Times New Roman" w:cs="Times New Roman"/>
          <w:sz w:val="24"/>
          <w:szCs w:val="24"/>
          <w:lang w:val="en-US"/>
        </w:rPr>
        <w:t>,</w:t>
      </w:r>
      <w:r w:rsidR="0038597B" w:rsidRPr="00012FFB">
        <w:rPr>
          <w:rFonts w:ascii="Times New Roman" w:hAnsi="Times New Roman" w:cs="Times New Roman"/>
          <w:sz w:val="24"/>
          <w:szCs w:val="24"/>
          <w:lang w:val="en-US"/>
        </w:rPr>
        <w:t xml:space="preserve"> as a result</w:t>
      </w:r>
      <w:r w:rsidR="0049613B" w:rsidRPr="00012FFB">
        <w:rPr>
          <w:rFonts w:ascii="Times New Roman" w:hAnsi="Times New Roman" w:cs="Times New Roman"/>
          <w:sz w:val="24"/>
          <w:szCs w:val="24"/>
          <w:lang w:val="en-US"/>
        </w:rPr>
        <w:t>,</w:t>
      </w:r>
      <w:r w:rsidR="0038597B" w:rsidRPr="00012FFB">
        <w:rPr>
          <w:rFonts w:ascii="Times New Roman" w:hAnsi="Times New Roman" w:cs="Times New Roman"/>
          <w:sz w:val="24"/>
          <w:szCs w:val="24"/>
          <w:lang w:val="en-US"/>
        </w:rPr>
        <w:t xml:space="preserve"> – the same needs</w:t>
      </w:r>
      <w:r w:rsidR="00E059AB" w:rsidRPr="00012FFB">
        <w:rPr>
          <w:rFonts w:ascii="Times New Roman" w:hAnsi="Times New Roman" w:cs="Times New Roman"/>
          <w:sz w:val="24"/>
          <w:szCs w:val="24"/>
        </w:rPr>
        <w:t>.</w:t>
      </w:r>
      <w:r w:rsidR="00E059AB" w:rsidRPr="00012FFB">
        <w:rPr>
          <w:rFonts w:ascii="Times New Roman" w:hAnsi="Times New Roman" w:cs="Times New Roman"/>
          <w:sz w:val="24"/>
          <w:szCs w:val="24"/>
          <w:lang w:val="en-US"/>
        </w:rPr>
        <w:t xml:space="preserve"> </w:t>
      </w:r>
      <w:r w:rsidRPr="00012FFB">
        <w:rPr>
          <w:rFonts w:ascii="Times New Roman" w:hAnsi="Times New Roman" w:cs="Times New Roman"/>
          <w:sz w:val="24"/>
          <w:szCs w:val="24"/>
          <w:lang w:val="en-US"/>
        </w:rPr>
        <w:t>However, the Reception Conditions Directive is lac</w:t>
      </w:r>
      <w:r w:rsidR="000A0DEE" w:rsidRPr="00012FFB">
        <w:rPr>
          <w:rFonts w:ascii="Times New Roman" w:hAnsi="Times New Roman" w:cs="Times New Roman"/>
          <w:sz w:val="24"/>
          <w:szCs w:val="24"/>
          <w:lang w:val="en-US"/>
        </w:rPr>
        <w:t>k</w:t>
      </w:r>
      <w:r w:rsidRPr="00012FFB">
        <w:rPr>
          <w:rFonts w:ascii="Times New Roman" w:hAnsi="Times New Roman" w:cs="Times New Roman"/>
          <w:sz w:val="24"/>
          <w:szCs w:val="24"/>
          <w:lang w:val="en-US"/>
        </w:rPr>
        <w:t xml:space="preserve">ing this ‘insignificant aspect.’ </w:t>
      </w:r>
    </w:p>
    <w:p w14:paraId="211C769B" w14:textId="77777777" w:rsidR="00C95AD0" w:rsidRPr="00012FFB" w:rsidRDefault="00C95AD0" w:rsidP="008E2E3D">
      <w:pPr>
        <w:spacing w:after="0" w:line="480" w:lineRule="auto"/>
        <w:ind w:firstLine="706"/>
        <w:rPr>
          <w:rFonts w:ascii="Times New Roman" w:hAnsi="Times New Roman" w:cs="Times New Roman"/>
          <w:sz w:val="24"/>
          <w:szCs w:val="24"/>
          <w:lang w:val="en-US"/>
        </w:rPr>
      </w:pPr>
    </w:p>
    <w:p w14:paraId="45BAEC48" w14:textId="77777777" w:rsidR="00767C04" w:rsidRPr="00012FFB" w:rsidRDefault="00767C04" w:rsidP="008E2E3D">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Article 22.1 states: </w:t>
      </w:r>
    </w:p>
    <w:p w14:paraId="04BFD9F2" w14:textId="071FC44D" w:rsidR="00767C04" w:rsidRPr="00012FFB" w:rsidRDefault="00035C9A" w:rsidP="00767C04">
      <w:pPr>
        <w:spacing w:after="0" w:line="240" w:lineRule="auto"/>
        <w:ind w:firstLine="706"/>
        <w:rPr>
          <w:rFonts w:ascii="Times New Roman" w:hAnsi="Times New Roman" w:cs="Times New Roman"/>
          <w:sz w:val="24"/>
          <w:szCs w:val="24"/>
        </w:rPr>
      </w:pPr>
      <w:r w:rsidRPr="00012FFB">
        <w:rPr>
          <w:rFonts w:ascii="Times New Roman" w:hAnsi="Times New Roman" w:cs="Times New Roman"/>
          <w:sz w:val="24"/>
          <w:szCs w:val="24"/>
        </w:rPr>
        <w:lastRenderedPageBreak/>
        <w:t>Member States shall assess whether the applicant is an applicant with special reception needs. Member States shall also in</w:t>
      </w:r>
      <w:r w:rsidR="00C95AD0" w:rsidRPr="00012FFB">
        <w:rPr>
          <w:rFonts w:ascii="Times New Roman" w:hAnsi="Times New Roman" w:cs="Times New Roman"/>
          <w:sz w:val="24"/>
          <w:szCs w:val="24"/>
        </w:rPr>
        <w:t xml:space="preserve">dicate the nature of such needs. </w:t>
      </w:r>
      <w:r w:rsidRPr="00012FFB">
        <w:rPr>
          <w:rStyle w:val="FootnoteReference"/>
          <w:rFonts w:ascii="Times New Roman" w:hAnsi="Times New Roman" w:cs="Times New Roman"/>
          <w:sz w:val="24"/>
          <w:szCs w:val="24"/>
          <w:lang w:val="en-US"/>
        </w:rPr>
        <w:footnoteReference w:id="83"/>
      </w:r>
    </w:p>
    <w:p w14:paraId="071236BC" w14:textId="77777777" w:rsidR="00767C04" w:rsidRPr="00012FFB" w:rsidRDefault="00767C04" w:rsidP="00767C04">
      <w:pPr>
        <w:spacing w:after="0" w:line="240" w:lineRule="auto"/>
        <w:ind w:firstLine="706"/>
        <w:rPr>
          <w:rFonts w:ascii="Times New Roman" w:hAnsi="Times New Roman" w:cs="Times New Roman"/>
          <w:sz w:val="24"/>
          <w:szCs w:val="24"/>
        </w:rPr>
      </w:pPr>
    </w:p>
    <w:p w14:paraId="560FEB16" w14:textId="730C777F" w:rsidR="00006BE1" w:rsidRPr="00012FFB" w:rsidRDefault="00035C9A" w:rsidP="003D794D">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 </w:t>
      </w:r>
      <w:r w:rsidR="00C95AD0" w:rsidRPr="00012FFB">
        <w:rPr>
          <w:rFonts w:ascii="Times New Roman" w:hAnsi="Times New Roman" w:cs="Times New Roman"/>
          <w:sz w:val="24"/>
          <w:szCs w:val="24"/>
          <w:lang w:val="en-US"/>
        </w:rPr>
        <w:t xml:space="preserve">This wording leaves </w:t>
      </w:r>
      <w:r w:rsidRPr="00012FFB">
        <w:rPr>
          <w:rFonts w:ascii="Times New Roman" w:hAnsi="Times New Roman" w:cs="Times New Roman"/>
          <w:sz w:val="24"/>
          <w:szCs w:val="24"/>
          <w:lang w:val="en-US"/>
        </w:rPr>
        <w:t xml:space="preserve">member states </w:t>
      </w:r>
      <w:r w:rsidR="002F7A97">
        <w:rPr>
          <w:rFonts w:ascii="Times New Roman" w:hAnsi="Times New Roman" w:cs="Times New Roman"/>
          <w:sz w:val="24"/>
          <w:szCs w:val="24"/>
          <w:lang w:val="en-US"/>
        </w:rPr>
        <w:t>with</w:t>
      </w:r>
      <w:r w:rsidRPr="00012FFB">
        <w:rPr>
          <w:rFonts w:ascii="Times New Roman" w:hAnsi="Times New Roman" w:cs="Times New Roman"/>
          <w:sz w:val="24"/>
          <w:szCs w:val="24"/>
          <w:lang w:val="en-US"/>
        </w:rPr>
        <w:t xml:space="preserve"> discretion in their treatment of vu</w:t>
      </w:r>
      <w:r w:rsidR="003A2515" w:rsidRPr="00012FFB">
        <w:rPr>
          <w:rFonts w:ascii="Times New Roman" w:hAnsi="Times New Roman" w:cs="Times New Roman"/>
          <w:sz w:val="24"/>
          <w:szCs w:val="24"/>
          <w:lang w:val="en-US"/>
        </w:rPr>
        <w:t>lnerable categories of refuge</w:t>
      </w:r>
      <w:r w:rsidR="001A77EE" w:rsidRPr="00012FFB">
        <w:rPr>
          <w:rFonts w:ascii="Times New Roman" w:hAnsi="Times New Roman" w:cs="Times New Roman"/>
          <w:sz w:val="24"/>
          <w:szCs w:val="24"/>
          <w:lang w:val="en-US"/>
        </w:rPr>
        <w:t>es, undermining their security</w:t>
      </w:r>
      <w:r w:rsidR="00E77727" w:rsidRPr="00012FFB">
        <w:rPr>
          <w:rFonts w:ascii="Times New Roman" w:hAnsi="Times New Roman" w:cs="Times New Roman"/>
          <w:sz w:val="24"/>
          <w:szCs w:val="24"/>
          <w:lang w:val="en-US"/>
        </w:rPr>
        <w:t xml:space="preserve"> even more</w:t>
      </w:r>
      <w:r w:rsidR="001A77EE" w:rsidRPr="00012FFB">
        <w:rPr>
          <w:rFonts w:ascii="Times New Roman" w:hAnsi="Times New Roman" w:cs="Times New Roman"/>
          <w:sz w:val="24"/>
          <w:szCs w:val="24"/>
          <w:lang w:val="en-US"/>
        </w:rPr>
        <w:t xml:space="preserve">. </w:t>
      </w:r>
      <w:r w:rsidR="00136017" w:rsidRPr="00012FFB">
        <w:rPr>
          <w:rFonts w:ascii="Times New Roman" w:hAnsi="Times New Roman" w:cs="Times New Roman"/>
          <w:sz w:val="24"/>
          <w:szCs w:val="24"/>
          <w:lang w:val="en-US"/>
        </w:rPr>
        <w:t>Different member states have different definition</w:t>
      </w:r>
      <w:r w:rsidR="008F3249">
        <w:rPr>
          <w:rFonts w:ascii="Times New Roman" w:hAnsi="Times New Roman" w:cs="Times New Roman"/>
          <w:sz w:val="24"/>
          <w:szCs w:val="24"/>
          <w:lang w:val="en-US"/>
        </w:rPr>
        <w:t>s</w:t>
      </w:r>
      <w:r w:rsidR="00136017" w:rsidRPr="00012FFB">
        <w:rPr>
          <w:rFonts w:ascii="Times New Roman" w:hAnsi="Times New Roman" w:cs="Times New Roman"/>
          <w:sz w:val="24"/>
          <w:szCs w:val="24"/>
          <w:lang w:val="en-US"/>
        </w:rPr>
        <w:t xml:space="preserve"> for vulnerable groups, which can easily </w:t>
      </w:r>
      <w:r w:rsidR="001E06AE" w:rsidRPr="00012FFB">
        <w:rPr>
          <w:rFonts w:ascii="Times New Roman" w:hAnsi="Times New Roman" w:cs="Times New Roman"/>
          <w:sz w:val="24"/>
          <w:szCs w:val="24"/>
          <w:lang w:val="en-US"/>
        </w:rPr>
        <w:t xml:space="preserve">exclude </w:t>
      </w:r>
      <w:r w:rsidR="00136017" w:rsidRPr="00012FFB">
        <w:rPr>
          <w:rFonts w:ascii="Times New Roman" w:hAnsi="Times New Roman" w:cs="Times New Roman"/>
          <w:sz w:val="24"/>
          <w:szCs w:val="24"/>
          <w:lang w:val="en-US"/>
        </w:rPr>
        <w:t>one category of women or another and eliminate them from protection measures.</w:t>
      </w:r>
      <w:r w:rsidR="00CC536A" w:rsidRPr="00012FFB">
        <w:rPr>
          <w:rFonts w:ascii="Times New Roman" w:hAnsi="Times New Roman" w:cs="Times New Roman"/>
          <w:sz w:val="24"/>
          <w:szCs w:val="24"/>
          <w:lang w:val="en-US"/>
        </w:rPr>
        <w:t xml:space="preserve"> For instance, Bulgaria defines only </w:t>
      </w:r>
      <w:r w:rsidR="00C23B32" w:rsidRPr="00012FFB">
        <w:rPr>
          <w:rFonts w:ascii="Times New Roman" w:hAnsi="Times New Roman" w:cs="Times New Roman"/>
          <w:sz w:val="24"/>
          <w:szCs w:val="24"/>
          <w:lang w:val="en-US"/>
        </w:rPr>
        <w:t>“</w:t>
      </w:r>
      <w:r w:rsidR="00CC536A" w:rsidRPr="00012FFB">
        <w:rPr>
          <w:rFonts w:ascii="Times New Roman" w:hAnsi="Times New Roman" w:cs="Times New Roman"/>
          <w:sz w:val="24"/>
          <w:szCs w:val="24"/>
          <w:lang w:val="en-US"/>
        </w:rPr>
        <w:t>unaccompanied children, pregnant women, elderly people, single parents with minor children, individuals with disabilities and victims of psychological, physical or sexual abuse as vulnerable under national law.</w:t>
      </w:r>
      <w:r w:rsidR="00C23B32" w:rsidRPr="00012FFB">
        <w:rPr>
          <w:rFonts w:ascii="Times New Roman" w:hAnsi="Times New Roman" w:cs="Times New Roman"/>
          <w:sz w:val="24"/>
          <w:szCs w:val="24"/>
          <w:lang w:val="en-US"/>
        </w:rPr>
        <w:t>”</w:t>
      </w:r>
      <w:r w:rsidR="00C23B32" w:rsidRPr="00012FFB">
        <w:rPr>
          <w:rStyle w:val="FootnoteReference"/>
          <w:rFonts w:ascii="Times New Roman" w:hAnsi="Times New Roman" w:cs="Times New Roman"/>
          <w:sz w:val="24"/>
          <w:szCs w:val="24"/>
          <w:lang w:val="en-US"/>
        </w:rPr>
        <w:footnoteReference w:id="84"/>
      </w:r>
      <w:r w:rsidR="00CC536A" w:rsidRPr="00012FFB">
        <w:rPr>
          <w:rFonts w:ascii="Times New Roman" w:hAnsi="Times New Roman" w:cs="Times New Roman"/>
          <w:sz w:val="24"/>
          <w:szCs w:val="24"/>
          <w:lang w:val="en-US"/>
        </w:rPr>
        <w:t xml:space="preserve"> Belgium, on the contrary, defines only victims of human trafficking as</w:t>
      </w:r>
      <w:r w:rsidR="002F7A97">
        <w:rPr>
          <w:rFonts w:ascii="Times New Roman" w:hAnsi="Times New Roman" w:cs="Times New Roman"/>
          <w:sz w:val="24"/>
          <w:szCs w:val="24"/>
          <w:lang w:val="en-US"/>
        </w:rPr>
        <w:t xml:space="preserve"> </w:t>
      </w:r>
      <w:r w:rsidR="00D124DE">
        <w:rPr>
          <w:rFonts w:ascii="Times New Roman" w:hAnsi="Times New Roman" w:cs="Times New Roman"/>
          <w:sz w:val="24"/>
          <w:szCs w:val="24"/>
          <w:lang w:val="en-US"/>
        </w:rPr>
        <w:t xml:space="preserve">a </w:t>
      </w:r>
      <w:r w:rsidR="00D124DE" w:rsidRPr="00012FFB">
        <w:rPr>
          <w:rFonts w:ascii="Times New Roman" w:hAnsi="Times New Roman" w:cs="Times New Roman"/>
          <w:sz w:val="24"/>
          <w:szCs w:val="24"/>
          <w:lang w:val="en-US"/>
        </w:rPr>
        <w:t>vulnerable</w:t>
      </w:r>
      <w:r w:rsidR="00CC536A" w:rsidRPr="00012FFB">
        <w:rPr>
          <w:rFonts w:ascii="Times New Roman" w:hAnsi="Times New Roman" w:cs="Times New Roman"/>
          <w:sz w:val="24"/>
          <w:szCs w:val="24"/>
          <w:lang w:val="en-US"/>
        </w:rPr>
        <w:t xml:space="preserve"> group.</w:t>
      </w:r>
      <w:r w:rsidR="00CC536A" w:rsidRPr="00012FFB">
        <w:rPr>
          <w:rStyle w:val="FootnoteReference"/>
          <w:rFonts w:ascii="Times New Roman" w:hAnsi="Times New Roman" w:cs="Times New Roman"/>
          <w:sz w:val="24"/>
          <w:szCs w:val="24"/>
          <w:lang w:val="en-US"/>
        </w:rPr>
        <w:footnoteReference w:id="85"/>
      </w:r>
    </w:p>
    <w:p w14:paraId="7807DA04" w14:textId="40514583" w:rsidR="008952B7" w:rsidRPr="00012FFB" w:rsidRDefault="001A77EE" w:rsidP="003D794D">
      <w:pPr>
        <w:widowControl w:val="0"/>
        <w:autoSpaceDE w:val="0"/>
        <w:autoSpaceDN w:val="0"/>
        <w:adjustRightInd w:val="0"/>
        <w:spacing w:after="0" w:line="480" w:lineRule="auto"/>
        <w:ind w:firstLine="706"/>
        <w:rPr>
          <w:rFonts w:ascii="Times New Roman" w:hAnsi="Times New Roman" w:cs="Times New Roman"/>
          <w:sz w:val="24"/>
          <w:szCs w:val="24"/>
        </w:rPr>
      </w:pPr>
      <w:r w:rsidRPr="00012FFB">
        <w:rPr>
          <w:rFonts w:ascii="Times New Roman" w:hAnsi="Times New Roman" w:cs="Times New Roman"/>
          <w:bCs/>
          <w:sz w:val="24"/>
          <w:szCs w:val="24"/>
        </w:rPr>
        <w:t>Finally</w:t>
      </w:r>
      <w:r w:rsidRPr="00012FFB">
        <w:rPr>
          <w:rFonts w:ascii="Times New Roman" w:hAnsi="Times New Roman" w:cs="Times New Roman"/>
          <w:sz w:val="24"/>
          <w:szCs w:val="24"/>
        </w:rPr>
        <w:t xml:space="preserve">, the Reception </w:t>
      </w:r>
      <w:r w:rsidR="008952B7" w:rsidRPr="00012FFB">
        <w:rPr>
          <w:rFonts w:ascii="Times New Roman" w:hAnsi="Times New Roman" w:cs="Times New Roman"/>
          <w:sz w:val="24"/>
          <w:szCs w:val="24"/>
          <w:lang w:val="en-US"/>
        </w:rPr>
        <w:t xml:space="preserve">Conditions </w:t>
      </w:r>
      <w:r w:rsidRPr="00012FFB">
        <w:rPr>
          <w:rFonts w:ascii="Times New Roman" w:hAnsi="Times New Roman" w:cs="Times New Roman"/>
          <w:sz w:val="24"/>
          <w:szCs w:val="24"/>
        </w:rPr>
        <w:t>Directive</w:t>
      </w:r>
      <w:r w:rsidR="00965685" w:rsidRPr="00012FFB">
        <w:rPr>
          <w:rFonts w:ascii="Times New Roman" w:hAnsi="Times New Roman" w:cs="Times New Roman"/>
          <w:sz w:val="24"/>
          <w:szCs w:val="24"/>
          <w:lang w:val="en-US"/>
        </w:rPr>
        <w:t>, Article 25.2,</w:t>
      </w:r>
      <w:r w:rsidRPr="00012FFB">
        <w:rPr>
          <w:rFonts w:ascii="Times New Roman" w:hAnsi="Times New Roman" w:cs="Times New Roman"/>
          <w:sz w:val="24"/>
          <w:szCs w:val="24"/>
        </w:rPr>
        <w:t xml:space="preserve"> also requires Member States to provide appropriate </w:t>
      </w:r>
      <w:r w:rsidRPr="00012FFB">
        <w:rPr>
          <w:rFonts w:ascii="Times New Roman" w:hAnsi="Times New Roman" w:cs="Times New Roman"/>
          <w:bCs/>
          <w:sz w:val="24"/>
          <w:szCs w:val="24"/>
        </w:rPr>
        <w:t xml:space="preserve">training </w:t>
      </w:r>
      <w:r w:rsidRPr="00012FFB">
        <w:rPr>
          <w:rFonts w:ascii="Times New Roman" w:hAnsi="Times New Roman" w:cs="Times New Roman"/>
          <w:sz w:val="24"/>
          <w:szCs w:val="24"/>
        </w:rPr>
        <w:t>to staff working with victims of rape or other serious acts of violence:</w:t>
      </w:r>
    </w:p>
    <w:p w14:paraId="122AC7C1" w14:textId="77777777" w:rsidR="008952B7" w:rsidRPr="00012FFB" w:rsidRDefault="008952B7" w:rsidP="00767C04">
      <w:pPr>
        <w:widowControl w:val="0"/>
        <w:autoSpaceDE w:val="0"/>
        <w:autoSpaceDN w:val="0"/>
        <w:adjustRightInd w:val="0"/>
        <w:spacing w:after="0" w:line="480" w:lineRule="auto"/>
        <w:rPr>
          <w:rFonts w:ascii="Times New Roman" w:hAnsi="Times New Roman" w:cs="Times New Roman"/>
          <w:sz w:val="24"/>
          <w:szCs w:val="24"/>
        </w:rPr>
      </w:pPr>
    </w:p>
    <w:p w14:paraId="4458713E" w14:textId="55DF9037" w:rsidR="001A77EE" w:rsidRPr="00012FFB" w:rsidRDefault="008952B7" w:rsidP="003D794D">
      <w:pPr>
        <w:widowControl w:val="0"/>
        <w:autoSpaceDE w:val="0"/>
        <w:autoSpaceDN w:val="0"/>
        <w:adjustRightInd w:val="0"/>
        <w:spacing w:after="0" w:line="240" w:lineRule="auto"/>
        <w:rPr>
          <w:rFonts w:ascii="Times New Roman" w:hAnsi="Times New Roman" w:cs="Times New Roman"/>
          <w:sz w:val="24"/>
          <w:szCs w:val="24"/>
        </w:rPr>
      </w:pPr>
      <w:r w:rsidRPr="00012FFB">
        <w:rPr>
          <w:rFonts w:ascii="Times New Roman" w:hAnsi="Times New Roman" w:cs="Times New Roman"/>
          <w:sz w:val="24"/>
          <w:szCs w:val="24"/>
        </w:rPr>
        <w:t>Those working with victims of torture, rape or other serious acts of violence shall have had and shall continue to receive appropriate training concerning their needs, and shall be bound by the confidentiality rules provided for in national law, in relation to any information they obtain in the course of their work.</w:t>
      </w:r>
      <w:r w:rsidR="001A77EE" w:rsidRPr="00012FFB">
        <w:rPr>
          <w:rStyle w:val="FootnoteReference"/>
          <w:rFonts w:ascii="Times New Roman" w:hAnsi="Times New Roman" w:cs="Times New Roman"/>
          <w:sz w:val="24"/>
          <w:szCs w:val="24"/>
        </w:rPr>
        <w:footnoteReference w:id="86"/>
      </w:r>
      <w:r w:rsidR="001A77EE" w:rsidRPr="00012FFB">
        <w:rPr>
          <w:rFonts w:ascii="Times New Roman" w:hAnsi="Times New Roman" w:cs="Times New Roman"/>
          <w:sz w:val="24"/>
          <w:szCs w:val="24"/>
        </w:rPr>
        <w:t xml:space="preserve"> </w:t>
      </w:r>
    </w:p>
    <w:p w14:paraId="7CAC7E12" w14:textId="3CFFAABB" w:rsidR="008952B7" w:rsidRPr="00012FFB" w:rsidRDefault="008952B7" w:rsidP="008E2E3D">
      <w:pPr>
        <w:widowControl w:val="0"/>
        <w:autoSpaceDE w:val="0"/>
        <w:autoSpaceDN w:val="0"/>
        <w:adjustRightInd w:val="0"/>
        <w:spacing w:after="0" w:line="480" w:lineRule="auto"/>
        <w:rPr>
          <w:rFonts w:ascii="Times New Roman" w:hAnsi="Times New Roman" w:cs="Times New Roman"/>
          <w:sz w:val="24"/>
          <w:szCs w:val="24"/>
        </w:rPr>
      </w:pPr>
    </w:p>
    <w:p w14:paraId="0862F6BF" w14:textId="01815BD4" w:rsidR="00A13108" w:rsidRPr="00012FFB" w:rsidRDefault="008952B7" w:rsidP="009B66C8">
      <w:pPr>
        <w:widowControl w:val="0"/>
        <w:autoSpaceDE w:val="0"/>
        <w:autoSpaceDN w:val="0"/>
        <w:adjustRightInd w:val="0"/>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Nevertheless, there is no clarification on what </w:t>
      </w:r>
      <w:r w:rsidR="007877D6" w:rsidRPr="00012FFB">
        <w:rPr>
          <w:rFonts w:ascii="Times New Roman" w:hAnsi="Times New Roman" w:cs="Times New Roman"/>
          <w:sz w:val="24"/>
          <w:szCs w:val="24"/>
          <w:lang w:val="en-US"/>
        </w:rPr>
        <w:t xml:space="preserve">aspects </w:t>
      </w:r>
      <w:r w:rsidR="004C311A">
        <w:rPr>
          <w:rFonts w:ascii="Times New Roman" w:hAnsi="Times New Roman" w:cs="Times New Roman"/>
          <w:sz w:val="24"/>
          <w:szCs w:val="24"/>
          <w:lang w:val="en-US"/>
        </w:rPr>
        <w:t xml:space="preserve">this </w:t>
      </w:r>
      <w:proofErr w:type="spellStart"/>
      <w:r w:rsidR="004C311A">
        <w:rPr>
          <w:rFonts w:ascii="Times New Roman" w:hAnsi="Times New Roman" w:cs="Times New Roman"/>
          <w:sz w:val="24"/>
          <w:szCs w:val="24"/>
          <w:lang w:val="en-US"/>
        </w:rPr>
        <w:t>trainig</w:t>
      </w:r>
      <w:proofErr w:type="spellEnd"/>
      <w:r w:rsidRPr="00012FFB">
        <w:rPr>
          <w:rFonts w:ascii="Times New Roman" w:hAnsi="Times New Roman" w:cs="Times New Roman"/>
          <w:sz w:val="24"/>
          <w:szCs w:val="24"/>
          <w:lang w:val="en-US"/>
        </w:rPr>
        <w:t xml:space="preserve"> should address</w:t>
      </w:r>
      <w:r w:rsidR="00F34D04" w:rsidRPr="00012FFB">
        <w:rPr>
          <w:rFonts w:ascii="Times New Roman" w:hAnsi="Times New Roman" w:cs="Times New Roman"/>
          <w:sz w:val="24"/>
          <w:szCs w:val="24"/>
          <w:lang w:val="en-US"/>
        </w:rPr>
        <w:t xml:space="preserve"> </w:t>
      </w:r>
      <w:r w:rsidR="007877D6" w:rsidRPr="00012FFB">
        <w:rPr>
          <w:rFonts w:ascii="Times New Roman" w:hAnsi="Times New Roman" w:cs="Times New Roman"/>
          <w:sz w:val="24"/>
          <w:szCs w:val="24"/>
          <w:lang w:val="en-US"/>
        </w:rPr>
        <w:t>to prepare staff</w:t>
      </w:r>
      <w:r w:rsidR="00F34D04" w:rsidRPr="00012FFB">
        <w:rPr>
          <w:rFonts w:ascii="Times New Roman" w:hAnsi="Times New Roman" w:cs="Times New Roman"/>
          <w:sz w:val="24"/>
          <w:szCs w:val="24"/>
          <w:lang w:val="en-US"/>
        </w:rPr>
        <w:t xml:space="preserve"> working with victims of each specific type of torture</w:t>
      </w:r>
      <w:r w:rsidR="007877D6" w:rsidRPr="00012FFB">
        <w:rPr>
          <w:rFonts w:ascii="Times New Roman" w:hAnsi="Times New Roman" w:cs="Times New Roman"/>
          <w:sz w:val="24"/>
          <w:szCs w:val="24"/>
          <w:lang w:val="en-US"/>
        </w:rPr>
        <w:t xml:space="preserve"> or violence. The more precise definition </w:t>
      </w:r>
      <w:r w:rsidR="00F34D04" w:rsidRPr="00012FFB">
        <w:rPr>
          <w:rFonts w:ascii="Times New Roman" w:hAnsi="Times New Roman" w:cs="Times New Roman"/>
          <w:sz w:val="24"/>
          <w:szCs w:val="24"/>
          <w:lang w:val="en-US"/>
        </w:rPr>
        <w:t>could provide reception</w:t>
      </w:r>
      <w:r w:rsidR="007877D6" w:rsidRPr="00012FFB">
        <w:rPr>
          <w:rFonts w:ascii="Times New Roman" w:hAnsi="Times New Roman" w:cs="Times New Roman"/>
          <w:sz w:val="24"/>
          <w:szCs w:val="24"/>
          <w:lang w:val="en-US"/>
        </w:rPr>
        <w:t xml:space="preserve"> and accommodation centers with</w:t>
      </w:r>
      <w:r w:rsidR="001E06AE" w:rsidRPr="00012FFB">
        <w:rPr>
          <w:rFonts w:ascii="Times New Roman" w:hAnsi="Times New Roman" w:cs="Times New Roman"/>
          <w:sz w:val="24"/>
          <w:szCs w:val="24"/>
          <w:lang w:val="en-US"/>
        </w:rPr>
        <w:t xml:space="preserve"> </w:t>
      </w:r>
      <w:r w:rsidR="00F34D04" w:rsidRPr="00012FFB">
        <w:rPr>
          <w:rFonts w:ascii="Times New Roman" w:hAnsi="Times New Roman" w:cs="Times New Roman"/>
          <w:sz w:val="24"/>
          <w:szCs w:val="24"/>
          <w:lang w:val="en-US"/>
        </w:rPr>
        <w:t>staff, more comp</w:t>
      </w:r>
      <w:r w:rsidR="007877D6" w:rsidRPr="00012FFB">
        <w:rPr>
          <w:rFonts w:ascii="Times New Roman" w:hAnsi="Times New Roman" w:cs="Times New Roman"/>
          <w:sz w:val="24"/>
          <w:szCs w:val="24"/>
          <w:lang w:val="en-US"/>
        </w:rPr>
        <w:t>etent in gender-based violence, and, t</w:t>
      </w:r>
      <w:r w:rsidR="00CF2C31">
        <w:rPr>
          <w:rFonts w:ascii="Times New Roman" w:hAnsi="Times New Roman" w:cs="Times New Roman"/>
          <w:sz w:val="24"/>
          <w:szCs w:val="24"/>
          <w:lang w:val="en-US"/>
        </w:rPr>
        <w:t>herefore, potentially increase</w:t>
      </w:r>
      <w:r w:rsidR="007877D6" w:rsidRPr="00012FFB">
        <w:rPr>
          <w:rFonts w:ascii="Times New Roman" w:hAnsi="Times New Roman" w:cs="Times New Roman"/>
          <w:sz w:val="24"/>
          <w:szCs w:val="24"/>
          <w:lang w:val="en-US"/>
        </w:rPr>
        <w:t xml:space="preserve"> women’s security.</w:t>
      </w:r>
    </w:p>
    <w:p w14:paraId="7822F845" w14:textId="3774DB1E" w:rsidR="00AE04A5" w:rsidRPr="00012FFB" w:rsidRDefault="00AE04A5" w:rsidP="009B66C8">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lastRenderedPageBreak/>
        <w:t>T</w:t>
      </w:r>
      <w:r w:rsidR="004C1ED5" w:rsidRPr="00012FFB">
        <w:rPr>
          <w:rFonts w:ascii="Times New Roman" w:hAnsi="Times New Roman" w:cs="Times New Roman"/>
          <w:sz w:val="24"/>
          <w:szCs w:val="24"/>
          <w:lang w:val="en-US"/>
        </w:rPr>
        <w:t>hus</w:t>
      </w:r>
      <w:r w:rsidR="00FE461A" w:rsidRPr="00012FFB">
        <w:rPr>
          <w:rFonts w:ascii="Times New Roman" w:hAnsi="Times New Roman" w:cs="Times New Roman"/>
          <w:sz w:val="24"/>
          <w:szCs w:val="24"/>
          <w:lang w:val="en-US"/>
        </w:rPr>
        <w:t>, a discursive analysis of the Directives demonstrates that particular Articles are lacking precision. The recast Directives,</w:t>
      </w:r>
      <w:r w:rsidR="00A07660">
        <w:rPr>
          <w:rFonts w:ascii="Times New Roman" w:hAnsi="Times New Roman" w:cs="Times New Roman"/>
          <w:sz w:val="24"/>
          <w:szCs w:val="24"/>
          <w:lang w:val="en-US"/>
        </w:rPr>
        <w:t xml:space="preserve"> indeed, obtained more </w:t>
      </w:r>
      <w:r w:rsidR="006B1E95" w:rsidRPr="00012FFB">
        <w:rPr>
          <w:rFonts w:ascii="Times New Roman" w:hAnsi="Times New Roman" w:cs="Times New Roman"/>
          <w:sz w:val="24"/>
          <w:szCs w:val="24"/>
          <w:lang w:val="en-US"/>
        </w:rPr>
        <w:t xml:space="preserve">instructions </w:t>
      </w:r>
      <w:r w:rsidR="00A07660">
        <w:rPr>
          <w:rFonts w:ascii="Times New Roman" w:hAnsi="Times New Roman" w:cs="Times New Roman"/>
          <w:sz w:val="24"/>
          <w:szCs w:val="24"/>
          <w:lang w:val="en-US"/>
        </w:rPr>
        <w:t>relating</w:t>
      </w:r>
      <w:r w:rsidR="006B1E95" w:rsidRPr="00012FFB">
        <w:rPr>
          <w:rFonts w:ascii="Times New Roman" w:hAnsi="Times New Roman" w:cs="Times New Roman"/>
          <w:sz w:val="24"/>
          <w:szCs w:val="24"/>
          <w:lang w:val="en-US"/>
        </w:rPr>
        <w:t xml:space="preserve"> </w:t>
      </w:r>
      <w:r w:rsidR="003F786D">
        <w:rPr>
          <w:rFonts w:ascii="Times New Roman" w:hAnsi="Times New Roman" w:cs="Times New Roman"/>
          <w:sz w:val="24"/>
          <w:szCs w:val="24"/>
          <w:lang w:val="en-US"/>
        </w:rPr>
        <w:t xml:space="preserve">to </w:t>
      </w:r>
      <w:r w:rsidR="006B1E95" w:rsidRPr="00012FFB">
        <w:rPr>
          <w:rFonts w:ascii="Times New Roman" w:hAnsi="Times New Roman" w:cs="Times New Roman"/>
          <w:sz w:val="24"/>
          <w:szCs w:val="24"/>
          <w:lang w:val="en-US"/>
        </w:rPr>
        <w:t>gender-</w:t>
      </w:r>
      <w:r w:rsidR="00FE461A" w:rsidRPr="00012FFB">
        <w:rPr>
          <w:rFonts w:ascii="Times New Roman" w:hAnsi="Times New Roman" w:cs="Times New Roman"/>
          <w:sz w:val="24"/>
          <w:szCs w:val="24"/>
          <w:lang w:val="en-US"/>
        </w:rPr>
        <w:t xml:space="preserve">mainstreaming. However, </w:t>
      </w:r>
      <w:r w:rsidR="006B1E95" w:rsidRPr="00012FFB">
        <w:rPr>
          <w:rFonts w:ascii="Times New Roman" w:hAnsi="Times New Roman" w:cs="Times New Roman"/>
          <w:sz w:val="24"/>
          <w:szCs w:val="24"/>
          <w:lang w:val="en-US"/>
        </w:rPr>
        <w:t xml:space="preserve">the context of recast directives continues being vague and </w:t>
      </w:r>
      <w:r w:rsidR="00F442D5" w:rsidRPr="00012FFB">
        <w:rPr>
          <w:rFonts w:ascii="Times New Roman" w:hAnsi="Times New Roman" w:cs="Times New Roman"/>
          <w:sz w:val="24"/>
          <w:szCs w:val="24"/>
          <w:lang w:val="en-US"/>
        </w:rPr>
        <w:t>as a result can be one of the reasons for the</w:t>
      </w:r>
      <w:r w:rsidR="006B1E95" w:rsidRPr="00012FFB">
        <w:rPr>
          <w:rFonts w:ascii="Times New Roman" w:hAnsi="Times New Roman" w:cs="Times New Roman"/>
          <w:sz w:val="24"/>
          <w:szCs w:val="24"/>
          <w:lang w:val="en-US"/>
        </w:rPr>
        <w:t xml:space="preserve"> inconsistent </w:t>
      </w:r>
      <w:r w:rsidR="00F442D5" w:rsidRPr="00012FFB">
        <w:rPr>
          <w:rFonts w:ascii="Times New Roman" w:hAnsi="Times New Roman" w:cs="Times New Roman"/>
          <w:sz w:val="24"/>
          <w:szCs w:val="24"/>
          <w:lang w:val="en-US"/>
        </w:rPr>
        <w:t>non-systematic implementation of the CEAS gender-sensitive measures in practice</w:t>
      </w:r>
      <w:r w:rsidR="00841BAA" w:rsidRPr="00012FFB">
        <w:rPr>
          <w:rFonts w:ascii="Times New Roman" w:hAnsi="Times New Roman" w:cs="Times New Roman"/>
          <w:sz w:val="24"/>
          <w:szCs w:val="24"/>
          <w:lang w:val="en-US"/>
        </w:rPr>
        <w:t>.</w:t>
      </w:r>
    </w:p>
    <w:p w14:paraId="7B33F505" w14:textId="77777777" w:rsidR="002F4A48" w:rsidRPr="00012FFB" w:rsidRDefault="002F4A48" w:rsidP="008E2E3D">
      <w:pPr>
        <w:spacing w:line="480" w:lineRule="auto"/>
        <w:rPr>
          <w:rFonts w:ascii="Times New Roman" w:hAnsi="Times New Roman" w:cs="Times New Roman"/>
          <w:sz w:val="24"/>
          <w:szCs w:val="24"/>
          <w:lang w:val="en-US"/>
        </w:rPr>
      </w:pPr>
    </w:p>
    <w:p w14:paraId="48268793" w14:textId="77777777" w:rsidR="004C1ED5" w:rsidRPr="00012FFB" w:rsidRDefault="00B87C88" w:rsidP="008E2E3D">
      <w:pPr>
        <w:spacing w:after="0" w:line="480" w:lineRule="auto"/>
        <w:rPr>
          <w:rFonts w:ascii="Times New Roman" w:hAnsi="Times New Roman" w:cs="Times New Roman"/>
          <w:b/>
          <w:sz w:val="24"/>
          <w:szCs w:val="24"/>
          <w:lang w:val="en-US"/>
        </w:rPr>
      </w:pPr>
      <w:r w:rsidRPr="00012FFB">
        <w:rPr>
          <w:rFonts w:ascii="Times New Roman" w:hAnsi="Times New Roman" w:cs="Times New Roman"/>
          <w:b/>
          <w:sz w:val="24"/>
          <w:szCs w:val="24"/>
          <w:lang w:val="en-US"/>
        </w:rPr>
        <w:t xml:space="preserve">Conclusion: </w:t>
      </w:r>
    </w:p>
    <w:p w14:paraId="72ABB3DE" w14:textId="77777777" w:rsidR="004C1ED5" w:rsidRPr="00012FFB" w:rsidRDefault="004C1ED5" w:rsidP="008E2E3D">
      <w:pPr>
        <w:spacing w:after="0" w:line="480" w:lineRule="auto"/>
        <w:rPr>
          <w:rFonts w:ascii="Times New Roman" w:hAnsi="Times New Roman" w:cs="Times New Roman"/>
          <w:b/>
          <w:sz w:val="24"/>
          <w:szCs w:val="24"/>
          <w:lang w:val="en-US"/>
        </w:rPr>
      </w:pPr>
    </w:p>
    <w:p w14:paraId="30852A4F" w14:textId="7827BB34" w:rsidR="003762D2" w:rsidRPr="00012FFB" w:rsidRDefault="009225B9" w:rsidP="009B66C8">
      <w:pPr>
        <w:spacing w:after="0" w:line="480" w:lineRule="auto"/>
        <w:ind w:firstLine="706"/>
        <w:rPr>
          <w:rFonts w:ascii="Times New Roman" w:hAnsi="Times New Roman" w:cs="Times New Roman"/>
          <w:sz w:val="24"/>
          <w:szCs w:val="24"/>
          <w:lang w:val="en-US"/>
        </w:rPr>
      </w:pPr>
      <w:r w:rsidRPr="00012FFB">
        <w:rPr>
          <w:rFonts w:ascii="Times New Roman" w:hAnsi="Times New Roman" w:cs="Times New Roman"/>
          <w:sz w:val="24"/>
          <w:szCs w:val="24"/>
          <w:lang w:val="en-US"/>
        </w:rPr>
        <w:t xml:space="preserve">The research </w:t>
      </w:r>
      <w:r w:rsidR="00707140" w:rsidRPr="00012FFB">
        <w:rPr>
          <w:rFonts w:ascii="Times New Roman" w:hAnsi="Times New Roman" w:cs="Times New Roman"/>
          <w:sz w:val="24"/>
          <w:szCs w:val="24"/>
          <w:lang w:val="en-US"/>
        </w:rPr>
        <w:t xml:space="preserve">and analysis of the CEAS from </w:t>
      </w:r>
      <w:r w:rsidR="009D6E7B" w:rsidRPr="00012FFB">
        <w:rPr>
          <w:rFonts w:ascii="Times New Roman" w:hAnsi="Times New Roman" w:cs="Times New Roman"/>
          <w:sz w:val="24"/>
          <w:szCs w:val="24"/>
          <w:lang w:val="en-US"/>
        </w:rPr>
        <w:t xml:space="preserve">the gender perspective </w:t>
      </w:r>
      <w:r w:rsidRPr="00012FFB">
        <w:rPr>
          <w:rFonts w:ascii="Times New Roman" w:hAnsi="Times New Roman" w:cs="Times New Roman"/>
          <w:sz w:val="24"/>
          <w:szCs w:val="24"/>
          <w:lang w:val="en-US"/>
        </w:rPr>
        <w:t xml:space="preserve">demonstrated </w:t>
      </w:r>
      <w:r w:rsidR="00707140" w:rsidRPr="00012FFB">
        <w:rPr>
          <w:rFonts w:ascii="Times New Roman" w:hAnsi="Times New Roman" w:cs="Times New Roman"/>
          <w:sz w:val="24"/>
          <w:szCs w:val="24"/>
          <w:lang w:val="en-US"/>
        </w:rPr>
        <w:t>that</w:t>
      </w:r>
      <w:r w:rsidR="00963FAF" w:rsidRPr="00012FFB">
        <w:rPr>
          <w:rFonts w:ascii="Times New Roman" w:hAnsi="Times New Roman" w:cs="Times New Roman"/>
          <w:sz w:val="24"/>
          <w:szCs w:val="24"/>
          <w:lang w:val="en-US"/>
        </w:rPr>
        <w:t>,</w:t>
      </w:r>
      <w:r w:rsidR="00707140" w:rsidRPr="00012FFB">
        <w:rPr>
          <w:rFonts w:ascii="Times New Roman" w:hAnsi="Times New Roman" w:cs="Times New Roman"/>
          <w:sz w:val="24"/>
          <w:szCs w:val="24"/>
          <w:lang w:val="en-US"/>
        </w:rPr>
        <w:t xml:space="preserve"> despite the criticism for</w:t>
      </w:r>
      <w:r w:rsidR="00963FAF" w:rsidRPr="00012FFB">
        <w:rPr>
          <w:rFonts w:ascii="Times New Roman" w:hAnsi="Times New Roman" w:cs="Times New Roman"/>
          <w:sz w:val="24"/>
          <w:szCs w:val="24"/>
          <w:lang w:val="en-US"/>
        </w:rPr>
        <w:t xml:space="preserve"> the</w:t>
      </w:r>
      <w:r w:rsidR="00707140" w:rsidRPr="00012FFB">
        <w:rPr>
          <w:rFonts w:ascii="Times New Roman" w:hAnsi="Times New Roman" w:cs="Times New Roman"/>
          <w:sz w:val="24"/>
          <w:szCs w:val="24"/>
          <w:lang w:val="en-US"/>
        </w:rPr>
        <w:t xml:space="preserve"> non-implementation </w:t>
      </w:r>
      <w:r w:rsidR="00707140" w:rsidRPr="00012FFB">
        <w:rPr>
          <w:rFonts w:ascii="Times New Roman" w:hAnsi="Times New Roman" w:cs="Times New Roman"/>
          <w:iCs/>
          <w:sz w:val="24"/>
          <w:szCs w:val="24"/>
          <w:lang w:val="en-US"/>
        </w:rPr>
        <w:t>of gender-sensitive policies in practice</w:t>
      </w:r>
      <w:r w:rsidR="00BB23D5" w:rsidRPr="00012FFB">
        <w:rPr>
          <w:rFonts w:ascii="Times New Roman" w:hAnsi="Times New Roman" w:cs="Times New Roman"/>
          <w:sz w:val="24"/>
          <w:szCs w:val="24"/>
          <w:lang w:val="en-US"/>
        </w:rPr>
        <w:t>,</w:t>
      </w:r>
      <w:r w:rsidR="009D6E7B" w:rsidRPr="00012FFB">
        <w:rPr>
          <w:rFonts w:ascii="Times New Roman" w:hAnsi="Times New Roman" w:cs="Times New Roman"/>
          <w:sz w:val="24"/>
          <w:szCs w:val="24"/>
          <w:lang w:val="en-US"/>
        </w:rPr>
        <w:t xml:space="preserve"> </w:t>
      </w:r>
      <w:r w:rsidR="00963FAF" w:rsidRPr="00012FFB">
        <w:rPr>
          <w:rFonts w:ascii="Times New Roman" w:hAnsi="Times New Roman" w:cs="Times New Roman"/>
          <w:sz w:val="24"/>
          <w:szCs w:val="24"/>
          <w:lang w:val="en-US"/>
        </w:rPr>
        <w:t xml:space="preserve">the </w:t>
      </w:r>
      <w:r w:rsidR="009D6E7B" w:rsidRPr="00012FFB">
        <w:rPr>
          <w:rFonts w:ascii="Times New Roman" w:hAnsi="Times New Roman" w:cs="Times New Roman"/>
          <w:sz w:val="24"/>
          <w:szCs w:val="24"/>
          <w:lang w:val="en-US"/>
        </w:rPr>
        <w:t xml:space="preserve">member states </w:t>
      </w:r>
      <w:r w:rsidR="00BB23D5" w:rsidRPr="00012FFB">
        <w:rPr>
          <w:rFonts w:ascii="Times New Roman" w:hAnsi="Times New Roman" w:cs="Times New Roman"/>
          <w:sz w:val="24"/>
          <w:szCs w:val="24"/>
          <w:lang w:val="en-US"/>
        </w:rPr>
        <w:t>make</w:t>
      </w:r>
      <w:r w:rsidR="00560E20" w:rsidRPr="00012FFB">
        <w:rPr>
          <w:rFonts w:ascii="Times New Roman" w:hAnsi="Times New Roman" w:cs="Times New Roman"/>
          <w:sz w:val="24"/>
          <w:szCs w:val="24"/>
          <w:lang w:val="en-US"/>
        </w:rPr>
        <w:t xml:space="preserve"> efforts to protect </w:t>
      </w:r>
      <w:r w:rsidR="00BB23D5" w:rsidRPr="00012FFB">
        <w:rPr>
          <w:rFonts w:ascii="Times New Roman" w:hAnsi="Times New Roman" w:cs="Times New Roman"/>
          <w:sz w:val="24"/>
          <w:szCs w:val="24"/>
          <w:lang w:val="en-US"/>
        </w:rPr>
        <w:t xml:space="preserve">women refugees and asylum seekers. </w:t>
      </w:r>
      <w:r w:rsidR="002F00C5" w:rsidRPr="00012FFB">
        <w:rPr>
          <w:rFonts w:ascii="Times New Roman" w:hAnsi="Times New Roman" w:cs="Times New Roman"/>
          <w:sz w:val="24"/>
          <w:szCs w:val="24"/>
          <w:lang w:val="en-US"/>
        </w:rPr>
        <w:t>The f</w:t>
      </w:r>
      <w:r w:rsidR="00C63F8E" w:rsidRPr="00012FFB">
        <w:rPr>
          <w:rFonts w:ascii="Times New Roman" w:hAnsi="Times New Roman" w:cs="Times New Roman"/>
          <w:sz w:val="24"/>
          <w:szCs w:val="24"/>
          <w:lang w:val="en-US"/>
        </w:rPr>
        <w:t>indings indicate</w:t>
      </w:r>
      <w:r w:rsidR="00374414" w:rsidRPr="00012FFB">
        <w:rPr>
          <w:rFonts w:ascii="Times New Roman" w:hAnsi="Times New Roman" w:cs="Times New Roman"/>
          <w:sz w:val="24"/>
          <w:szCs w:val="24"/>
          <w:lang w:val="en-US"/>
        </w:rPr>
        <w:t>d that a</w:t>
      </w:r>
      <w:r w:rsidR="00374414" w:rsidRPr="00012FFB">
        <w:rPr>
          <w:rFonts w:ascii="Times New Roman" w:hAnsi="Times New Roman" w:cs="Times New Roman"/>
          <w:sz w:val="24"/>
          <w:szCs w:val="24"/>
        </w:rPr>
        <w:t xml:space="preserve">ll Member States seem to have one or another measure in place, but </w:t>
      </w:r>
      <w:r w:rsidR="00374414" w:rsidRPr="00012FFB">
        <w:rPr>
          <w:rFonts w:ascii="Times New Roman" w:hAnsi="Times New Roman" w:cs="Times New Roman"/>
          <w:sz w:val="24"/>
          <w:szCs w:val="24"/>
          <w:lang w:val="en-US"/>
        </w:rPr>
        <w:t xml:space="preserve">only </w:t>
      </w:r>
      <w:r w:rsidR="00AC6F8C">
        <w:rPr>
          <w:rFonts w:ascii="Times New Roman" w:hAnsi="Times New Roman" w:cs="Times New Roman"/>
          <w:sz w:val="24"/>
          <w:szCs w:val="24"/>
          <w:lang w:val="en-US"/>
        </w:rPr>
        <w:t xml:space="preserve">a </w:t>
      </w:r>
      <w:r w:rsidR="00374414" w:rsidRPr="00012FFB">
        <w:rPr>
          <w:rFonts w:ascii="Times New Roman" w:hAnsi="Times New Roman" w:cs="Times New Roman"/>
          <w:sz w:val="24"/>
          <w:szCs w:val="24"/>
          <w:lang w:val="en-US"/>
        </w:rPr>
        <w:t>few of them have</w:t>
      </w:r>
      <w:r w:rsidR="00AC6F8C">
        <w:rPr>
          <w:rFonts w:ascii="Times New Roman" w:hAnsi="Times New Roman" w:cs="Times New Roman"/>
          <w:sz w:val="24"/>
          <w:szCs w:val="24"/>
          <w:lang w:val="en-US"/>
        </w:rPr>
        <w:t xml:space="preserve"> a</w:t>
      </w:r>
      <w:r w:rsidR="00374414" w:rsidRPr="00012FFB">
        <w:rPr>
          <w:rFonts w:ascii="Times New Roman" w:hAnsi="Times New Roman" w:cs="Times New Roman"/>
          <w:sz w:val="24"/>
          <w:szCs w:val="24"/>
          <w:lang w:val="en-US"/>
        </w:rPr>
        <w:t xml:space="preserve"> consistent response to </w:t>
      </w:r>
      <w:r w:rsidR="00374414" w:rsidRPr="00012FFB">
        <w:rPr>
          <w:rFonts w:ascii="Times New Roman" w:hAnsi="Times New Roman" w:cs="Times New Roman"/>
          <w:sz w:val="24"/>
          <w:szCs w:val="24"/>
        </w:rPr>
        <w:t>gender-based violence</w:t>
      </w:r>
      <w:r w:rsidR="005F6E29" w:rsidRPr="00012FFB">
        <w:rPr>
          <w:rFonts w:ascii="Times New Roman" w:hAnsi="Times New Roman" w:cs="Times New Roman"/>
          <w:sz w:val="24"/>
          <w:szCs w:val="24"/>
          <w:lang w:val="en-US"/>
        </w:rPr>
        <w:t>.</w:t>
      </w:r>
      <w:r w:rsidR="00B80151" w:rsidRPr="00012FFB">
        <w:rPr>
          <w:rFonts w:ascii="Times New Roman" w:hAnsi="Times New Roman" w:cs="Times New Roman"/>
          <w:sz w:val="24"/>
          <w:szCs w:val="24"/>
          <w:lang w:val="en-US"/>
        </w:rPr>
        <w:t xml:space="preserve"> This fact confirms that, indeed,</w:t>
      </w:r>
      <w:r w:rsidR="005F6E29" w:rsidRPr="00012FFB">
        <w:rPr>
          <w:rFonts w:ascii="Times New Roman" w:hAnsi="Times New Roman" w:cs="Times New Roman"/>
          <w:sz w:val="24"/>
          <w:szCs w:val="24"/>
          <w:lang w:val="en-US"/>
        </w:rPr>
        <w:t xml:space="preserve"> </w:t>
      </w:r>
      <w:r w:rsidR="002F00C5" w:rsidRPr="00012FFB">
        <w:rPr>
          <w:rFonts w:ascii="Times New Roman" w:hAnsi="Times New Roman" w:cs="Times New Roman"/>
          <w:sz w:val="24"/>
          <w:szCs w:val="24"/>
          <w:lang w:val="en-US"/>
        </w:rPr>
        <w:t>there is still a lot to</w:t>
      </w:r>
      <w:r w:rsidR="00B80151" w:rsidRPr="00012FFB">
        <w:rPr>
          <w:rFonts w:ascii="Times New Roman" w:hAnsi="Times New Roman" w:cs="Times New Roman"/>
          <w:sz w:val="24"/>
          <w:szCs w:val="24"/>
          <w:lang w:val="en-US"/>
        </w:rPr>
        <w:t xml:space="preserve"> </w:t>
      </w:r>
      <w:r w:rsidR="00C63F8E" w:rsidRPr="00012FFB">
        <w:rPr>
          <w:rFonts w:ascii="Times New Roman" w:hAnsi="Times New Roman" w:cs="Times New Roman"/>
          <w:sz w:val="24"/>
          <w:szCs w:val="24"/>
          <w:lang w:val="en-US"/>
        </w:rPr>
        <w:t>be done to</w:t>
      </w:r>
      <w:r w:rsidR="002724A1" w:rsidRPr="00012FFB">
        <w:rPr>
          <w:rFonts w:ascii="Times New Roman" w:hAnsi="Times New Roman" w:cs="Times New Roman"/>
          <w:sz w:val="24"/>
          <w:szCs w:val="24"/>
          <w:lang w:val="en-US"/>
        </w:rPr>
        <w:t xml:space="preserve"> </w:t>
      </w:r>
      <w:r w:rsidR="00C63F8E" w:rsidRPr="00012FFB">
        <w:rPr>
          <w:rFonts w:ascii="Times New Roman" w:hAnsi="Times New Roman" w:cs="Times New Roman"/>
          <w:sz w:val="24"/>
          <w:szCs w:val="24"/>
          <w:lang w:val="en-US"/>
        </w:rPr>
        <w:t>prevent and address continuing abuses against women</w:t>
      </w:r>
      <w:r w:rsidR="00B80151" w:rsidRPr="00012FFB">
        <w:rPr>
          <w:rFonts w:ascii="Times New Roman" w:hAnsi="Times New Roman" w:cs="Times New Roman"/>
          <w:sz w:val="24"/>
          <w:szCs w:val="24"/>
          <w:lang w:val="en-US"/>
        </w:rPr>
        <w:t xml:space="preserve"> refugees</w:t>
      </w:r>
      <w:r w:rsidR="00C63F8E" w:rsidRPr="00012FFB">
        <w:rPr>
          <w:rFonts w:ascii="Times New Roman" w:hAnsi="Times New Roman" w:cs="Times New Roman"/>
          <w:sz w:val="24"/>
          <w:szCs w:val="24"/>
          <w:lang w:val="en-US"/>
        </w:rPr>
        <w:t>.</w:t>
      </w:r>
      <w:r w:rsidR="00374414" w:rsidRPr="00012FFB">
        <w:rPr>
          <w:rFonts w:ascii="Times New Roman" w:hAnsi="Times New Roman" w:cs="Times New Roman"/>
          <w:sz w:val="24"/>
          <w:szCs w:val="24"/>
          <w:lang w:val="en-US"/>
        </w:rPr>
        <w:t xml:space="preserve"> However, the most significant is the fact that the member states demonstrate inten</w:t>
      </w:r>
      <w:r w:rsidR="00AC6F8C">
        <w:rPr>
          <w:rFonts w:ascii="Times New Roman" w:hAnsi="Times New Roman" w:cs="Times New Roman"/>
          <w:sz w:val="24"/>
          <w:szCs w:val="24"/>
          <w:lang w:val="en-US"/>
        </w:rPr>
        <w:t>tion</w:t>
      </w:r>
      <w:r w:rsidR="00374414" w:rsidRPr="00012FFB">
        <w:rPr>
          <w:rFonts w:ascii="Times New Roman" w:hAnsi="Times New Roman" w:cs="Times New Roman"/>
          <w:sz w:val="24"/>
          <w:szCs w:val="24"/>
          <w:lang w:val="en-US"/>
        </w:rPr>
        <w:t xml:space="preserve"> to implementing</w:t>
      </w:r>
      <w:r w:rsidR="009B66C8" w:rsidRPr="00012FFB">
        <w:rPr>
          <w:rFonts w:ascii="Times New Roman" w:hAnsi="Times New Roman" w:cs="Times New Roman"/>
          <w:sz w:val="24"/>
          <w:szCs w:val="24"/>
          <w:lang w:val="en-US"/>
        </w:rPr>
        <w:t xml:space="preserve"> gender-</w:t>
      </w:r>
      <w:r w:rsidR="00374414" w:rsidRPr="00012FFB">
        <w:rPr>
          <w:rFonts w:ascii="Times New Roman" w:hAnsi="Times New Roman" w:cs="Times New Roman"/>
          <w:sz w:val="24"/>
          <w:szCs w:val="24"/>
          <w:lang w:val="en-US"/>
        </w:rPr>
        <w:t xml:space="preserve">sensitive measures, which questions a statement that women </w:t>
      </w:r>
      <w:r w:rsidR="00AC6F8C">
        <w:rPr>
          <w:rFonts w:ascii="Times New Roman" w:hAnsi="Times New Roman" w:cs="Times New Roman"/>
          <w:sz w:val="24"/>
          <w:szCs w:val="24"/>
          <w:lang w:val="en-US"/>
        </w:rPr>
        <w:t>refugees are not granted gender-</w:t>
      </w:r>
      <w:r w:rsidR="00374414" w:rsidRPr="00012FFB">
        <w:rPr>
          <w:rFonts w:ascii="Times New Roman" w:hAnsi="Times New Roman" w:cs="Times New Roman"/>
          <w:sz w:val="24"/>
          <w:szCs w:val="24"/>
          <w:lang w:val="en-US"/>
        </w:rPr>
        <w:t>sensitive treatment in Europe. Finally, t</w:t>
      </w:r>
      <w:r w:rsidR="009B66C8" w:rsidRPr="00012FFB">
        <w:rPr>
          <w:rFonts w:ascii="Times New Roman" w:hAnsi="Times New Roman" w:cs="Times New Roman"/>
          <w:sz w:val="24"/>
          <w:szCs w:val="24"/>
          <w:lang w:val="en-US"/>
        </w:rPr>
        <w:t xml:space="preserve">he analysis also </w:t>
      </w:r>
      <w:r w:rsidR="004D7767">
        <w:rPr>
          <w:rFonts w:ascii="Times New Roman" w:hAnsi="Times New Roman" w:cs="Times New Roman"/>
          <w:sz w:val="24"/>
          <w:szCs w:val="24"/>
          <w:lang w:val="en-US"/>
        </w:rPr>
        <w:t xml:space="preserve">provided evidence for </w:t>
      </w:r>
      <w:r w:rsidR="004D7767" w:rsidRPr="00012FFB">
        <w:rPr>
          <w:rFonts w:ascii="Times New Roman" w:hAnsi="Times New Roman" w:cs="Times New Roman"/>
          <w:sz w:val="24"/>
          <w:szCs w:val="24"/>
          <w:lang w:val="en-US"/>
        </w:rPr>
        <w:t>an</w:t>
      </w:r>
      <w:r w:rsidR="009B66C8" w:rsidRPr="00012FFB">
        <w:rPr>
          <w:rFonts w:ascii="Times New Roman" w:hAnsi="Times New Roman" w:cs="Times New Roman"/>
          <w:sz w:val="24"/>
          <w:szCs w:val="24"/>
          <w:lang w:val="en-US"/>
        </w:rPr>
        <w:t xml:space="preserve"> assumption</w:t>
      </w:r>
      <w:r w:rsidR="004D7767">
        <w:rPr>
          <w:rFonts w:ascii="Times New Roman" w:hAnsi="Times New Roman" w:cs="Times New Roman"/>
          <w:sz w:val="24"/>
          <w:szCs w:val="24"/>
          <w:lang w:val="en-US"/>
        </w:rPr>
        <w:t xml:space="preserve"> that the CEAS Directives’</w:t>
      </w:r>
      <w:r w:rsidR="008A7D0E" w:rsidRPr="00012FFB">
        <w:rPr>
          <w:rFonts w:ascii="Times New Roman" w:hAnsi="Times New Roman" w:cs="Times New Roman"/>
          <w:sz w:val="24"/>
          <w:szCs w:val="24"/>
          <w:lang w:val="en-US"/>
        </w:rPr>
        <w:t xml:space="preserve"> context </w:t>
      </w:r>
      <w:r w:rsidR="009035D2" w:rsidRPr="00012FFB">
        <w:rPr>
          <w:rFonts w:ascii="Times New Roman" w:hAnsi="Times New Roman" w:cs="Times New Roman"/>
          <w:sz w:val="24"/>
          <w:szCs w:val="24"/>
          <w:lang w:val="en-US"/>
        </w:rPr>
        <w:t xml:space="preserve">is vague in particular articles, </w:t>
      </w:r>
      <w:r w:rsidR="00B80151" w:rsidRPr="00012FFB">
        <w:rPr>
          <w:rFonts w:ascii="Times New Roman" w:hAnsi="Times New Roman" w:cs="Times New Roman"/>
          <w:sz w:val="24"/>
          <w:szCs w:val="24"/>
          <w:lang w:val="en-US"/>
        </w:rPr>
        <w:t>and that this vagueness can be an obstacle</w:t>
      </w:r>
      <w:r w:rsidR="009035D2" w:rsidRPr="00012FFB">
        <w:rPr>
          <w:rFonts w:ascii="Times New Roman" w:hAnsi="Times New Roman" w:cs="Times New Roman"/>
          <w:sz w:val="24"/>
          <w:szCs w:val="24"/>
          <w:lang w:val="en-US"/>
        </w:rPr>
        <w:t xml:space="preserve"> for member states</w:t>
      </w:r>
      <w:r w:rsidR="00B80151" w:rsidRPr="00012FFB">
        <w:rPr>
          <w:rFonts w:ascii="Times New Roman" w:hAnsi="Times New Roman" w:cs="Times New Roman"/>
          <w:sz w:val="24"/>
          <w:szCs w:val="24"/>
          <w:lang w:val="en-US"/>
        </w:rPr>
        <w:t xml:space="preserve"> to </w:t>
      </w:r>
      <w:r w:rsidR="009035D2" w:rsidRPr="00012FFB">
        <w:rPr>
          <w:rFonts w:ascii="Times New Roman" w:hAnsi="Times New Roman" w:cs="Times New Roman"/>
          <w:sz w:val="24"/>
          <w:szCs w:val="24"/>
          <w:lang w:val="en-US"/>
        </w:rPr>
        <w:t>implement</w:t>
      </w:r>
      <w:r w:rsidR="009B66C8" w:rsidRPr="00012FFB">
        <w:rPr>
          <w:rFonts w:ascii="Times New Roman" w:hAnsi="Times New Roman" w:cs="Times New Roman"/>
          <w:sz w:val="24"/>
          <w:szCs w:val="24"/>
          <w:lang w:val="en-US"/>
        </w:rPr>
        <w:t xml:space="preserve"> gender-</w:t>
      </w:r>
      <w:r w:rsidR="00B80151" w:rsidRPr="00012FFB">
        <w:rPr>
          <w:rFonts w:ascii="Times New Roman" w:hAnsi="Times New Roman" w:cs="Times New Roman"/>
          <w:sz w:val="24"/>
          <w:szCs w:val="24"/>
          <w:lang w:val="en-US"/>
        </w:rPr>
        <w:t>sensitive measures</w:t>
      </w:r>
      <w:r w:rsidR="00796D95" w:rsidRPr="00012FFB">
        <w:rPr>
          <w:rFonts w:ascii="Times New Roman" w:hAnsi="Times New Roman" w:cs="Times New Roman"/>
          <w:sz w:val="24"/>
          <w:szCs w:val="24"/>
          <w:lang w:val="en-US"/>
        </w:rPr>
        <w:t>.</w:t>
      </w:r>
      <w:r w:rsidR="00B80151" w:rsidRPr="00012FFB">
        <w:rPr>
          <w:rFonts w:ascii="Times New Roman" w:hAnsi="Times New Roman" w:cs="Times New Roman"/>
          <w:sz w:val="24"/>
          <w:szCs w:val="24"/>
          <w:lang w:val="en-US"/>
        </w:rPr>
        <w:t xml:space="preserve"> </w:t>
      </w:r>
    </w:p>
    <w:p w14:paraId="7F3FC51D" w14:textId="77777777" w:rsidR="00707140" w:rsidRPr="00012FFB" w:rsidRDefault="00707140" w:rsidP="008E2E3D">
      <w:pPr>
        <w:spacing w:after="0" w:line="480" w:lineRule="auto"/>
        <w:rPr>
          <w:rFonts w:ascii="Times New Roman" w:hAnsi="Times New Roman" w:cs="Times New Roman"/>
          <w:sz w:val="24"/>
          <w:szCs w:val="24"/>
          <w:lang w:val="en-US"/>
        </w:rPr>
      </w:pPr>
    </w:p>
    <w:p w14:paraId="2CF9B225" w14:textId="77777777" w:rsidR="003762D2" w:rsidRPr="00012FFB" w:rsidRDefault="003762D2" w:rsidP="008E2E3D">
      <w:pPr>
        <w:spacing w:line="480" w:lineRule="auto"/>
        <w:rPr>
          <w:rFonts w:ascii="Times New Roman" w:hAnsi="Times New Roman" w:cs="Times New Roman"/>
          <w:sz w:val="24"/>
          <w:szCs w:val="24"/>
        </w:rPr>
      </w:pPr>
    </w:p>
    <w:sectPr w:rsidR="003762D2" w:rsidRPr="00012FFB" w:rsidSect="009A1C13">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72A1B" w14:textId="77777777" w:rsidR="00A168C0" w:rsidRDefault="00A168C0" w:rsidP="00A32421">
      <w:pPr>
        <w:spacing w:after="0" w:line="240" w:lineRule="auto"/>
      </w:pPr>
      <w:r>
        <w:separator/>
      </w:r>
    </w:p>
  </w:endnote>
  <w:endnote w:type="continuationSeparator" w:id="0">
    <w:p w14:paraId="0EAECC7C" w14:textId="77777777" w:rsidR="00A168C0" w:rsidRDefault="00A168C0" w:rsidP="00A3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FC849" w14:textId="77777777" w:rsidR="00FC4EDA" w:rsidRDefault="00FC4EDA" w:rsidP="00EC2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CAA670" w14:textId="77777777" w:rsidR="00FC4EDA" w:rsidRDefault="00FC4EDA" w:rsidP="00913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0939" w14:textId="7DCEFF06" w:rsidR="00FC4EDA" w:rsidRDefault="00FC4EDA" w:rsidP="00EC2A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17B">
      <w:rPr>
        <w:rStyle w:val="PageNumber"/>
        <w:noProof/>
      </w:rPr>
      <w:t>21</w:t>
    </w:r>
    <w:r>
      <w:rPr>
        <w:rStyle w:val="PageNumber"/>
      </w:rPr>
      <w:fldChar w:fldCharType="end"/>
    </w:r>
  </w:p>
  <w:p w14:paraId="73C0F2A8" w14:textId="77777777" w:rsidR="00FC4EDA" w:rsidRDefault="00FC4EDA" w:rsidP="009137F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8FFFC" w14:textId="77777777" w:rsidR="00FC4EDA" w:rsidRDefault="00FC4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B87B5" w14:textId="77777777" w:rsidR="00A168C0" w:rsidRDefault="00A168C0" w:rsidP="00A32421">
      <w:pPr>
        <w:spacing w:after="0" w:line="240" w:lineRule="auto"/>
      </w:pPr>
      <w:r>
        <w:separator/>
      </w:r>
    </w:p>
  </w:footnote>
  <w:footnote w:type="continuationSeparator" w:id="0">
    <w:p w14:paraId="6B8793AB" w14:textId="77777777" w:rsidR="00A168C0" w:rsidRDefault="00A168C0" w:rsidP="00A32421">
      <w:pPr>
        <w:spacing w:after="0" w:line="240" w:lineRule="auto"/>
      </w:pPr>
      <w:r>
        <w:continuationSeparator/>
      </w:r>
    </w:p>
  </w:footnote>
  <w:footnote w:id="1">
    <w:p w14:paraId="3357F0F5" w14:textId="10EBEDDF"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Parliament, Directorate-General for Internal Policies, Policy Department C: Citizens’ Rights and Constitutional Affairs, “Gender Related Asylum Claims in Europe,” Study, 2012, accessed April 17, 2017, http://www.europarl.europa.eu/RegData/etudes/etudes/join/2012/462481/IPOL-FEMM_</w:t>
      </w:r>
      <w:proofErr w:type="gramStart"/>
      <w:r w:rsidRPr="001809B1">
        <w:rPr>
          <w:rFonts w:ascii="Times New Roman" w:hAnsi="Times New Roman" w:cs="Times New Roman"/>
        </w:rPr>
        <w:t>ET(</w:t>
      </w:r>
      <w:proofErr w:type="gramEnd"/>
      <w:r w:rsidRPr="001809B1">
        <w:rPr>
          <w:rFonts w:ascii="Times New Roman" w:hAnsi="Times New Roman" w:cs="Times New Roman"/>
        </w:rPr>
        <w:t>2012)462481_EN.pdf.</w:t>
      </w:r>
    </w:p>
  </w:footnote>
  <w:footnote w:id="2">
    <w:p w14:paraId="0B2007C0" w14:textId="72E201E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Organization for Security and Co-operation in Europe, Parliamentary Assembly, </w:t>
      </w:r>
      <w:r w:rsidRPr="001809B1">
        <w:rPr>
          <w:rFonts w:ascii="Times New Roman" w:hAnsi="Times New Roman" w:cs="Times New Roman"/>
          <w:i/>
        </w:rPr>
        <w:t xml:space="preserve">Gender Balance Report, OSCE Parliamentary Assembly, June 2016, </w:t>
      </w:r>
      <w:r w:rsidRPr="001809B1">
        <w:rPr>
          <w:rFonts w:ascii="Times New Roman" w:hAnsi="Times New Roman" w:cs="Times New Roman"/>
        </w:rPr>
        <w:t>by Dr. Hedy Fry, OSCE PA Special Representative on Gender Issues, accessed April 1</w:t>
      </w:r>
      <w:r w:rsidR="008F29C9">
        <w:rPr>
          <w:rFonts w:ascii="Times New Roman" w:hAnsi="Times New Roman" w:cs="Times New Roman"/>
        </w:rPr>
        <w:t>7, 2017,</w:t>
      </w:r>
      <w:r w:rsidRPr="001809B1">
        <w:rPr>
          <w:rFonts w:ascii="Times New Roman" w:hAnsi="Times New Roman" w:cs="Times New Roman"/>
          <w:i/>
        </w:rPr>
        <w:t xml:space="preserve"> </w:t>
      </w:r>
      <w:r w:rsidRPr="001809B1">
        <w:rPr>
          <w:rFonts w:ascii="Times New Roman" w:hAnsi="Times New Roman" w:cs="Times New Roman"/>
        </w:rPr>
        <w:t xml:space="preserve">https://www.oscepa.org/documents/all-documents/annual-sessions/2016-tbilisi/reports-19/3367-report-by-the-special-representative-on-gender-issues/file. </w:t>
      </w:r>
    </w:p>
  </w:footnote>
  <w:footnote w:id="3">
    <w:p w14:paraId="0C1C525E" w14:textId="2A2D351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UNHCR, Refugees/Migrants Emergency Response Mediterranean, Accessed April 17, 2017, http://data2.unhcr.org/en/situations/mediterranean#category-3.</w:t>
      </w:r>
    </w:p>
  </w:footnote>
  <w:footnote w:id="4">
    <w:p w14:paraId="53C0A4DE" w14:textId="67435B52"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UNHCR, the UN Refugee Agency</w:t>
      </w:r>
      <w:r w:rsidRPr="001809B1">
        <w:rPr>
          <w:rFonts w:ascii="Times New Roman" w:hAnsi="Times New Roman" w:cs="Times New Roman"/>
          <w:i/>
        </w:rPr>
        <w:t>, Europe Refugees &amp; Migrants Emergency Response. Gender Breakdown of Arrivals to Greece and Italy,</w:t>
      </w:r>
      <w:r w:rsidRPr="001809B1">
        <w:rPr>
          <w:rFonts w:ascii="Times New Roman" w:hAnsi="Times New Roman" w:cs="Times New Roman"/>
        </w:rPr>
        <w:t xml:space="preserve"> April 29, 2017, https://data2.unhcr.org/en/documents/download/35592. </w:t>
      </w:r>
    </w:p>
  </w:footnote>
  <w:footnote w:id="5">
    <w:p w14:paraId="64D4C9C9" w14:textId="75E8C48E"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UNHCR et al., </w:t>
      </w:r>
      <w:r w:rsidRPr="001809B1">
        <w:rPr>
          <w:rFonts w:ascii="Times New Roman" w:hAnsi="Times New Roman" w:cs="Times New Roman"/>
          <w:i/>
        </w:rPr>
        <w:t xml:space="preserve">Initial Assessment Report: Protection Risks for Women and Girls in the European Refugee and Migrant Crisis: Greece and the </w:t>
      </w:r>
      <w:r w:rsidR="008F29C9" w:rsidRPr="001809B1">
        <w:rPr>
          <w:rFonts w:ascii="Times New Roman" w:hAnsi="Times New Roman" w:cs="Times New Roman"/>
          <w:i/>
        </w:rPr>
        <w:t>Former</w:t>
      </w:r>
      <w:r w:rsidRPr="001809B1">
        <w:rPr>
          <w:rFonts w:ascii="Times New Roman" w:hAnsi="Times New Roman" w:cs="Times New Roman"/>
          <w:i/>
        </w:rPr>
        <w:t xml:space="preserve"> Yugoslav Republic of Macedonia</w:t>
      </w:r>
      <w:r w:rsidRPr="001809B1">
        <w:rPr>
          <w:rFonts w:ascii="Times New Roman" w:hAnsi="Times New Roman" w:cs="Times New Roman"/>
        </w:rPr>
        <w:t>, January 2015, p. 6, Accessed April 29, 2017, http://eeca.unfpa.org/sites/default/files/pub-pdf/GBV-Assessment-Greece-Macedonia.pdf.</w:t>
      </w:r>
    </w:p>
  </w:footnote>
  <w:footnote w:id="6">
    <w:p w14:paraId="5D70EA2D" w14:textId="6D943341" w:rsidR="00FC4EDA" w:rsidRPr="001809B1" w:rsidRDefault="00FC4EDA" w:rsidP="00641E43">
      <w:pPr>
        <w:pStyle w:val="NormalWeb"/>
        <w:spacing w:before="0" w:beforeAutospacing="0" w:after="0" w:afterAutospacing="0"/>
        <w:rPr>
          <w:sz w:val="20"/>
          <w:szCs w:val="20"/>
        </w:rPr>
      </w:pPr>
      <w:r w:rsidRPr="001809B1">
        <w:rPr>
          <w:rStyle w:val="FootnoteReference"/>
          <w:rFonts w:eastAsiaTheme="minorHAnsi"/>
          <w:sz w:val="20"/>
          <w:szCs w:val="20"/>
        </w:rPr>
        <w:footnoteRef/>
      </w:r>
      <w:r w:rsidRPr="001809B1">
        <w:rPr>
          <w:sz w:val="20"/>
          <w:szCs w:val="20"/>
        </w:rPr>
        <w:t xml:space="preserve"> </w:t>
      </w:r>
      <w:r w:rsidRPr="001809B1">
        <w:rPr>
          <w:sz w:val="20"/>
          <w:szCs w:val="20"/>
          <w:lang w:val="ru-RU"/>
        </w:rPr>
        <w:t>Jane Freedman,</w:t>
      </w:r>
      <w:r w:rsidRPr="001809B1">
        <w:rPr>
          <w:i/>
          <w:sz w:val="20"/>
          <w:szCs w:val="20"/>
          <w:lang w:val="ru-RU"/>
        </w:rPr>
        <w:t xml:space="preserve"> Gendering the International Asylum and Refugee Debate, </w:t>
      </w:r>
      <w:r w:rsidRPr="001809B1">
        <w:rPr>
          <w:sz w:val="20"/>
          <w:szCs w:val="20"/>
          <w:lang w:val="ru-RU"/>
        </w:rPr>
        <w:t>(Basingstoke: Palgrave Macmillan, 2015).</w:t>
      </w:r>
    </w:p>
  </w:footnote>
  <w:footnote w:id="7">
    <w:p w14:paraId="2BDD0284" w14:textId="494EB3A6"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Nancy Kelly, “Gender-Related Persecution: Assessing the Asylum Claims of Women,” </w:t>
      </w:r>
      <w:r w:rsidRPr="001809B1">
        <w:rPr>
          <w:rFonts w:ascii="Times New Roman" w:hAnsi="Times New Roman" w:cs="Times New Roman"/>
          <w:i/>
        </w:rPr>
        <w:t>Cornell International Law Journal,</w:t>
      </w:r>
      <w:r w:rsidRPr="001809B1">
        <w:rPr>
          <w:rFonts w:ascii="Times New Roman" w:hAnsi="Times New Roman" w:cs="Times New Roman"/>
        </w:rPr>
        <w:t xml:space="preserve"> Vol. 26 (1993): </w:t>
      </w:r>
      <w:r w:rsidR="00AD0AD8">
        <w:rPr>
          <w:rFonts w:ascii="Times New Roman" w:hAnsi="Times New Roman" w:cs="Times New Roman"/>
        </w:rPr>
        <w:t>626-627</w:t>
      </w:r>
      <w:r w:rsidRPr="001809B1">
        <w:rPr>
          <w:rFonts w:ascii="Times New Roman" w:hAnsi="Times New Roman" w:cs="Times New Roman"/>
        </w:rPr>
        <w:t>.</w:t>
      </w:r>
    </w:p>
  </w:footnote>
  <w:footnote w:id="8">
    <w:p w14:paraId="3B1A1806" w14:textId="320B1554"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International Organization for Migration, </w:t>
      </w:r>
      <w:r w:rsidRPr="001809B1">
        <w:rPr>
          <w:rFonts w:ascii="Times New Roman" w:hAnsi="Times New Roman" w:cs="Times New Roman"/>
          <w:i/>
        </w:rPr>
        <w:t>Addressing Human Trafficking and Exploitation in Times of Crisis: Evidence and Recommendations for Further Action to Protect Vulnerable and Mobile Populations</w:t>
      </w:r>
      <w:r w:rsidRPr="001809B1">
        <w:rPr>
          <w:rFonts w:ascii="Times New Roman" w:hAnsi="Times New Roman" w:cs="Times New Roman"/>
        </w:rPr>
        <w:t>, December 2015, Accessed April 29, 2017, https://publications.iom.int/system/files/addressing_human_trafficking_dec2015.pdf.</w:t>
      </w:r>
    </w:p>
  </w:footnote>
  <w:footnote w:id="9">
    <w:p w14:paraId="02DC25F2" w14:textId="3EBB3EB6" w:rsidR="00FC4EDA" w:rsidRPr="001809B1" w:rsidRDefault="00FC4EDA" w:rsidP="00641E43">
      <w:pPr>
        <w:autoSpaceDE w:val="0"/>
        <w:autoSpaceDN w:val="0"/>
        <w:adjustRightInd w:val="0"/>
        <w:spacing w:after="0" w:line="240" w:lineRule="auto"/>
        <w:rPr>
          <w:rFonts w:ascii="Times New Roman" w:hAnsi="Times New Roman" w:cs="Times New Roman"/>
          <w:sz w:val="20"/>
          <w:szCs w:val="20"/>
          <w:lang w:val="en-US"/>
        </w:rPr>
      </w:pPr>
      <w:r w:rsidRPr="001809B1">
        <w:rPr>
          <w:rStyle w:val="FootnoteReference"/>
          <w:rFonts w:ascii="Times New Roman" w:hAnsi="Times New Roman" w:cs="Times New Roman"/>
          <w:sz w:val="20"/>
          <w:szCs w:val="20"/>
        </w:rPr>
        <w:footnoteRef/>
      </w:r>
      <w:r w:rsidRPr="001809B1">
        <w:rPr>
          <w:rFonts w:ascii="Times New Roman" w:hAnsi="Times New Roman" w:cs="Times New Roman"/>
          <w:sz w:val="20"/>
          <w:szCs w:val="20"/>
        </w:rPr>
        <w:t xml:space="preserve"> </w:t>
      </w:r>
      <w:r w:rsidRPr="001809B1">
        <w:rPr>
          <w:rFonts w:ascii="Times New Roman" w:hAnsi="Times New Roman" w:cs="Times New Roman"/>
          <w:sz w:val="20"/>
          <w:szCs w:val="20"/>
        </w:rPr>
        <w:t>Jane Freedman,</w:t>
      </w:r>
      <w:r w:rsidRPr="001809B1">
        <w:rPr>
          <w:rFonts w:ascii="Times New Roman" w:hAnsi="Times New Roman" w:cs="Times New Roman"/>
          <w:i/>
          <w:sz w:val="20"/>
          <w:szCs w:val="20"/>
        </w:rPr>
        <w:t xml:space="preserve"> Gendering the International Asylum and Refugee Debate, </w:t>
      </w:r>
      <w:r w:rsidRPr="001809B1">
        <w:rPr>
          <w:rFonts w:ascii="Times New Roman" w:hAnsi="Times New Roman" w:cs="Times New Roman"/>
          <w:sz w:val="20"/>
          <w:szCs w:val="20"/>
        </w:rPr>
        <w:t>(Basingstoke: Palgrave Macmillan, 2015), 112.</w:t>
      </w:r>
    </w:p>
  </w:footnote>
  <w:footnote w:id="10">
    <w:p w14:paraId="62E8D4B3" w14:textId="3851E126"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A. Gerard, “Gender, Securitization and Transit: Refugee Women and the Journey to the EU,” </w:t>
      </w:r>
      <w:r w:rsidRPr="001809B1">
        <w:rPr>
          <w:rFonts w:ascii="Times New Roman" w:hAnsi="Times New Roman" w:cs="Times New Roman"/>
          <w:i/>
        </w:rPr>
        <w:t>Journal of Refugee Studies</w:t>
      </w:r>
      <w:r w:rsidRPr="001809B1">
        <w:rPr>
          <w:rFonts w:ascii="Times New Roman" w:hAnsi="Times New Roman" w:cs="Times New Roman"/>
        </w:rPr>
        <w:t xml:space="preserve"> (2013): 9.</w:t>
      </w:r>
    </w:p>
  </w:footnote>
  <w:footnote w:id="11">
    <w:p w14:paraId="6ABD33AD" w14:textId="51BB2083"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 Refugee Agency Appeals for Protection against Sexual Abuse of Women and Children on Move in Europe,” UN News Centre, 23 October 2015, accessed April 27, 2017, http://www.un.org/apps/news/story.asp?NewsID=52353#.WQW75WtKKUk.</w:t>
      </w:r>
    </w:p>
  </w:footnote>
  <w:footnote w:id="12">
    <w:p w14:paraId="6E50C758" w14:textId="386549DD"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“NGOs Call for Better Protection for Female Refugees in Europe,” Equal Times, Accessed April 29, 2017, https://www.equaltimes.org/ngos-call-for-better-protection#.WQTd5IgrKUl.</w:t>
      </w:r>
    </w:p>
  </w:footnote>
  <w:footnote w:id="13">
    <w:p w14:paraId="34A09CD7" w14:textId="279004A8"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Jane Freedman, “Women’s Right to Asylum: Protecting the Rights of Female Asylum Seekers in Europe?” </w:t>
      </w:r>
      <w:r w:rsidRPr="001809B1">
        <w:rPr>
          <w:rFonts w:ascii="Times New Roman" w:hAnsi="Times New Roman" w:cs="Times New Roman"/>
          <w:i/>
        </w:rPr>
        <w:t>Human Rights Review,</w:t>
      </w:r>
      <w:r w:rsidRPr="001809B1">
        <w:rPr>
          <w:rFonts w:ascii="Times New Roman" w:hAnsi="Times New Roman" w:cs="Times New Roman"/>
        </w:rPr>
        <w:t xml:space="preserve"> Vol. 9 (2008).</w:t>
      </w:r>
    </w:p>
  </w:footnote>
  <w:footnote w:id="14">
    <w:p w14:paraId="05523A76" w14:textId="08F8D7F8"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 refugee agency appeals for protection against sexual abuse of women and children on move in Europe.” </w:t>
      </w:r>
    </w:p>
  </w:footnote>
  <w:footnote w:id="15">
    <w:p w14:paraId="4DCF29F6" w14:textId="7403100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“Key Migration Issues: One Year on from Initial Reporting,” October 2016.</w:t>
      </w:r>
    </w:p>
  </w:footnote>
  <w:footnote w:id="16">
    <w:p w14:paraId="3C9F4E1A" w14:textId="7FFA72FE"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Parliament, Directorate-General for Internal Policies, Policy Department C: Citizens’ Rights and Constitutional Affairs, “Reception of Female Refugees and Asylum Seekers in the EU. Case Study Belgium and Germany,” Study for the FEMM Committee, 2016, accessed April 17, 2017, http://www.europarl.europa.eu/RegData/etudes/STUD/2016/571364/IPOL_</w:t>
      </w:r>
      <w:proofErr w:type="gramStart"/>
      <w:r w:rsidRPr="001809B1">
        <w:rPr>
          <w:rFonts w:ascii="Times New Roman" w:hAnsi="Times New Roman" w:cs="Times New Roman"/>
        </w:rPr>
        <w:t>STU(</w:t>
      </w:r>
      <w:proofErr w:type="gramEnd"/>
      <w:r w:rsidRPr="001809B1">
        <w:rPr>
          <w:rFonts w:ascii="Times New Roman" w:hAnsi="Times New Roman" w:cs="Times New Roman"/>
        </w:rPr>
        <w:t>2016)571364_EN.pdf.</w:t>
      </w:r>
    </w:p>
  </w:footnote>
  <w:footnote w:id="17">
    <w:p w14:paraId="2B74F4F5" w14:textId="6962C838"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Women’s Refugee Commission, “EU-Turkey Agreement Failing Refugees Women and Girls,” August 2016, accessed March 17, 2017, https://www.womensrefugeecommission.org/images/zdocs/EU-Turkey-Refugee-Agreement-Failing.pdf.</w:t>
      </w:r>
    </w:p>
  </w:footnote>
  <w:footnote w:id="18">
    <w:p w14:paraId="0056AE49" w14:textId="20A908AA" w:rsidR="00FC4EDA" w:rsidRPr="001809B1" w:rsidRDefault="00FC4EDA">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UNHCR, the UN Refugee</w:t>
      </w:r>
      <w:r w:rsidRPr="001809B1">
        <w:rPr>
          <w:rFonts w:ascii="Times New Roman" w:hAnsi="Times New Roman" w:cs="Times New Roman"/>
          <w:i/>
        </w:rPr>
        <w:t xml:space="preserve"> </w:t>
      </w:r>
      <w:r w:rsidRPr="001809B1">
        <w:rPr>
          <w:rFonts w:ascii="Times New Roman" w:hAnsi="Times New Roman" w:cs="Times New Roman"/>
        </w:rPr>
        <w:t>Agency,</w:t>
      </w:r>
      <w:r w:rsidRPr="001809B1">
        <w:rPr>
          <w:rFonts w:ascii="Times New Roman" w:hAnsi="Times New Roman" w:cs="Times New Roman"/>
          <w:i/>
        </w:rPr>
        <w:t xml:space="preserve"> All Born on 01/01. A “Snapshot </w:t>
      </w:r>
      <w:proofErr w:type="spellStart"/>
      <w:r w:rsidRPr="001809B1">
        <w:rPr>
          <w:rFonts w:ascii="Times New Roman" w:hAnsi="Times New Roman" w:cs="Times New Roman"/>
          <w:i/>
        </w:rPr>
        <w:t>Assesment</w:t>
      </w:r>
      <w:proofErr w:type="spellEnd"/>
      <w:r w:rsidRPr="001809B1">
        <w:rPr>
          <w:rFonts w:ascii="Times New Roman" w:hAnsi="Times New Roman" w:cs="Times New Roman"/>
          <w:i/>
        </w:rPr>
        <w:t xml:space="preserve"> of Afghan Asylum-seekers in Belgian Collective Reception Centers,”</w:t>
      </w:r>
      <w:r w:rsidRPr="001809B1">
        <w:rPr>
          <w:rFonts w:ascii="Times New Roman" w:hAnsi="Times New Roman" w:cs="Times New Roman"/>
        </w:rPr>
        <w:t xml:space="preserve"> April 19, 2017, https://data2.unhcr.org/en/documents/download/35592. </w:t>
      </w:r>
    </w:p>
  </w:footnote>
  <w:footnote w:id="19">
    <w:p w14:paraId="7A4DCFCE" w14:textId="0715CC13" w:rsidR="00FC4EDA" w:rsidRPr="001809B1" w:rsidRDefault="00FC4EDA" w:rsidP="00641E43">
      <w:pPr>
        <w:pStyle w:val="FootnoteText"/>
        <w:rPr>
          <w:rFonts w:ascii="Times New Roman" w:hAnsi="Times New Roman" w:cs="Times New Roman"/>
          <w:bCs/>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Pr="001809B1">
        <w:rPr>
          <w:rFonts w:ascii="Times New Roman" w:hAnsi="Times New Roman" w:cs="Times New Roman"/>
          <w:bCs/>
        </w:rPr>
        <w:t>RRDP: Women Fear Violence and Rape in Refugee Camps,” Aljazeera, Accessed March 15, 2017, http</w:t>
      </w:r>
      <w:proofErr w:type="gramStart"/>
      <w:r w:rsidRPr="001809B1">
        <w:rPr>
          <w:rFonts w:ascii="Times New Roman" w:hAnsi="Times New Roman" w:cs="Times New Roman"/>
          <w:bCs/>
        </w:rPr>
        <w:t>:/</w:t>
      </w:r>
      <w:proofErr w:type="gramEnd"/>
      <w:r w:rsidRPr="001809B1">
        <w:rPr>
          <w:rFonts w:ascii="Times New Roman" w:hAnsi="Times New Roman" w:cs="Times New Roman"/>
          <w:bCs/>
        </w:rPr>
        <w:t xml:space="preserve">/www.aljazeera.com/news/2017/01/rrdp-women-fear-violence-rape-refugee-camps-170123180556027.html.; </w:t>
      </w:r>
    </w:p>
  </w:footnote>
  <w:footnote w:id="20">
    <w:p w14:paraId="64A45697" w14:textId="3742E7AA"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“Nowhere Safe: Refugee Women on the Greek Islands Live in Constant Fear,” Amnesty International, UK, 7 June 2016, accessed April 25, 2017, https://www.amnesty.org.uk/blogs/global-voices/nowhere-safe-refugee-women-greek-islands-live-constant-fear.</w:t>
      </w:r>
    </w:p>
  </w:footnote>
  <w:footnote w:id="21">
    <w:p w14:paraId="6D7EAA4F" w14:textId="71C19A91"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“Human Rights Watch, Greece: Chaos, Insecurity in Registration Center: Information, Attention to Vulnerable Groups Urgently Needed,” Human Rights Watch, Accessed April 20, 2017, https://www.hrw.org/news/2015/10/12/greece-chaos-insecurity-registration-center.</w:t>
      </w:r>
    </w:p>
  </w:footnote>
  <w:footnote w:id="22">
    <w:p w14:paraId="2171BF94" w14:textId="58ADC2B6"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“Amnesty International, Female Refugees Face Physical Assault, Exploitation and Sexual Harassment </w:t>
      </w:r>
      <w:proofErr w:type="gramStart"/>
      <w:r w:rsidRPr="001809B1">
        <w:rPr>
          <w:rFonts w:ascii="Times New Roman" w:hAnsi="Times New Roman" w:cs="Times New Roman"/>
        </w:rPr>
        <w:t>On Their Journey Through</w:t>
      </w:r>
      <w:proofErr w:type="gramEnd"/>
      <w:r w:rsidRPr="001809B1">
        <w:rPr>
          <w:rFonts w:ascii="Times New Roman" w:hAnsi="Times New Roman" w:cs="Times New Roman"/>
        </w:rPr>
        <w:t xml:space="preserve"> Europe,” Amnesty International, accessed April 10, 2017, https://www.amnesty.org/en/latest/news/2016/01/female-refugees-face-physical-assault-exploitation-and-sexual-harassment-on-their-journey-through-europe/.</w:t>
      </w:r>
    </w:p>
  </w:footnote>
  <w:footnote w:id="23">
    <w:p w14:paraId="4FCCB8F4" w14:textId="2E108210"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“NGOs Call for Better Protection for Female Refugees in Europe.”</w:t>
      </w:r>
    </w:p>
  </w:footnote>
  <w:footnote w:id="24">
    <w:p w14:paraId="16F69E10" w14:textId="58A9539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25">
    <w:p w14:paraId="3BA8B8CF" w14:textId="63A5F5B1"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26">
    <w:p w14:paraId="4184DF38"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“Human Rights Watch, Greece: Chaos, Insecurity in Registration Center: Information, Attention to Vulnerable Groups Urgently Needed.”</w:t>
      </w:r>
    </w:p>
  </w:footnote>
  <w:footnote w:id="27">
    <w:p w14:paraId="122AA9BF" w14:textId="366C2FEB"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“Amnesty International, Female Refugees Face Physical Assault, Exploitation and Sexual Harassment </w:t>
      </w:r>
      <w:proofErr w:type="gramStart"/>
      <w:r w:rsidRPr="001809B1">
        <w:rPr>
          <w:rFonts w:ascii="Times New Roman" w:hAnsi="Times New Roman" w:cs="Times New Roman"/>
        </w:rPr>
        <w:t>On</w:t>
      </w:r>
      <w:proofErr w:type="gramEnd"/>
      <w:r w:rsidRPr="001809B1">
        <w:rPr>
          <w:rFonts w:ascii="Times New Roman" w:hAnsi="Times New Roman" w:cs="Times New Roman"/>
        </w:rPr>
        <w:t xml:space="preserve"> Their Journey Through Europe.”</w:t>
      </w:r>
    </w:p>
  </w:footnote>
  <w:footnote w:id="28">
    <w:p w14:paraId="2A1F3525" w14:textId="62EBD4CA"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“Gender Equality,” European Commission, accessed April 17, 2017, http://ec.europa.eu/justice/gender-equality.</w:t>
      </w:r>
    </w:p>
  </w:footnote>
  <w:footnote w:id="29">
    <w:p w14:paraId="4BD2A74B" w14:textId="641D9E94"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00037B5D">
        <w:rPr>
          <w:rFonts w:ascii="Times New Roman" w:hAnsi="Times New Roman" w:cs="Times New Roman"/>
        </w:rPr>
        <w:t xml:space="preserve"> “The Origins of Gender Mainstreaming in the EU,”</w:t>
      </w:r>
      <w:r w:rsidR="006147A7">
        <w:rPr>
          <w:rFonts w:ascii="Times New Roman" w:hAnsi="Times New Roman" w:cs="Times New Roman"/>
        </w:rPr>
        <w:t xml:space="preserve"> The Jean Monnet Center for International and Regional Economic Law &amp; Justice, Accessed April 17, 2017, </w:t>
      </w:r>
      <w:r w:rsidRPr="001809B1">
        <w:rPr>
          <w:rFonts w:ascii="Times New Roman" w:hAnsi="Times New Roman" w:cs="Times New Roman"/>
        </w:rPr>
        <w:t>http://www.jeanmonnetprogram.org/archive/papers/00/000201-03.html</w:t>
      </w:r>
      <w:r w:rsidR="00BE0120">
        <w:rPr>
          <w:rFonts w:ascii="Times New Roman" w:hAnsi="Times New Roman" w:cs="Times New Roman"/>
        </w:rPr>
        <w:t>.</w:t>
      </w:r>
    </w:p>
  </w:footnote>
  <w:footnote w:id="30">
    <w:p w14:paraId="4A88EF27" w14:textId="49F9DE35"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Commission of the European Communities, “Communication from the Commission to the Council, the European Parliament, the Economic and Social Committee and the Committee of the Regions towards a Community Framework Strategy on Gender </w:t>
      </w:r>
      <w:proofErr w:type="spellStart"/>
      <w:r w:rsidRPr="001809B1">
        <w:rPr>
          <w:rFonts w:ascii="Times New Roman" w:hAnsi="Times New Roman" w:cs="Times New Roman"/>
        </w:rPr>
        <w:t>Equaliaty</w:t>
      </w:r>
      <w:proofErr w:type="spellEnd"/>
      <w:r w:rsidRPr="001809B1">
        <w:rPr>
          <w:rFonts w:ascii="Times New Roman" w:hAnsi="Times New Roman" w:cs="Times New Roman"/>
        </w:rPr>
        <w:t xml:space="preserve"> (2001-2005),” Proposal for a Council Decision on the </w:t>
      </w:r>
      <w:proofErr w:type="spellStart"/>
      <w:r w:rsidRPr="001809B1">
        <w:rPr>
          <w:rFonts w:ascii="Times New Roman" w:hAnsi="Times New Roman" w:cs="Times New Roman"/>
        </w:rPr>
        <w:t>Programme</w:t>
      </w:r>
      <w:proofErr w:type="spellEnd"/>
      <w:r w:rsidRPr="001809B1">
        <w:rPr>
          <w:rFonts w:ascii="Times New Roman" w:hAnsi="Times New Roman" w:cs="Times New Roman"/>
        </w:rPr>
        <w:t xml:space="preserve"> relating to the Community Framework Strategy on Gender Equality (2001-2005), 37, accessed April 7, 2017, </w:t>
      </w:r>
      <w:hyperlink r:id="rId1" w:history="1">
        <w:r w:rsidRPr="001809B1">
          <w:rPr>
            <w:rStyle w:val="Hyperlink"/>
            <w:rFonts w:ascii="Times New Roman" w:hAnsi="Times New Roman" w:cs="Times New Roman"/>
          </w:rPr>
          <w:t>http://aei.pitt.edu/45616/1/com2000_0335.pdf</w:t>
        </w:r>
      </w:hyperlink>
      <w:r w:rsidRPr="001809B1">
        <w:rPr>
          <w:rFonts w:ascii="Times New Roman" w:hAnsi="Times New Roman" w:cs="Times New Roman"/>
        </w:rPr>
        <w:t>.</w:t>
      </w:r>
    </w:p>
  </w:footnote>
  <w:footnote w:id="31">
    <w:p w14:paraId="024B8B9B" w14:textId="08FDC653"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32">
    <w:p w14:paraId="27376405" w14:textId="5237C70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33">
    <w:p w14:paraId="221354D8" w14:textId="199B8E6A"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Pr="001809B1">
        <w:rPr>
          <w:rFonts w:ascii="Times New Roman" w:hAnsi="Times New Roman" w:cs="Times New Roman"/>
          <w:lang w:val="ru-RU"/>
        </w:rPr>
        <w:t>Caitlin Katsiaficas</w:t>
      </w:r>
      <w:r w:rsidRPr="001809B1">
        <w:rPr>
          <w:rFonts w:ascii="Times New Roman" w:hAnsi="Times New Roman" w:cs="Times New Roman"/>
        </w:rPr>
        <w:t>, 2014, “The Common European Asylum System as a Protection Tool. Has the European Union lived up to its promises?” EU Migration Policy Working Paper, No. 7, Bridging Europe, 3, http://www.bridgingeurope.net/uploads/8/1/7/1/8171506/working_paper_ceas_katsiaficas_august.pdf.</w:t>
      </w:r>
    </w:p>
  </w:footnote>
  <w:footnote w:id="34">
    <w:p w14:paraId="5AAAA262" w14:textId="0B32519E"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Francesca </w:t>
      </w:r>
      <w:proofErr w:type="spellStart"/>
      <w:r w:rsidRPr="001809B1">
        <w:rPr>
          <w:rFonts w:ascii="Times New Roman" w:hAnsi="Times New Roman" w:cs="Times New Roman"/>
        </w:rPr>
        <w:t>Ippolito</w:t>
      </w:r>
      <w:proofErr w:type="spellEnd"/>
      <w:r w:rsidRPr="001809B1">
        <w:rPr>
          <w:rFonts w:ascii="Times New Roman" w:hAnsi="Times New Roman" w:cs="Times New Roman"/>
        </w:rPr>
        <w:t xml:space="preserve"> and Samantha </w:t>
      </w:r>
      <w:proofErr w:type="spellStart"/>
      <w:r w:rsidRPr="001809B1">
        <w:rPr>
          <w:rFonts w:ascii="Times New Roman" w:hAnsi="Times New Roman" w:cs="Times New Roman"/>
        </w:rPr>
        <w:t>Velluti</w:t>
      </w:r>
      <w:proofErr w:type="spellEnd"/>
      <w:r w:rsidRPr="001809B1">
        <w:rPr>
          <w:rFonts w:ascii="Times New Roman" w:hAnsi="Times New Roman" w:cs="Times New Roman"/>
        </w:rPr>
        <w:t>, “</w:t>
      </w:r>
      <w:r w:rsidRPr="001809B1">
        <w:rPr>
          <w:rFonts w:ascii="Times New Roman" w:hAnsi="Times New Roman" w:cs="Times New Roman"/>
          <w:iCs/>
        </w:rPr>
        <w:t>The Recast Process of the EU Asylum System: a Balancing Act between Efficiency and Fairness</w:t>
      </w:r>
      <w:r w:rsidRPr="001809B1">
        <w:rPr>
          <w:rFonts w:ascii="Times New Roman" w:hAnsi="Times New Roman" w:cs="Times New Roman"/>
        </w:rPr>
        <w:t xml:space="preserve">,” </w:t>
      </w:r>
      <w:r w:rsidRPr="001809B1">
        <w:rPr>
          <w:rFonts w:ascii="Times New Roman" w:hAnsi="Times New Roman" w:cs="Times New Roman"/>
          <w:i/>
        </w:rPr>
        <w:t xml:space="preserve">Refugee Survey Quarterly, </w:t>
      </w:r>
      <w:r w:rsidRPr="001809B1">
        <w:rPr>
          <w:rFonts w:ascii="Times New Roman" w:hAnsi="Times New Roman" w:cs="Times New Roman"/>
        </w:rPr>
        <w:t xml:space="preserve">Vol. 30, No. 3 (2011): 28. </w:t>
      </w:r>
    </w:p>
  </w:footnote>
  <w:footnote w:id="35">
    <w:p w14:paraId="1F6431D0" w14:textId="29F6A1D0"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Clotilde </w:t>
      </w:r>
      <w:proofErr w:type="spellStart"/>
      <w:r w:rsidRPr="001809B1">
        <w:rPr>
          <w:rFonts w:ascii="Times New Roman" w:hAnsi="Times New Roman" w:cs="Times New Roman"/>
        </w:rPr>
        <w:t>Marinho</w:t>
      </w:r>
      <w:proofErr w:type="spellEnd"/>
      <w:r w:rsidRPr="001809B1">
        <w:rPr>
          <w:rFonts w:ascii="Times New Roman" w:hAnsi="Times New Roman" w:cs="Times New Roman"/>
        </w:rPr>
        <w:t xml:space="preserve"> and </w:t>
      </w:r>
      <w:proofErr w:type="spellStart"/>
      <w:r w:rsidRPr="001809B1">
        <w:rPr>
          <w:rFonts w:ascii="Times New Roman" w:hAnsi="Times New Roman" w:cs="Times New Roman"/>
        </w:rPr>
        <w:t>Matti</w:t>
      </w:r>
      <w:proofErr w:type="spellEnd"/>
      <w:r w:rsidRPr="001809B1">
        <w:rPr>
          <w:rFonts w:ascii="Times New Roman" w:hAnsi="Times New Roman" w:cs="Times New Roman"/>
        </w:rPr>
        <w:t xml:space="preserve"> </w:t>
      </w:r>
      <w:proofErr w:type="spellStart"/>
      <w:r w:rsidRPr="001809B1">
        <w:rPr>
          <w:rFonts w:ascii="Times New Roman" w:hAnsi="Times New Roman" w:cs="Times New Roman"/>
        </w:rPr>
        <w:t>Heinonen</w:t>
      </w:r>
      <w:proofErr w:type="spellEnd"/>
      <w:r w:rsidRPr="001809B1">
        <w:rPr>
          <w:rFonts w:ascii="Times New Roman" w:hAnsi="Times New Roman" w:cs="Times New Roman"/>
        </w:rPr>
        <w:t>, “Dublin after Schengen: Allocating Responsibility for Examining Asylum Applications in Practice</w:t>
      </w:r>
      <w:r w:rsidRPr="001809B1">
        <w:rPr>
          <w:rFonts w:ascii="Times New Roman" w:hAnsi="Times New Roman" w:cs="Times New Roman"/>
          <w:i/>
          <w:iCs/>
        </w:rPr>
        <w:t>,</w:t>
      </w:r>
      <w:r w:rsidRPr="001809B1">
        <w:rPr>
          <w:rFonts w:ascii="Times New Roman" w:hAnsi="Times New Roman" w:cs="Times New Roman"/>
        </w:rPr>
        <w:t xml:space="preserve">” Accessed April 25, 2017, </w:t>
      </w:r>
      <w:r w:rsidRPr="001809B1">
        <w:rPr>
          <w:rFonts w:ascii="Times New Roman" w:hAnsi="Times New Roman" w:cs="Times New Roman"/>
          <w:lang w:val="ru-RU"/>
        </w:rPr>
        <w:t>http://aei.pitt.edu/800/1/scop98_3_1.pdf.</w:t>
      </w:r>
    </w:p>
  </w:footnote>
  <w:footnote w:id="36">
    <w:p w14:paraId="7D22C097" w14:textId="77777777" w:rsidR="00E107F1" w:rsidRPr="001809B1" w:rsidRDefault="00E107F1" w:rsidP="00E107F1">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Pr="001809B1">
        <w:rPr>
          <w:rStyle w:val="FootnoteReference"/>
          <w:rFonts w:ascii="Times New Roman" w:hAnsi="Times New Roman" w:cs="Times New Roman"/>
        </w:rPr>
        <w:footnoteRef/>
      </w:r>
      <w:r w:rsidRPr="001809B1">
        <w:rPr>
          <w:rFonts w:ascii="Times New Roman" w:hAnsi="Times New Roman" w:cs="Times New Roman"/>
        </w:rPr>
        <w:t xml:space="preserve"> Commission of the European Communities, “Communication from the Commission to the Council, the European Parliament, the Economic and Social Committee and the Committee of the Regions towards a Community Framework Strategy on Gender </w:t>
      </w:r>
      <w:proofErr w:type="spellStart"/>
      <w:r w:rsidRPr="001809B1">
        <w:rPr>
          <w:rFonts w:ascii="Times New Roman" w:hAnsi="Times New Roman" w:cs="Times New Roman"/>
        </w:rPr>
        <w:t>Equaliaty</w:t>
      </w:r>
      <w:proofErr w:type="spellEnd"/>
      <w:r w:rsidRPr="001809B1">
        <w:rPr>
          <w:rFonts w:ascii="Times New Roman" w:hAnsi="Times New Roman" w:cs="Times New Roman"/>
        </w:rPr>
        <w:t xml:space="preserve"> (2001-2005).”</w:t>
      </w:r>
    </w:p>
  </w:footnote>
  <w:footnote w:id="37">
    <w:p w14:paraId="371BF506" w14:textId="002513B1"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Timothy Hatton and Jeffrey Williamson, “Refugees, Asylum Seekers, and Policy in Europe,” in </w:t>
      </w:r>
      <w:proofErr w:type="spellStart"/>
      <w:r w:rsidRPr="001809B1">
        <w:rPr>
          <w:rFonts w:ascii="Times New Roman" w:hAnsi="Times New Roman" w:cs="Times New Roman"/>
          <w:i/>
        </w:rPr>
        <w:t>Labour</w:t>
      </w:r>
      <w:proofErr w:type="spellEnd"/>
      <w:r w:rsidRPr="001809B1">
        <w:rPr>
          <w:rFonts w:ascii="Times New Roman" w:hAnsi="Times New Roman" w:cs="Times New Roman"/>
          <w:i/>
        </w:rPr>
        <w:t xml:space="preserve">, Mobility, and the World Economy, </w:t>
      </w:r>
      <w:r w:rsidRPr="001809B1">
        <w:rPr>
          <w:rFonts w:ascii="Times New Roman" w:hAnsi="Times New Roman" w:cs="Times New Roman"/>
        </w:rPr>
        <w:t xml:space="preserve">ed. R.J. </w:t>
      </w:r>
      <w:proofErr w:type="spellStart"/>
      <w:r w:rsidRPr="001809B1">
        <w:rPr>
          <w:rFonts w:ascii="Times New Roman" w:hAnsi="Times New Roman" w:cs="Times New Roman"/>
        </w:rPr>
        <w:t>Langhammer</w:t>
      </w:r>
      <w:proofErr w:type="spellEnd"/>
      <w:r w:rsidRPr="001809B1">
        <w:rPr>
          <w:rFonts w:ascii="Times New Roman" w:hAnsi="Times New Roman" w:cs="Times New Roman"/>
        </w:rPr>
        <w:t xml:space="preserve"> and F. </w:t>
      </w:r>
      <w:proofErr w:type="spellStart"/>
      <w:r w:rsidRPr="001809B1">
        <w:rPr>
          <w:rFonts w:ascii="Times New Roman" w:hAnsi="Times New Roman" w:cs="Times New Roman"/>
        </w:rPr>
        <w:t>Foders</w:t>
      </w:r>
      <w:proofErr w:type="spellEnd"/>
      <w:r w:rsidRPr="001809B1">
        <w:rPr>
          <w:rFonts w:ascii="Times New Roman" w:hAnsi="Times New Roman" w:cs="Times New Roman"/>
        </w:rPr>
        <w:t xml:space="preserve"> (Berlin: Springer, 2006)</w:t>
      </w:r>
      <w:r w:rsidRPr="001809B1">
        <w:rPr>
          <w:rFonts w:ascii="Times New Roman" w:hAnsi="Times New Roman" w:cs="Times New Roman"/>
          <w:i/>
        </w:rPr>
        <w:t>,</w:t>
      </w:r>
      <w:r w:rsidRPr="001809B1">
        <w:rPr>
          <w:rFonts w:ascii="Times New Roman" w:hAnsi="Times New Roman" w:cs="Times New Roman"/>
        </w:rPr>
        <w:t xml:space="preserve"> 271.</w:t>
      </w:r>
    </w:p>
  </w:footnote>
  <w:footnote w:id="38">
    <w:p w14:paraId="2B9DB6AD"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proofErr w:type="spellStart"/>
      <w:r w:rsidRPr="001809B1">
        <w:rPr>
          <w:rFonts w:ascii="Times New Roman" w:hAnsi="Times New Roman" w:cs="Times New Roman"/>
          <w:bCs/>
        </w:rPr>
        <w:t>Z.Deacon</w:t>
      </w:r>
      <w:proofErr w:type="spellEnd"/>
      <w:r w:rsidRPr="001809B1">
        <w:rPr>
          <w:rFonts w:ascii="Times New Roman" w:hAnsi="Times New Roman" w:cs="Times New Roman"/>
          <w:bCs/>
        </w:rPr>
        <w:t xml:space="preserve"> and </w:t>
      </w:r>
      <w:proofErr w:type="spellStart"/>
      <w:r w:rsidRPr="001809B1">
        <w:rPr>
          <w:rFonts w:ascii="Times New Roman" w:hAnsi="Times New Roman" w:cs="Times New Roman"/>
          <w:bCs/>
        </w:rPr>
        <w:t>C.Sullivan</w:t>
      </w:r>
      <w:proofErr w:type="spellEnd"/>
      <w:r w:rsidRPr="001809B1">
        <w:rPr>
          <w:rFonts w:ascii="Times New Roman" w:hAnsi="Times New Roman" w:cs="Times New Roman"/>
          <w:bCs/>
        </w:rPr>
        <w:t xml:space="preserve">, </w:t>
      </w:r>
      <w:r w:rsidRPr="001809B1">
        <w:rPr>
          <w:rFonts w:ascii="Times New Roman" w:hAnsi="Times New Roman" w:cs="Times New Roman"/>
        </w:rPr>
        <w:t xml:space="preserve">“Responding to the Complex and Gendered Needs of Refugee Women,” </w:t>
      </w:r>
      <w:proofErr w:type="spellStart"/>
      <w:r w:rsidRPr="001809B1">
        <w:rPr>
          <w:rFonts w:ascii="Times New Roman" w:hAnsi="Times New Roman" w:cs="Times New Roman"/>
          <w:i/>
        </w:rPr>
        <w:t>Affilia</w:t>
      </w:r>
      <w:proofErr w:type="spellEnd"/>
      <w:r w:rsidRPr="001809B1">
        <w:rPr>
          <w:rFonts w:ascii="Times New Roman" w:hAnsi="Times New Roman" w:cs="Times New Roman"/>
          <w:i/>
        </w:rPr>
        <w:t xml:space="preserve">: Journal of Women and Social Work, </w:t>
      </w:r>
      <w:r w:rsidRPr="001809B1">
        <w:rPr>
          <w:rFonts w:ascii="Times New Roman" w:hAnsi="Times New Roman" w:cs="Times New Roman"/>
        </w:rPr>
        <w:t>Vol. 24, No. 3 (August 2009): 282.</w:t>
      </w:r>
    </w:p>
  </w:footnote>
  <w:footnote w:id="39">
    <w:p w14:paraId="5C75D061" w14:textId="77777777" w:rsidR="00FC4EDA" w:rsidRPr="001809B1" w:rsidRDefault="00FC4EDA" w:rsidP="00641E43">
      <w:pPr>
        <w:autoSpaceDE w:val="0"/>
        <w:autoSpaceDN w:val="0"/>
        <w:adjustRightInd w:val="0"/>
        <w:spacing w:after="0"/>
        <w:rPr>
          <w:rFonts w:ascii="Times New Roman" w:hAnsi="Times New Roman" w:cs="Times New Roman"/>
          <w:sz w:val="20"/>
          <w:szCs w:val="20"/>
        </w:rPr>
      </w:pPr>
      <w:r w:rsidRPr="001809B1">
        <w:rPr>
          <w:rStyle w:val="FootnoteReference"/>
          <w:rFonts w:ascii="Times New Roman" w:hAnsi="Times New Roman" w:cs="Times New Roman"/>
          <w:sz w:val="20"/>
          <w:szCs w:val="20"/>
        </w:rPr>
        <w:footnoteRef/>
      </w:r>
      <w:r w:rsidRPr="001809B1">
        <w:rPr>
          <w:rFonts w:ascii="Times New Roman" w:hAnsi="Times New Roman" w:cs="Times New Roman"/>
          <w:sz w:val="20"/>
          <w:szCs w:val="20"/>
        </w:rPr>
        <w:t xml:space="preserve"> </w:t>
      </w:r>
      <w:r w:rsidRPr="001809B1">
        <w:rPr>
          <w:rFonts w:ascii="Times New Roman" w:hAnsi="Times New Roman" w:cs="Times New Roman"/>
          <w:sz w:val="20"/>
          <w:szCs w:val="20"/>
        </w:rPr>
        <w:t xml:space="preserve">Birthe Ankenbrand, "Refugee Women under German Asylum Law," </w:t>
      </w:r>
      <w:r w:rsidRPr="001809B1">
        <w:rPr>
          <w:rFonts w:ascii="Times New Roman" w:hAnsi="Times New Roman" w:cs="Times New Roman"/>
          <w:i/>
          <w:iCs/>
          <w:sz w:val="20"/>
          <w:szCs w:val="20"/>
        </w:rPr>
        <w:t>International Journal of Refugee Law</w:t>
      </w:r>
      <w:r w:rsidRPr="001809B1">
        <w:rPr>
          <w:rFonts w:ascii="Times New Roman" w:hAnsi="Times New Roman" w:cs="Times New Roman"/>
          <w:sz w:val="20"/>
          <w:szCs w:val="20"/>
        </w:rPr>
        <w:t>, Vol. 14, No. 1 (2002): 45.</w:t>
      </w:r>
    </w:p>
  </w:footnote>
  <w:footnote w:id="40">
    <w:p w14:paraId="4693CB35"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othttp://eur-lex.europa.eu/LexUriServ/LexUriServ.do?uri=CELEX:32004L0083:en:HTML.</w:t>
      </w:r>
    </w:p>
  </w:footnote>
  <w:footnote w:id="41">
    <w:p w14:paraId="2EE79CE7"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“COUNCIL DIRECTIVE 2003/9/EC of 27 January 2003 laying down Minimum Standards for the Reception of Asylum Seekers,”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http://eur-lex.europa.eu/LexUriServ/LexUriServ.do?uri=OJ:L:2003:031:0018:0025:En:PDF.</w:t>
      </w:r>
    </w:p>
  </w:footnote>
  <w:footnote w:id="42">
    <w:p w14:paraId="067B0BEF"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2011/95/EU OF THE EUROPEAN PARLIAMENT AND OF THE COUNCIL of 13 December 2011 on Standards for the Qualification of Third-Country Nationals or Stateless Persons as Beneficiaries of International Protection, for a Uniform Status for Refugees or for Persons Eligible for Subsidiary Protection, and for the Content of the Protection Granted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http://eur-lex.europa.eu/legal-content/EN/TXT/?uri=celex%3A32011L0095.</w:t>
      </w:r>
    </w:p>
  </w:footnote>
  <w:footnote w:id="43">
    <w:p w14:paraId="39858446"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http://eur-lex.europa.eu/legal-content/EN/TXT/?uri=celex%3A32013L0033.</w:t>
      </w:r>
    </w:p>
  </w:footnote>
  <w:footnote w:id="44">
    <w:p w14:paraId="523050F6"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45">
    <w:p w14:paraId="6C736B5B" w14:textId="73E93E05"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2013/32/EU OF THE EUROPEAN PARLIAMENT AND OF THE COUNCIL of 26 June 2013 on Common Procedures for Granting and Withdrawing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http://eur-lex.europa.eu/legal-content/en/ALL/?uri=celex%3A32013L0032.</w:t>
      </w:r>
    </w:p>
  </w:footnote>
  <w:footnote w:id="46">
    <w:p w14:paraId="22EA7513" w14:textId="269488E1"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2013/32/EU OF THE EUROPEAN PARLIAMENT AND OF THE COUNCIL of 26 June 2013 on Common Procedures for Granting and Withdrawing International Protection (Recast),” </w:t>
      </w:r>
      <w:r w:rsidRPr="001809B1">
        <w:rPr>
          <w:rFonts w:ascii="Times New Roman" w:hAnsi="Times New Roman" w:cs="Times New Roman"/>
          <w:i/>
        </w:rPr>
        <w:t xml:space="preserve">EUR-Lex: Access to European Union Law, </w:t>
      </w:r>
      <w:r w:rsidRPr="001809B1">
        <w:rPr>
          <w:rFonts w:ascii="Times New Roman" w:hAnsi="Times New Roman" w:cs="Times New Roman"/>
        </w:rPr>
        <w:t xml:space="preserve">Article 15, accessed May 10, 2016, </w:t>
      </w:r>
      <w:hyperlink r:id="rId2" w:history="1">
        <w:r w:rsidRPr="001809B1">
          <w:rPr>
            <w:rStyle w:val="Hyperlink"/>
            <w:rFonts w:ascii="Times New Roman" w:hAnsi="Times New Roman" w:cs="Times New Roman"/>
          </w:rPr>
          <w:t>http://eur-lex.europa.eu/legal-content/en/ALL/?uri=celex%3A32013L0032</w:t>
        </w:r>
      </w:hyperlink>
      <w:r w:rsidRPr="001809B1">
        <w:rPr>
          <w:rFonts w:ascii="Times New Roman" w:hAnsi="Times New Roman" w:cs="Times New Roman"/>
        </w:rPr>
        <w:t xml:space="preserve">. </w:t>
      </w:r>
    </w:p>
  </w:footnote>
  <w:footnote w:id="47">
    <w:p w14:paraId="5FB7C7BB" w14:textId="22A16E82"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2013/32/EU OF THE EUROPEAN PARLIAMENT AND OF THE COUNCIL of 26 June 2013 on Common Procedures for Granting and Withdrawing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Paragraph 32, accessed May 10, 2016, </w:t>
      </w:r>
      <w:hyperlink r:id="rId3" w:history="1">
        <w:r w:rsidRPr="001809B1">
          <w:rPr>
            <w:rStyle w:val="Hyperlink"/>
            <w:rFonts w:ascii="Times New Roman" w:hAnsi="Times New Roman" w:cs="Times New Roman"/>
          </w:rPr>
          <w:t>http://eur-lex.europa.eu/legal-content/en/ALL/?uri=celex%3A32013L0032</w:t>
        </w:r>
      </w:hyperlink>
      <w:r w:rsidRPr="001809B1">
        <w:rPr>
          <w:rFonts w:ascii="Times New Roman" w:hAnsi="Times New Roman" w:cs="Times New Roman"/>
        </w:rPr>
        <w:t xml:space="preserve">. </w:t>
      </w:r>
    </w:p>
  </w:footnote>
  <w:footnote w:id="48">
    <w:p w14:paraId="075B098F"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http://eur-lex.europa.eu/legal-content/EN/TXT/?uri=celex%3A32013L0033.</w:t>
      </w:r>
    </w:p>
  </w:footnote>
  <w:footnote w:id="49">
    <w:p w14:paraId="6C923D55" w14:textId="0F31149A"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Article 21, Article 21.1, accessed May 10, 2016, </w:t>
      </w:r>
      <w:hyperlink r:id="rId4" w:history="1">
        <w:r w:rsidRPr="001809B1">
          <w:rPr>
            <w:rStyle w:val="Hyperlink"/>
            <w:rFonts w:ascii="Times New Roman" w:hAnsi="Times New Roman" w:cs="Times New Roman"/>
          </w:rPr>
          <w:t>http://eur-lex.europa.eu/legal-content/EN/TXT/?uri=celex%3A32013L0033</w:t>
        </w:r>
      </w:hyperlink>
      <w:r w:rsidRPr="001809B1">
        <w:rPr>
          <w:rFonts w:ascii="Times New Roman" w:hAnsi="Times New Roman" w:cs="Times New Roman"/>
        </w:rPr>
        <w:t xml:space="preserve">. </w:t>
      </w:r>
    </w:p>
  </w:footnote>
  <w:footnote w:id="50">
    <w:p w14:paraId="01758B66" w14:textId="25F5B5B8"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 xml:space="preserve">EUR-Lex: Access to European Union Law, </w:t>
      </w:r>
      <w:r w:rsidRPr="001809B1">
        <w:rPr>
          <w:rFonts w:ascii="Times New Roman" w:hAnsi="Times New Roman" w:cs="Times New Roman"/>
        </w:rPr>
        <w:t>Article 25.2, accessed May 10, 2016, http://eur-lex.europa.eu/legal-content/EN/TXT/?uri=celex%3A32013L0033.</w:t>
      </w:r>
    </w:p>
  </w:footnote>
  <w:footnote w:id="51">
    <w:p w14:paraId="67CD7EA1" w14:textId="4FB026DD" w:rsidR="00FC4EDA" w:rsidRPr="001809B1" w:rsidRDefault="00FC4EDA" w:rsidP="00641E43">
      <w:pPr>
        <w:pStyle w:val="FootnoteText"/>
        <w:rPr>
          <w:rFonts w:ascii="Times New Roman" w:hAnsi="Times New Roman" w:cs="Times New Roman"/>
          <w:highlight w:val="red"/>
        </w:rPr>
      </w:pPr>
      <w:r w:rsidRPr="001809B1">
        <w:rPr>
          <w:rStyle w:val="FootnoteReference"/>
          <w:rFonts w:ascii="Times New Roman" w:hAnsi="Times New Roman" w:cs="Times New Roman"/>
        </w:rPr>
        <w:footnoteRef/>
      </w:r>
      <w:r w:rsidRPr="001809B1">
        <w:rPr>
          <w:rFonts w:ascii="Times New Roman" w:hAnsi="Times New Roman" w:cs="Times New Roman"/>
        </w:rPr>
        <w:t xml:space="preserve"> Jan Schneider, 2012, Federal Office for </w:t>
      </w:r>
      <w:proofErr w:type="spellStart"/>
      <w:r w:rsidRPr="001809B1">
        <w:rPr>
          <w:rFonts w:ascii="Times New Roman" w:hAnsi="Times New Roman" w:cs="Times New Roman"/>
        </w:rPr>
        <w:t>Migratin</w:t>
      </w:r>
      <w:proofErr w:type="spellEnd"/>
      <w:r w:rsidRPr="001809B1">
        <w:rPr>
          <w:rFonts w:ascii="Times New Roman" w:hAnsi="Times New Roman" w:cs="Times New Roman"/>
        </w:rPr>
        <w:t xml:space="preserve"> and Refugees, “The Organization of Asylum and Migration Policies in Germany,” Study of the German National Contact Point for the European Migration Network (EMN), Working Paper 25, Accessed March 27, 2017, https://ec.europa.eu/home-affairs/sites/homeaffairs/files/what-we-do/networks/european_migration_network/reports/docs/emn-studies/migration-policies/10a._germany_national_report_organisation_of_asylum_and_migration_policies_en.pdf.</w:t>
      </w:r>
    </w:p>
  </w:footnote>
  <w:footnote w:id="52">
    <w:p w14:paraId="4167D17F" w14:textId="0A2AB78D"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Jan Schneider, 2012, Federal Office for </w:t>
      </w:r>
      <w:proofErr w:type="spellStart"/>
      <w:r w:rsidRPr="001809B1">
        <w:rPr>
          <w:rFonts w:ascii="Times New Roman" w:hAnsi="Times New Roman" w:cs="Times New Roman"/>
        </w:rPr>
        <w:t>Migratin</w:t>
      </w:r>
      <w:proofErr w:type="spellEnd"/>
      <w:r w:rsidRPr="001809B1">
        <w:rPr>
          <w:rFonts w:ascii="Times New Roman" w:hAnsi="Times New Roman" w:cs="Times New Roman"/>
        </w:rPr>
        <w:t xml:space="preserve"> and Refugees, “The Organization of Asylum and Migration Policies in Germany.”</w:t>
      </w:r>
    </w:p>
  </w:footnote>
  <w:footnote w:id="53">
    <w:p w14:paraId="1BEB0C63" w14:textId="3FDAF633"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“Monthly Data Collection on the Current Migration Situation in the EU,” June 2016 Monthly Report, 11.</w:t>
      </w:r>
    </w:p>
  </w:footnote>
  <w:footnote w:id="54">
    <w:p w14:paraId="5C8C8AA4" w14:textId="6D738694"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“Monthly Data Collection on the Current Migration Situation in the EU,” 16-17.</w:t>
      </w:r>
    </w:p>
  </w:footnote>
  <w:footnote w:id="55">
    <w:p w14:paraId="50F17E49" w14:textId="16F84DA0"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56">
    <w:p w14:paraId="5B869155" w14:textId="422586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“Monthly Data Collection on the Current Migration Situation in the EU,” 46.</w:t>
      </w:r>
    </w:p>
  </w:footnote>
  <w:footnote w:id="57">
    <w:p w14:paraId="54824969" w14:textId="1BF0642B"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“Monthly Data Collection on the Current Migration Situation in the EU,” 19.</w:t>
      </w:r>
    </w:p>
  </w:footnote>
  <w:footnote w:id="58">
    <w:p w14:paraId="254731B0" w14:textId="115E716A"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 17.  </w:t>
      </w:r>
    </w:p>
  </w:footnote>
  <w:footnote w:id="59">
    <w:p w14:paraId="0F861270" w14:textId="26282653" w:rsidR="00FC4EDA" w:rsidRPr="001809B1" w:rsidRDefault="00FC4EDA" w:rsidP="00641E43">
      <w:pPr>
        <w:pStyle w:val="Default"/>
        <w:rPr>
          <w:rFonts w:ascii="Times New Roman" w:eastAsiaTheme="minorEastAsia" w:hAnsi="Times New Roman" w:cs="Times New Roman"/>
          <w:sz w:val="20"/>
          <w:szCs w:val="20"/>
          <w:lang w:eastAsia="ru-RU"/>
        </w:rPr>
      </w:pPr>
      <w:r w:rsidRPr="001809B1">
        <w:rPr>
          <w:rStyle w:val="FootnoteReference"/>
          <w:rFonts w:ascii="Times New Roman" w:hAnsi="Times New Roman" w:cs="Times New Roman"/>
          <w:sz w:val="20"/>
          <w:szCs w:val="20"/>
        </w:rPr>
        <w:footnoteRef/>
      </w:r>
      <w:r w:rsidRPr="001809B1">
        <w:rPr>
          <w:rFonts w:ascii="Times New Roman" w:hAnsi="Times New Roman" w:cs="Times New Roman"/>
          <w:sz w:val="20"/>
          <w:szCs w:val="20"/>
        </w:rPr>
        <w:t xml:space="preserve"> Ibid, 21.</w:t>
      </w:r>
      <w:r w:rsidRPr="001809B1">
        <w:rPr>
          <w:rFonts w:ascii="Times New Roman" w:eastAsiaTheme="minorEastAsia" w:hAnsi="Times New Roman" w:cs="Times New Roman"/>
          <w:sz w:val="20"/>
          <w:szCs w:val="20"/>
          <w:lang w:eastAsia="ru-RU"/>
        </w:rPr>
        <w:t xml:space="preserve"> </w:t>
      </w:r>
    </w:p>
  </w:footnote>
  <w:footnote w:id="60">
    <w:p w14:paraId="232EEC3B" w14:textId="0AA176FB"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Article 21, Article 25.1, accessed May 10, 2016, </w:t>
      </w:r>
      <w:hyperlink r:id="rId5" w:history="1">
        <w:r w:rsidRPr="001809B1">
          <w:rPr>
            <w:rStyle w:val="Hyperlink"/>
            <w:rFonts w:ascii="Times New Roman" w:hAnsi="Times New Roman" w:cs="Times New Roman"/>
          </w:rPr>
          <w:t>http://eur-lex.europa.eu/legal-content/EN/TXT/?uri=celex%3A32013L0033</w:t>
        </w:r>
      </w:hyperlink>
      <w:r w:rsidRPr="001809B1">
        <w:rPr>
          <w:rFonts w:ascii="Times New Roman" w:hAnsi="Times New Roman" w:cs="Times New Roman"/>
        </w:rPr>
        <w:t>.</w:t>
      </w:r>
    </w:p>
  </w:footnote>
  <w:footnote w:id="61">
    <w:p w14:paraId="7441616D" w14:textId="2BD7EF77" w:rsidR="00FC4EDA" w:rsidRPr="001809B1" w:rsidRDefault="00FC4EDA" w:rsidP="00641E43">
      <w:pPr>
        <w:pStyle w:val="FootnoteText"/>
        <w:rPr>
          <w:rFonts w:ascii="Times New Roman" w:hAnsi="Times New Roman" w:cs="Times New Roman"/>
          <w:bCs/>
        </w:rPr>
      </w:pPr>
      <w:r w:rsidRPr="001809B1">
        <w:rPr>
          <w:rStyle w:val="FootnoteReference"/>
          <w:rFonts w:ascii="Times New Roman" w:hAnsi="Times New Roman" w:cs="Times New Roman"/>
        </w:rPr>
        <w:footnoteRef/>
      </w:r>
      <w:r w:rsidRPr="001809B1">
        <w:rPr>
          <w:rFonts w:ascii="Times New Roman" w:hAnsi="Times New Roman" w:cs="Times New Roman"/>
        </w:rPr>
        <w:t xml:space="preserve"> “Health Care. Croatia,” Asylum Information Database, Accessed April 17, 2017, http</w:t>
      </w:r>
      <w:proofErr w:type="gramStart"/>
      <w:r w:rsidRPr="001809B1">
        <w:rPr>
          <w:rFonts w:ascii="Times New Roman" w:hAnsi="Times New Roman" w:cs="Times New Roman"/>
        </w:rPr>
        <w:t>:/</w:t>
      </w:r>
      <w:proofErr w:type="gramEnd"/>
      <w:r w:rsidRPr="001809B1">
        <w:rPr>
          <w:rFonts w:ascii="Times New Roman" w:hAnsi="Times New Roman" w:cs="Times New Roman"/>
        </w:rPr>
        <w:t>/www.asylumineurope.org/reports/country/croatia/health-care.; “</w:t>
      </w:r>
      <w:r w:rsidRPr="001809B1">
        <w:rPr>
          <w:rFonts w:ascii="Times New Roman" w:hAnsi="Times New Roman" w:cs="Times New Roman"/>
          <w:bCs/>
        </w:rPr>
        <w:t>Safe Corridor for Refugees Cannot be an Excuse for Racial Profiling,” Welcome! Initiative, Accessed March 25, 2017, http://welcome.cms.hr/index.php/en/2016/02/11/safe-corridor-for-refugees-cannot-be-an-excuse-for-racial-profiling/.</w:t>
      </w:r>
    </w:p>
  </w:footnote>
  <w:footnote w:id="62">
    <w:p w14:paraId="58C5815F" w14:textId="46CEC0BC" w:rsidR="00FC4EDA" w:rsidRPr="001809B1" w:rsidRDefault="00FC4EDA" w:rsidP="00C32DBC">
      <w:pPr>
        <w:pStyle w:val="Default"/>
        <w:rPr>
          <w:rFonts w:ascii="Times New Roman" w:hAnsi="Times New Roman" w:cs="Times New Roman"/>
          <w:sz w:val="20"/>
          <w:szCs w:val="20"/>
          <w:lang w:val="ru-RU"/>
        </w:rPr>
      </w:pPr>
      <w:r w:rsidRPr="001809B1">
        <w:rPr>
          <w:rStyle w:val="FootnoteReference"/>
          <w:rFonts w:ascii="Times New Roman" w:hAnsi="Times New Roman" w:cs="Times New Roman"/>
          <w:sz w:val="20"/>
          <w:szCs w:val="20"/>
        </w:rPr>
        <w:footnoteRef/>
      </w:r>
      <w:r w:rsidRPr="001809B1">
        <w:rPr>
          <w:rFonts w:ascii="Times New Roman" w:hAnsi="Times New Roman" w:cs="Times New Roman"/>
          <w:sz w:val="20"/>
          <w:szCs w:val="20"/>
        </w:rPr>
        <w:t xml:space="preserve"> </w:t>
      </w:r>
      <w:r w:rsidRPr="001809B1">
        <w:rPr>
          <w:rFonts w:ascii="Times New Roman" w:hAnsi="Times New Roman" w:cs="Times New Roman"/>
          <w:sz w:val="20"/>
          <w:szCs w:val="20"/>
          <w:lang w:val="ru-RU"/>
        </w:rPr>
        <w:t xml:space="preserve">“DIRECTIVE 2013/33/EU OF THE EUROPEAN PARLIAMENT AND OF THE COUNCIL of 26 June 2013 laying down Standards for the Reception of Applicants for International Protection (Recast),” </w:t>
      </w:r>
      <w:r w:rsidRPr="001809B1">
        <w:rPr>
          <w:rFonts w:ascii="Times New Roman" w:hAnsi="Times New Roman" w:cs="Times New Roman"/>
          <w:i/>
          <w:sz w:val="20"/>
          <w:szCs w:val="20"/>
          <w:lang w:val="ru-RU"/>
        </w:rPr>
        <w:t>EUR-Lex: Access to European Union Law,</w:t>
      </w:r>
      <w:r w:rsidRPr="001809B1">
        <w:rPr>
          <w:rFonts w:ascii="Times New Roman" w:hAnsi="Times New Roman" w:cs="Times New Roman"/>
          <w:sz w:val="20"/>
          <w:szCs w:val="20"/>
          <w:lang w:val="ru-RU"/>
        </w:rPr>
        <w:t xml:space="preserve"> Article 21, Article 25.1, accessed May 10, 2016, </w:t>
      </w:r>
      <w:r w:rsidR="00A168C0">
        <w:fldChar w:fldCharType="begin"/>
      </w:r>
      <w:r w:rsidR="00A168C0">
        <w:instrText xml:space="preserve"> HYPERLINK "http://eur-lex.europa.eu/legal-content/EN/TXT/?uri=celex%3A32013L0033" </w:instrText>
      </w:r>
      <w:r w:rsidR="00A168C0">
        <w:fldChar w:fldCharType="separate"/>
      </w:r>
      <w:r w:rsidRPr="001809B1">
        <w:rPr>
          <w:rStyle w:val="Hyperlink"/>
          <w:rFonts w:ascii="Times New Roman" w:hAnsi="Times New Roman" w:cs="Times New Roman"/>
          <w:sz w:val="20"/>
          <w:szCs w:val="20"/>
          <w:lang w:val="ru-RU"/>
        </w:rPr>
        <w:t>http://eur-lex.europa.eu/legal-content/EN/TXT/?uri=celex%3A32013L0033</w:t>
      </w:r>
      <w:r w:rsidR="00A168C0">
        <w:rPr>
          <w:rStyle w:val="Hyperlink"/>
          <w:rFonts w:ascii="Times New Roman" w:hAnsi="Times New Roman" w:cs="Times New Roman"/>
          <w:sz w:val="20"/>
          <w:szCs w:val="20"/>
          <w:lang w:val="ru-RU"/>
        </w:rPr>
        <w:fldChar w:fldCharType="end"/>
      </w:r>
      <w:r w:rsidRPr="001809B1">
        <w:rPr>
          <w:rFonts w:ascii="Times New Roman" w:hAnsi="Times New Roman" w:cs="Times New Roman"/>
          <w:sz w:val="20"/>
          <w:szCs w:val="20"/>
        </w:rPr>
        <w:t>.</w:t>
      </w:r>
    </w:p>
  </w:footnote>
  <w:footnote w:id="63">
    <w:p w14:paraId="1FBCDAEF" w14:textId="77777777" w:rsidR="004D5964" w:rsidRPr="001809B1" w:rsidRDefault="004D5964" w:rsidP="004D5964">
      <w:pPr>
        <w:pStyle w:val="FootnoteText"/>
        <w:rPr>
          <w:rFonts w:ascii="Times New Roman" w:hAnsi="Times New Roman" w:cs="Times New Roman"/>
          <w:highlight w:val="gree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European Union Agency for Fundamental Rights, “Monthly Data Collection on the Current Migration Situation in the EU,” 60.</w:t>
      </w:r>
    </w:p>
  </w:footnote>
  <w:footnote w:id="64">
    <w:p w14:paraId="2973B97B" w14:textId="6FC106D5"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00CC3605" w:rsidRPr="001809B1">
        <w:rPr>
          <w:rFonts w:ascii="Times New Roman" w:hAnsi="Times New Roman" w:cs="Times New Roman"/>
        </w:rPr>
        <w:t xml:space="preserve"> </w:t>
      </w:r>
      <w:r w:rsidR="00D90C4A" w:rsidRPr="001809B1">
        <w:rPr>
          <w:rFonts w:ascii="Times New Roman" w:hAnsi="Times New Roman" w:cs="Times New Roman"/>
        </w:rPr>
        <w:t>European Union Agency for Fundamental Rights, “Monthly Data Collection on the Current Migration Situation in the EU,” 15</w:t>
      </w:r>
      <w:r w:rsidRPr="001809B1">
        <w:rPr>
          <w:rFonts w:ascii="Times New Roman" w:hAnsi="Times New Roman" w:cs="Times New Roman"/>
        </w:rPr>
        <w:t xml:space="preserve">.  </w:t>
      </w:r>
    </w:p>
  </w:footnote>
  <w:footnote w:id="65">
    <w:p w14:paraId="3416906A" w14:textId="7C8FD8E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00CC3605" w:rsidRPr="001809B1">
        <w:rPr>
          <w:rFonts w:ascii="Times New Roman" w:hAnsi="Times New Roman" w:cs="Times New Roman"/>
        </w:rPr>
        <w:t>“Sweden 2016/2017,” Amnesty International, Accessed March 10, 2017, https://www.amnesty.org/en/countries/europe-and-central-asia/sweden/report-sweden/.</w:t>
      </w:r>
    </w:p>
  </w:footnote>
  <w:footnote w:id="66">
    <w:p w14:paraId="46B1CD94" w14:textId="08C7A38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00CC3605" w:rsidRPr="001809B1">
        <w:rPr>
          <w:rFonts w:ascii="Times New Roman" w:hAnsi="Times New Roman" w:cs="Times New Roman"/>
        </w:rPr>
        <w:t xml:space="preserve"> European Union Agency for Fundamental Rights, “Monthly Data Collection on the Curren</w:t>
      </w:r>
      <w:r w:rsidR="00155993" w:rsidRPr="001809B1">
        <w:rPr>
          <w:rFonts w:ascii="Times New Roman" w:hAnsi="Times New Roman" w:cs="Times New Roman"/>
        </w:rPr>
        <w:t>t Migration Situation in the EU.</w:t>
      </w:r>
      <w:r w:rsidR="00CC3605" w:rsidRPr="001809B1">
        <w:rPr>
          <w:rFonts w:ascii="Times New Roman" w:hAnsi="Times New Roman" w:cs="Times New Roman"/>
        </w:rPr>
        <w:t>”</w:t>
      </w:r>
    </w:p>
  </w:footnote>
  <w:footnote w:id="67">
    <w:p w14:paraId="778E183C"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UNHCR: The UN Refugee Agency, “Too Much Pain,” Female Genital Mutilation &amp; Asylum in the European Union. A Statistical Overview, p. 17, accessed April 10, 2017, http://www.unhcr.org/en-us/protection/women/531880249/pain-female-genital-mutilation-asylum-european-union-statistical-overview.html.</w:t>
      </w:r>
    </w:p>
  </w:footnote>
  <w:footnote w:id="68">
    <w:p w14:paraId="0D3D6000" w14:textId="30354276"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2013/32/EU OF THE EUROPEAN PARLIAMENT AND OF THE COUNCIL of 26 June 2013 on Common Procedures for Granting and Withdrawing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Article 15.3, accessed May 10, 2016, http://eur-lex.europa.eu/legal-content/en/ALL/?uri=celex%3A32013L0032.</w:t>
      </w:r>
    </w:p>
  </w:footnote>
  <w:footnote w:id="69">
    <w:p w14:paraId="56C527D0" w14:textId="5C55898A" w:rsidR="00FC4EDA" w:rsidRPr="00EC5485"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Bulg</w:t>
      </w:r>
      <w:r w:rsidRPr="00EC5485">
        <w:rPr>
          <w:rFonts w:ascii="Times New Roman" w:hAnsi="Times New Roman" w:cs="Times New Roman"/>
        </w:rPr>
        <w:t xml:space="preserve">aria, </w:t>
      </w:r>
      <w:r w:rsidR="0031118D" w:rsidRPr="00EC5485">
        <w:rPr>
          <w:rFonts w:ascii="Times New Roman" w:hAnsi="Times New Roman" w:cs="Times New Roman"/>
        </w:rPr>
        <w:t xml:space="preserve">30 July 2016, </w:t>
      </w:r>
      <w:r w:rsidR="004A5F49" w:rsidRPr="00EC5485">
        <w:rPr>
          <w:rFonts w:ascii="Times New Roman" w:hAnsi="Times New Roman" w:cs="Times New Roman"/>
        </w:rPr>
        <w:t>“Access to Territory and International Protection,” 2015 Annual</w:t>
      </w:r>
      <w:r w:rsidRPr="00EC5485">
        <w:rPr>
          <w:rFonts w:ascii="Times New Roman" w:hAnsi="Times New Roman" w:cs="Times New Roman"/>
        </w:rPr>
        <w:t xml:space="preserve"> </w:t>
      </w:r>
      <w:r w:rsidR="004A5F49" w:rsidRPr="00EC5485">
        <w:rPr>
          <w:rFonts w:ascii="Times New Roman" w:hAnsi="Times New Roman" w:cs="Times New Roman"/>
        </w:rPr>
        <w:t xml:space="preserve">Border Monitoring Report </w:t>
      </w:r>
      <w:proofErr w:type="spellStart"/>
      <w:r w:rsidR="0031118D" w:rsidRPr="00EC5485">
        <w:rPr>
          <w:rFonts w:ascii="Times New Roman" w:hAnsi="Times New Roman" w:cs="Times New Roman"/>
        </w:rPr>
        <w:t>Report</w:t>
      </w:r>
      <w:proofErr w:type="spellEnd"/>
      <w:r w:rsidR="0031118D" w:rsidRPr="00EC5485">
        <w:rPr>
          <w:rFonts w:ascii="Times New Roman" w:hAnsi="Times New Roman" w:cs="Times New Roman"/>
        </w:rPr>
        <w:t>, Accessed April 17, 2017, http://www.asylumineurope.org/sites/default/files/resources/2015_annual_report_access_to_territory_and_asylum_procedure_en.pdf</w:t>
      </w:r>
      <w:r w:rsidR="001800D3" w:rsidRPr="00EC5485">
        <w:rPr>
          <w:rFonts w:ascii="Times New Roman" w:hAnsi="Times New Roman" w:cs="Times New Roman"/>
        </w:rPr>
        <w:t>.</w:t>
      </w:r>
    </w:p>
  </w:footnote>
  <w:footnote w:id="70">
    <w:p w14:paraId="45DF8D24" w14:textId="7FDF0B57" w:rsidR="00FC4EDA" w:rsidRPr="00EC5485" w:rsidRDefault="00FC4EDA" w:rsidP="00641E43">
      <w:pPr>
        <w:pStyle w:val="FootnoteText"/>
        <w:rPr>
          <w:rFonts w:ascii="Times New Roman" w:hAnsi="Times New Roman" w:cs="Times New Roman"/>
          <w:i/>
        </w:rPr>
      </w:pPr>
      <w:r w:rsidRPr="00EC5485">
        <w:rPr>
          <w:rStyle w:val="FootnoteReference"/>
          <w:rFonts w:ascii="Times New Roman" w:hAnsi="Times New Roman" w:cs="Times New Roman"/>
        </w:rPr>
        <w:footnoteRef/>
      </w:r>
      <w:r w:rsidRPr="00EC5485">
        <w:rPr>
          <w:rFonts w:ascii="Times New Roman" w:hAnsi="Times New Roman" w:cs="Times New Roman"/>
        </w:rPr>
        <w:t xml:space="preserve"> </w:t>
      </w:r>
      <w:r w:rsidR="00EC5485" w:rsidRPr="00EC5485">
        <w:rPr>
          <w:rFonts w:ascii="Times New Roman" w:hAnsi="Times New Roman" w:cs="Times New Roman"/>
        </w:rPr>
        <w:t xml:space="preserve">E. </w:t>
      </w:r>
      <w:r w:rsidRPr="00EC5485">
        <w:rPr>
          <w:rFonts w:ascii="Times New Roman" w:hAnsi="Times New Roman" w:cs="Times New Roman"/>
        </w:rPr>
        <w:t>Morris</w:t>
      </w:r>
      <w:r w:rsidR="00EC5485" w:rsidRPr="00EC5485">
        <w:rPr>
          <w:rFonts w:ascii="Times New Roman" w:hAnsi="Times New Roman" w:cs="Times New Roman"/>
        </w:rPr>
        <w:t xml:space="preserve">, </w:t>
      </w:r>
      <w:r w:rsidR="00EC5485" w:rsidRPr="00EC5485">
        <w:rPr>
          <w:rFonts w:ascii="Times New Roman" w:hAnsi="Times New Roman" w:cs="Times New Roman"/>
          <w:i/>
        </w:rPr>
        <w:t>Second Class</w:t>
      </w:r>
      <w:r w:rsidR="00EC5485">
        <w:rPr>
          <w:rFonts w:ascii="Times New Roman" w:hAnsi="Times New Roman" w:cs="Times New Roman"/>
          <w:i/>
        </w:rPr>
        <w:t xml:space="preserve"> Migrants</w:t>
      </w:r>
      <w:r w:rsidR="00B9011C">
        <w:rPr>
          <w:rFonts w:ascii="Times New Roman" w:hAnsi="Times New Roman" w:cs="Times New Roman"/>
          <w:i/>
        </w:rPr>
        <w:t xml:space="preserve">? Gender and Migration in the European Union: </w:t>
      </w:r>
      <w:proofErr w:type="spellStart"/>
      <w:r w:rsidR="00B9011C">
        <w:rPr>
          <w:rFonts w:ascii="Times New Roman" w:hAnsi="Times New Roman" w:cs="Times New Roman"/>
          <w:i/>
        </w:rPr>
        <w:t>Expplaining</w:t>
      </w:r>
      <w:proofErr w:type="spellEnd"/>
      <w:r w:rsidR="00B9011C">
        <w:rPr>
          <w:rFonts w:ascii="Times New Roman" w:hAnsi="Times New Roman" w:cs="Times New Roman"/>
          <w:i/>
        </w:rPr>
        <w:t xml:space="preserve"> Gender [In</w:t>
      </w:r>
      <w:proofErr w:type="gramStart"/>
      <w:r w:rsidR="00B9011C">
        <w:rPr>
          <w:rFonts w:ascii="Times New Roman" w:hAnsi="Times New Roman" w:cs="Times New Roman"/>
          <w:i/>
        </w:rPr>
        <w:t>]equality</w:t>
      </w:r>
      <w:proofErr w:type="gramEnd"/>
      <w:r w:rsidR="00B9011C">
        <w:rPr>
          <w:rFonts w:ascii="Times New Roman" w:hAnsi="Times New Roman" w:cs="Times New Roman"/>
          <w:i/>
        </w:rPr>
        <w:t xml:space="preserve"> in EU Immigration, Asylum, and Trafficking Policymaking</w:t>
      </w:r>
      <w:r w:rsidR="002819B4" w:rsidRPr="002819B4">
        <w:rPr>
          <w:rFonts w:ascii="Times New Roman" w:hAnsi="Times New Roman" w:cs="Times New Roman"/>
        </w:rPr>
        <w:t xml:space="preserve"> (</w:t>
      </w:r>
      <w:r w:rsidR="007D0866">
        <w:rPr>
          <w:rFonts w:ascii="Times New Roman" w:hAnsi="Times New Roman" w:cs="Times New Roman"/>
        </w:rPr>
        <w:t xml:space="preserve">Germany: VDM </w:t>
      </w:r>
      <w:proofErr w:type="spellStart"/>
      <w:r w:rsidR="007D0866">
        <w:rPr>
          <w:rFonts w:ascii="Times New Roman" w:hAnsi="Times New Roman" w:cs="Times New Roman"/>
        </w:rPr>
        <w:t>Verlag</w:t>
      </w:r>
      <w:proofErr w:type="spellEnd"/>
      <w:r w:rsidR="007D0866">
        <w:rPr>
          <w:rFonts w:ascii="Times New Roman" w:hAnsi="Times New Roman" w:cs="Times New Roman"/>
        </w:rPr>
        <w:t xml:space="preserve"> Dr. </w:t>
      </w:r>
      <w:proofErr w:type="spellStart"/>
      <w:r w:rsidR="007D0866">
        <w:rPr>
          <w:rFonts w:ascii="Times New Roman" w:hAnsi="Times New Roman" w:cs="Times New Roman"/>
        </w:rPr>
        <w:t>Mulelr</w:t>
      </w:r>
      <w:proofErr w:type="spellEnd"/>
      <w:r w:rsidR="007D0866">
        <w:rPr>
          <w:rFonts w:ascii="Times New Roman" w:hAnsi="Times New Roman" w:cs="Times New Roman"/>
        </w:rPr>
        <w:t xml:space="preserve"> </w:t>
      </w:r>
      <w:proofErr w:type="spellStart"/>
      <w:r w:rsidR="007D0866">
        <w:rPr>
          <w:rFonts w:ascii="Times New Roman" w:hAnsi="Times New Roman" w:cs="Times New Roman"/>
        </w:rPr>
        <w:t>Aktiengesellschaft</w:t>
      </w:r>
      <w:proofErr w:type="spellEnd"/>
      <w:r w:rsidR="007D0866">
        <w:rPr>
          <w:rFonts w:ascii="Times New Roman" w:hAnsi="Times New Roman" w:cs="Times New Roman"/>
        </w:rPr>
        <w:t xml:space="preserve"> &amp; Co. KG, 2009</w:t>
      </w:r>
      <w:r w:rsidR="002819B4" w:rsidRPr="002819B4">
        <w:rPr>
          <w:rFonts w:ascii="Times New Roman" w:hAnsi="Times New Roman" w:cs="Times New Roman"/>
        </w:rPr>
        <w:t>)</w:t>
      </w:r>
      <w:r w:rsidR="007D0866">
        <w:rPr>
          <w:rFonts w:ascii="Times New Roman" w:hAnsi="Times New Roman" w:cs="Times New Roman"/>
        </w:rPr>
        <w:t>.</w:t>
      </w:r>
    </w:p>
  </w:footnote>
  <w:footnote w:id="71">
    <w:p w14:paraId="487BCB5C" w14:textId="6AD7851B"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“Q&amp;A: Why the EU-Turkey Migration Deal is No Blueprint,” Human Rights Watch, Accessed April 191, 2017, https://www.hrw.org/news/2016/11/14/qa-why-eu-turkey-migration-deal-no-blueprint. </w:t>
      </w:r>
    </w:p>
  </w:footnote>
  <w:footnote w:id="72">
    <w:p w14:paraId="1C5D565E" w14:textId="4A3FF6D6"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“NGOs Call for Better Protection for Female Refugees in Europe.”</w:t>
      </w:r>
    </w:p>
  </w:footnote>
  <w:footnote w:id="73">
    <w:p w14:paraId="65E33FFF" w14:textId="211C4DAC" w:rsidR="00FC4EDA" w:rsidRPr="001809B1" w:rsidRDefault="00FC4EDA" w:rsidP="00641E43">
      <w:pPr>
        <w:pStyle w:val="FootnoteText"/>
        <w:rPr>
          <w:rFonts w:ascii="Times New Roman" w:hAnsi="Times New Roman" w:cs="Times New Roman"/>
          <w:b/>
          <w:bCs/>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00104B68" w:rsidRPr="001809B1">
        <w:rPr>
          <w:rFonts w:ascii="Times New Roman" w:hAnsi="Times New Roman" w:cs="Times New Roman"/>
        </w:rPr>
        <w:t xml:space="preserve">Jens </w:t>
      </w:r>
      <w:proofErr w:type="spellStart"/>
      <w:r w:rsidRPr="001809B1">
        <w:rPr>
          <w:rFonts w:ascii="Times New Roman" w:hAnsi="Times New Roman" w:cs="Times New Roman"/>
        </w:rPr>
        <w:t>Vedsted</w:t>
      </w:r>
      <w:proofErr w:type="spellEnd"/>
      <w:r w:rsidRPr="001809B1">
        <w:rPr>
          <w:rFonts w:ascii="Times New Roman" w:hAnsi="Times New Roman" w:cs="Times New Roman"/>
        </w:rPr>
        <w:t xml:space="preserve"> Hansen</w:t>
      </w:r>
      <w:r w:rsidR="00104B68" w:rsidRPr="001809B1">
        <w:rPr>
          <w:rFonts w:ascii="Times New Roman" w:hAnsi="Times New Roman" w:cs="Times New Roman"/>
        </w:rPr>
        <w:t>, “</w:t>
      </w:r>
      <w:r w:rsidR="00104B68" w:rsidRPr="001809B1">
        <w:rPr>
          <w:rFonts w:ascii="Times New Roman" w:hAnsi="Times New Roman" w:cs="Times New Roman"/>
          <w:bCs/>
        </w:rPr>
        <w:t xml:space="preserve">Common EU Standards on Asylum – Optional </w:t>
      </w:r>
      <w:proofErr w:type="spellStart"/>
      <w:r w:rsidR="00104B68" w:rsidRPr="001809B1">
        <w:rPr>
          <w:rFonts w:ascii="Times New Roman" w:hAnsi="Times New Roman" w:cs="Times New Roman"/>
          <w:bCs/>
        </w:rPr>
        <w:t>Harmonisation</w:t>
      </w:r>
      <w:proofErr w:type="spellEnd"/>
      <w:r w:rsidR="00104B68" w:rsidRPr="001809B1">
        <w:rPr>
          <w:rFonts w:ascii="Times New Roman" w:hAnsi="Times New Roman" w:cs="Times New Roman"/>
          <w:bCs/>
        </w:rPr>
        <w:t xml:space="preserve"> and Exclusive Procedures?</w:t>
      </w:r>
      <w:r w:rsidR="00104B68" w:rsidRPr="001809B1">
        <w:rPr>
          <w:rFonts w:ascii="Times New Roman" w:hAnsi="Times New Roman" w:cs="Times New Roman"/>
        </w:rPr>
        <w:t>”</w:t>
      </w:r>
      <w:r w:rsidR="002D6EE1" w:rsidRPr="001809B1">
        <w:rPr>
          <w:rFonts w:ascii="Times New Roman" w:hAnsi="Times New Roman" w:cs="Times New Roman"/>
        </w:rPr>
        <w:t xml:space="preserve"> in </w:t>
      </w:r>
      <w:r w:rsidR="002D6EE1" w:rsidRPr="001809B1">
        <w:rPr>
          <w:rFonts w:ascii="Times New Roman" w:hAnsi="Times New Roman" w:cs="Times New Roman"/>
          <w:i/>
          <w:lang w:val="ru-RU"/>
        </w:rPr>
        <w:t xml:space="preserve">The First Decade of EU Migration and Asylum Law, </w:t>
      </w:r>
      <w:r w:rsidR="002D6EE1" w:rsidRPr="001809B1">
        <w:rPr>
          <w:rFonts w:ascii="Times New Roman" w:hAnsi="Times New Roman" w:cs="Times New Roman"/>
          <w:lang w:val="ru-RU"/>
        </w:rPr>
        <w:t>ed. Elspeth Guild and Paul Minderhoud (</w:t>
      </w:r>
      <w:proofErr w:type="gramStart"/>
      <w:r w:rsidR="002D6EE1" w:rsidRPr="001809B1">
        <w:rPr>
          <w:rFonts w:ascii="Times New Roman" w:hAnsi="Times New Roman" w:cs="Times New Roman"/>
          <w:lang w:val="ru-RU"/>
        </w:rPr>
        <w:t>Leiden :</w:t>
      </w:r>
      <w:proofErr w:type="gramEnd"/>
      <w:r w:rsidR="002D6EE1" w:rsidRPr="001809B1">
        <w:rPr>
          <w:rFonts w:ascii="Times New Roman" w:hAnsi="Times New Roman" w:cs="Times New Roman"/>
          <w:lang w:val="ru-RU"/>
        </w:rPr>
        <w:t xml:space="preserve"> Martinus Nijhoff Publishers, 2012), </w:t>
      </w:r>
      <w:r w:rsidRPr="001809B1">
        <w:rPr>
          <w:rFonts w:ascii="Times New Roman" w:hAnsi="Times New Roman" w:cs="Times New Roman"/>
        </w:rPr>
        <w:t>266-267</w:t>
      </w:r>
      <w:r w:rsidR="00161624" w:rsidRPr="001809B1">
        <w:rPr>
          <w:rFonts w:ascii="Times New Roman" w:hAnsi="Times New Roman" w:cs="Times New Roman"/>
        </w:rPr>
        <w:t>.</w:t>
      </w:r>
    </w:p>
  </w:footnote>
  <w:footnote w:id="74">
    <w:p w14:paraId="5AE3B3FC" w14:textId="3FBC9E6F" w:rsidR="00FC4EDA" w:rsidRPr="001809B1" w:rsidRDefault="00FC4EDA" w:rsidP="00641E43">
      <w:pPr>
        <w:pStyle w:val="FootnoteText"/>
        <w:rPr>
          <w:rFonts w:ascii="Times New Roman" w:hAnsi="Times New Roman" w:cs="Times New Roman"/>
          <w:highlight w:val="green"/>
        </w:rPr>
      </w:pPr>
      <w:r w:rsidRPr="001809B1">
        <w:rPr>
          <w:rStyle w:val="FootnoteReference"/>
          <w:rFonts w:ascii="Times New Roman" w:hAnsi="Times New Roman" w:cs="Times New Roman"/>
        </w:rPr>
        <w:footnoteRef/>
      </w:r>
      <w:r w:rsidR="00C032F6" w:rsidRPr="001809B1">
        <w:rPr>
          <w:rFonts w:ascii="Times New Roman" w:hAnsi="Times New Roman" w:cs="Times New Roman"/>
        </w:rPr>
        <w:t xml:space="preserve"> Lisa Conant,</w:t>
      </w:r>
      <w:r w:rsidRPr="001809B1">
        <w:rPr>
          <w:rFonts w:ascii="Times New Roman" w:hAnsi="Times New Roman" w:cs="Times New Roman"/>
        </w:rPr>
        <w:t xml:space="preserve"> </w:t>
      </w:r>
      <w:r w:rsidR="00C032F6" w:rsidRPr="001809B1">
        <w:rPr>
          <w:rFonts w:ascii="Times New Roman" w:hAnsi="Times New Roman" w:cs="Times New Roman"/>
        </w:rPr>
        <w:t>“Compliance and What EU M</w:t>
      </w:r>
      <w:r w:rsidRPr="001809B1">
        <w:rPr>
          <w:rFonts w:ascii="Times New Roman" w:hAnsi="Times New Roman" w:cs="Times New Roman"/>
        </w:rPr>
        <w:t xml:space="preserve">ember </w:t>
      </w:r>
      <w:r w:rsidR="00C032F6" w:rsidRPr="001809B1">
        <w:rPr>
          <w:rFonts w:ascii="Times New Roman" w:hAnsi="Times New Roman" w:cs="Times New Roman"/>
        </w:rPr>
        <w:t>States M</w:t>
      </w:r>
      <w:r w:rsidRPr="001809B1">
        <w:rPr>
          <w:rFonts w:ascii="Times New Roman" w:hAnsi="Times New Roman" w:cs="Times New Roman"/>
        </w:rPr>
        <w:t xml:space="preserve">ake of </w:t>
      </w:r>
      <w:r w:rsidR="00C032F6" w:rsidRPr="001809B1">
        <w:rPr>
          <w:rFonts w:ascii="Times New Roman" w:hAnsi="Times New Roman" w:cs="Times New Roman"/>
        </w:rPr>
        <w:t>I</w:t>
      </w:r>
      <w:r w:rsidRPr="001809B1">
        <w:rPr>
          <w:rFonts w:ascii="Times New Roman" w:hAnsi="Times New Roman" w:cs="Times New Roman"/>
        </w:rPr>
        <w:t>t</w:t>
      </w:r>
      <w:r w:rsidR="00C032F6" w:rsidRPr="001809B1">
        <w:rPr>
          <w:rFonts w:ascii="Times New Roman" w:hAnsi="Times New Roman" w:cs="Times New Roman"/>
        </w:rPr>
        <w:t xml:space="preserve">,” in </w:t>
      </w:r>
      <w:r w:rsidR="00C032F6" w:rsidRPr="001809B1">
        <w:rPr>
          <w:rFonts w:ascii="Times New Roman" w:hAnsi="Times New Roman" w:cs="Times New Roman"/>
          <w:i/>
        </w:rPr>
        <w:t xml:space="preserve">Compliance and the Enforcement of EU Law, </w:t>
      </w:r>
      <w:r w:rsidR="00981E8B" w:rsidRPr="001809B1">
        <w:rPr>
          <w:rFonts w:ascii="Times New Roman" w:hAnsi="Times New Roman" w:cs="Times New Roman"/>
        </w:rPr>
        <w:t xml:space="preserve">ed. </w:t>
      </w:r>
      <w:proofErr w:type="spellStart"/>
      <w:r w:rsidR="00981E8B" w:rsidRPr="001809B1">
        <w:rPr>
          <w:rFonts w:ascii="Times New Roman" w:hAnsi="Times New Roman" w:cs="Times New Roman"/>
        </w:rPr>
        <w:t>Marise</w:t>
      </w:r>
      <w:proofErr w:type="spellEnd"/>
      <w:r w:rsidR="00981E8B" w:rsidRPr="001809B1">
        <w:rPr>
          <w:rFonts w:ascii="Times New Roman" w:hAnsi="Times New Roman" w:cs="Times New Roman"/>
        </w:rPr>
        <w:t xml:space="preserve"> Cremona (Oxford: Oxford University Press, 2012)</w:t>
      </w:r>
      <w:r w:rsidR="008B60BE" w:rsidRPr="001809B1">
        <w:rPr>
          <w:rFonts w:ascii="Times New Roman" w:hAnsi="Times New Roman" w:cs="Times New Roman"/>
        </w:rPr>
        <w:t xml:space="preserve">, </w:t>
      </w:r>
      <w:r w:rsidRPr="001809B1">
        <w:rPr>
          <w:rFonts w:ascii="Times New Roman" w:hAnsi="Times New Roman" w:cs="Times New Roman"/>
        </w:rPr>
        <w:t>7</w:t>
      </w:r>
      <w:r w:rsidR="008B60BE" w:rsidRPr="001809B1">
        <w:rPr>
          <w:rFonts w:ascii="Times New Roman" w:hAnsi="Times New Roman" w:cs="Times New Roman"/>
        </w:rPr>
        <w:t>.</w:t>
      </w:r>
      <w:r w:rsidRPr="001809B1">
        <w:rPr>
          <w:rFonts w:ascii="Times New Roman" w:hAnsi="Times New Roman" w:cs="Times New Roman"/>
        </w:rPr>
        <w:t xml:space="preserve"> </w:t>
      </w:r>
    </w:p>
  </w:footnote>
  <w:footnote w:id="75">
    <w:p w14:paraId="6C7CBB9C" w14:textId="3D04B53E"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008B60BE" w:rsidRPr="001809B1">
        <w:rPr>
          <w:rFonts w:ascii="Times New Roman" w:hAnsi="Times New Roman" w:cs="Times New Roman"/>
        </w:rPr>
        <w:t xml:space="preserve">M.S. </w:t>
      </w:r>
      <w:proofErr w:type="spellStart"/>
      <w:r w:rsidRPr="001809B1">
        <w:rPr>
          <w:rFonts w:ascii="Times New Roman" w:hAnsi="Times New Roman" w:cs="Times New Roman"/>
        </w:rPr>
        <w:t>Groenhuijsen</w:t>
      </w:r>
      <w:proofErr w:type="spellEnd"/>
      <w:r w:rsidRPr="001809B1">
        <w:rPr>
          <w:rFonts w:ascii="Times New Roman" w:hAnsi="Times New Roman" w:cs="Times New Roman"/>
        </w:rPr>
        <w:t>, and A. Pemberton</w:t>
      </w:r>
      <w:r w:rsidR="008B60BE" w:rsidRPr="001809B1">
        <w:rPr>
          <w:rFonts w:ascii="Times New Roman" w:hAnsi="Times New Roman" w:cs="Times New Roman"/>
        </w:rPr>
        <w:t>, “The EU Framework Decision for Victims of Crime: Does Hard Law Make a Difference?”</w:t>
      </w:r>
      <w:r w:rsidRPr="001809B1">
        <w:rPr>
          <w:rFonts w:ascii="Times New Roman" w:hAnsi="Times New Roman" w:cs="Times New Roman"/>
        </w:rPr>
        <w:t xml:space="preserve"> </w:t>
      </w:r>
      <w:r w:rsidR="008B60BE" w:rsidRPr="001809B1">
        <w:rPr>
          <w:rFonts w:ascii="Times New Roman" w:hAnsi="Times New Roman" w:cs="Times New Roman"/>
          <w:i/>
        </w:rPr>
        <w:t>European Journal of Crime, C</w:t>
      </w:r>
      <w:r w:rsidRPr="001809B1">
        <w:rPr>
          <w:rFonts w:ascii="Times New Roman" w:hAnsi="Times New Roman" w:cs="Times New Roman"/>
          <w:i/>
        </w:rPr>
        <w:t xml:space="preserve">riminal </w:t>
      </w:r>
      <w:r w:rsidR="008B60BE" w:rsidRPr="001809B1">
        <w:rPr>
          <w:rFonts w:ascii="Times New Roman" w:hAnsi="Times New Roman" w:cs="Times New Roman"/>
          <w:i/>
        </w:rPr>
        <w:t>L</w:t>
      </w:r>
      <w:r w:rsidRPr="001809B1">
        <w:rPr>
          <w:rFonts w:ascii="Times New Roman" w:hAnsi="Times New Roman" w:cs="Times New Roman"/>
          <w:i/>
        </w:rPr>
        <w:t xml:space="preserve">aw and </w:t>
      </w:r>
      <w:r w:rsidR="008B60BE" w:rsidRPr="001809B1">
        <w:rPr>
          <w:rFonts w:ascii="Times New Roman" w:hAnsi="Times New Roman" w:cs="Times New Roman"/>
          <w:i/>
        </w:rPr>
        <w:t>C</w:t>
      </w:r>
      <w:r w:rsidRPr="001809B1">
        <w:rPr>
          <w:rFonts w:ascii="Times New Roman" w:hAnsi="Times New Roman" w:cs="Times New Roman"/>
          <w:i/>
        </w:rPr>
        <w:t xml:space="preserve">riminal </w:t>
      </w:r>
      <w:r w:rsidR="008B60BE" w:rsidRPr="001809B1">
        <w:rPr>
          <w:rFonts w:ascii="Times New Roman" w:hAnsi="Times New Roman" w:cs="Times New Roman"/>
          <w:i/>
        </w:rPr>
        <w:t>J</w:t>
      </w:r>
      <w:r w:rsidRPr="001809B1">
        <w:rPr>
          <w:rFonts w:ascii="Times New Roman" w:hAnsi="Times New Roman" w:cs="Times New Roman"/>
          <w:i/>
        </w:rPr>
        <w:t>ustice</w:t>
      </w:r>
      <w:r w:rsidR="008B60BE" w:rsidRPr="001809B1">
        <w:rPr>
          <w:rFonts w:ascii="Times New Roman" w:hAnsi="Times New Roman" w:cs="Times New Roman"/>
          <w:i/>
        </w:rPr>
        <w:t>,</w:t>
      </w:r>
      <w:r w:rsidR="008B60BE" w:rsidRPr="001809B1">
        <w:rPr>
          <w:rFonts w:ascii="Times New Roman" w:hAnsi="Times New Roman" w:cs="Times New Roman"/>
        </w:rPr>
        <w:t xml:space="preserve"> Vol. 17(2009)</w:t>
      </w:r>
      <w:r w:rsidR="00EB4AE8" w:rsidRPr="001809B1">
        <w:rPr>
          <w:rFonts w:ascii="Times New Roman" w:hAnsi="Times New Roman" w:cs="Times New Roman"/>
        </w:rPr>
        <w:t>: 50.</w:t>
      </w:r>
    </w:p>
  </w:footnote>
  <w:footnote w:id="76">
    <w:p w14:paraId="0836538D" w14:textId="7055561C"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Pr="001809B1">
        <w:rPr>
          <w:rFonts w:ascii="Times New Roman" w:hAnsi="Times New Roman" w:cs="Times New Roman"/>
          <w:lang w:val="ru-RU"/>
        </w:rPr>
        <w:t>Caitlin Katsiaficas</w:t>
      </w:r>
      <w:r w:rsidRPr="001809B1">
        <w:rPr>
          <w:rFonts w:ascii="Times New Roman" w:hAnsi="Times New Roman" w:cs="Times New Roman"/>
        </w:rPr>
        <w:t>, 2014, “The Common European Asylum System as a Protection Tool. Has the European Union lived up to its promises?” 17.</w:t>
      </w:r>
    </w:p>
  </w:footnote>
  <w:footnote w:id="77">
    <w:p w14:paraId="272FEFB6" w14:textId="4000414D"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00542218" w:rsidRPr="001809B1">
        <w:rPr>
          <w:rFonts w:ascii="Times New Roman" w:hAnsi="Times New Roman" w:cs="Times New Roman"/>
        </w:rPr>
        <w:t>Report of the Committee on Social Insurance, “</w:t>
      </w:r>
      <w:r w:rsidRPr="001809B1">
        <w:rPr>
          <w:rFonts w:ascii="Times New Roman" w:hAnsi="Times New Roman" w:cs="Times New Roman"/>
        </w:rPr>
        <w:t>Green Paper on the future Common European Asylum System,</w:t>
      </w:r>
      <w:r w:rsidR="00542218" w:rsidRPr="001809B1">
        <w:rPr>
          <w:rFonts w:ascii="Times New Roman" w:hAnsi="Times New Roman" w:cs="Times New Roman"/>
        </w:rPr>
        <w:t>”</w:t>
      </w:r>
      <w:r w:rsidRPr="001809B1">
        <w:rPr>
          <w:rFonts w:ascii="Times New Roman" w:hAnsi="Times New Roman" w:cs="Times New Roman"/>
          <w:i/>
        </w:rPr>
        <w:t xml:space="preserve"> </w:t>
      </w:r>
      <w:r w:rsidR="00CC749A" w:rsidRPr="001809B1">
        <w:rPr>
          <w:rFonts w:ascii="Times New Roman" w:hAnsi="Times New Roman" w:cs="Times New Roman"/>
        </w:rPr>
        <w:t>Accessed March 15, 2017, https://ec.europa.eu/home-affairs/sites/homeaffairs/files/what-is-new/public-consultation/2007/pdf/contributions/regional_local_authorities/swedish_parliament_en.pdf.</w:t>
      </w:r>
    </w:p>
  </w:footnote>
  <w:footnote w:id="78">
    <w:p w14:paraId="750BE863" w14:textId="2A349C1D"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w:t>
      </w:r>
      <w:r w:rsidR="00CC749A" w:rsidRPr="001809B1">
        <w:rPr>
          <w:rFonts w:ascii="Times New Roman" w:hAnsi="Times New Roman" w:cs="Times New Roman"/>
        </w:rPr>
        <w:t>Report of the Committee on Social Insurance, “Green Paper on the future Common European Asylum System,”</w:t>
      </w:r>
      <w:r w:rsidRPr="001809B1">
        <w:rPr>
          <w:rFonts w:ascii="Times New Roman" w:hAnsi="Times New Roman" w:cs="Times New Roman"/>
          <w:i/>
        </w:rPr>
        <w:t xml:space="preserve"> </w:t>
      </w:r>
      <w:r w:rsidRPr="001809B1">
        <w:rPr>
          <w:rFonts w:ascii="Times New Roman" w:hAnsi="Times New Roman" w:cs="Times New Roman"/>
        </w:rPr>
        <w:t>4-5.</w:t>
      </w:r>
    </w:p>
  </w:footnote>
  <w:footnote w:id="79">
    <w:p w14:paraId="4858B9AD"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 </w:t>
      </w:r>
      <w:r w:rsidRPr="001809B1">
        <w:rPr>
          <w:rFonts w:ascii="Times New Roman" w:hAnsi="Times New Roman" w:cs="Times New Roman"/>
          <w:i/>
        </w:rPr>
        <w:t>EUR-Lex: Access to European Union Law,</w:t>
      </w:r>
      <w:r w:rsidRPr="001809B1">
        <w:rPr>
          <w:rFonts w:ascii="Times New Roman" w:hAnsi="Times New Roman" w:cs="Times New Roman"/>
        </w:rPr>
        <w:t xml:space="preserve"> accessed May 10, 2016, http://eur-lex.europa.eu/legal-content/EN/TXT/?uri=celex%3A32013L0033.</w:t>
      </w:r>
    </w:p>
  </w:footnote>
  <w:footnote w:id="80">
    <w:p w14:paraId="0ED80B93" w14:textId="77777777"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81">
    <w:p w14:paraId="2BD8700A" w14:textId="48484308"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Ibid.</w:t>
      </w:r>
    </w:p>
  </w:footnote>
  <w:footnote w:id="82">
    <w:p w14:paraId="1711E427" w14:textId="51414DAF" w:rsidR="00FC4EDA" w:rsidRPr="001809B1"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laying down Standards for the Reception of Applicants for International Protection (Recast).”</w:t>
      </w:r>
    </w:p>
  </w:footnote>
  <w:footnote w:id="83">
    <w:p w14:paraId="139822DB" w14:textId="11F81508" w:rsidR="00FC4EDA" w:rsidRPr="00E35040" w:rsidRDefault="00FC4EDA" w:rsidP="00641E43">
      <w:pPr>
        <w:pStyle w:val="FootnoteText"/>
        <w:rPr>
          <w:rFonts w:ascii="Times New Roman" w:hAnsi="Times New Roman" w:cs="Times New Roman"/>
        </w:rPr>
      </w:pPr>
      <w:r w:rsidRPr="001809B1">
        <w:rPr>
          <w:rStyle w:val="FootnoteReference"/>
          <w:rFonts w:ascii="Times New Roman" w:hAnsi="Times New Roman" w:cs="Times New Roman"/>
        </w:rPr>
        <w:footnoteRef/>
      </w:r>
      <w:r w:rsidRPr="001809B1">
        <w:rPr>
          <w:rFonts w:ascii="Times New Roman" w:hAnsi="Times New Roman" w:cs="Times New Roman"/>
        </w:rPr>
        <w:t xml:space="preserve"> “DIRECTIVE 2013/33/EU OF THE EUROPEAN PARLIAMENT AND OF THE COUNCIL of 26 June 2013 </w:t>
      </w:r>
      <w:r w:rsidRPr="00E35040">
        <w:rPr>
          <w:rFonts w:ascii="Times New Roman" w:hAnsi="Times New Roman" w:cs="Times New Roman"/>
        </w:rPr>
        <w:t>laying down Standards for the Reception of Applicants for International Protection (Recast).”</w:t>
      </w:r>
    </w:p>
  </w:footnote>
  <w:footnote w:id="84">
    <w:p w14:paraId="44DE7B53" w14:textId="3D70C074" w:rsidR="00FC4EDA" w:rsidRPr="00E35040" w:rsidRDefault="00FC4EDA" w:rsidP="00641E43">
      <w:pPr>
        <w:pStyle w:val="FootnoteText"/>
        <w:rPr>
          <w:rFonts w:ascii="Times New Roman" w:hAnsi="Times New Roman" w:cs="Times New Roman"/>
        </w:rPr>
      </w:pPr>
      <w:r w:rsidRPr="00E35040">
        <w:rPr>
          <w:rStyle w:val="FootnoteReference"/>
          <w:rFonts w:ascii="Times New Roman" w:hAnsi="Times New Roman" w:cs="Times New Roman"/>
        </w:rPr>
        <w:footnoteRef/>
      </w:r>
      <w:r w:rsidRPr="00E35040">
        <w:rPr>
          <w:rFonts w:ascii="Times New Roman" w:hAnsi="Times New Roman" w:cs="Times New Roman"/>
        </w:rPr>
        <w:t xml:space="preserve"> </w:t>
      </w:r>
      <w:r w:rsidR="001D0CB7" w:rsidRPr="00E35040">
        <w:rPr>
          <w:rFonts w:ascii="Times New Roman" w:hAnsi="Times New Roman" w:cs="Times New Roman"/>
        </w:rPr>
        <w:t>European Parliament, Directorate-General for Internal Policies, Policy Department C: Citizens’ Rights and Constitutional Affairs, “Reception of Female Refugees and Asylum Seekers in the EU.</w:t>
      </w:r>
      <w:r w:rsidR="001809B1" w:rsidRPr="00E35040">
        <w:rPr>
          <w:rFonts w:ascii="Times New Roman" w:hAnsi="Times New Roman" w:cs="Times New Roman"/>
        </w:rPr>
        <w:t xml:space="preserve"> Case Study Belgium and Germany.</w:t>
      </w:r>
      <w:r w:rsidR="001D0CB7" w:rsidRPr="00E35040">
        <w:rPr>
          <w:rFonts w:ascii="Times New Roman" w:hAnsi="Times New Roman" w:cs="Times New Roman"/>
        </w:rPr>
        <w:t>”</w:t>
      </w:r>
    </w:p>
  </w:footnote>
  <w:footnote w:id="85">
    <w:p w14:paraId="4E3FE47F" w14:textId="0FA215D6" w:rsidR="00FC4EDA" w:rsidRPr="00E35040" w:rsidRDefault="00FC4EDA" w:rsidP="00641E43">
      <w:pPr>
        <w:pStyle w:val="FootnoteText"/>
        <w:rPr>
          <w:rFonts w:ascii="Times New Roman" w:hAnsi="Times New Roman" w:cs="Times New Roman"/>
          <w:i/>
          <w:iCs/>
        </w:rPr>
      </w:pPr>
      <w:r w:rsidRPr="00E35040">
        <w:rPr>
          <w:rStyle w:val="FootnoteReference"/>
          <w:rFonts w:ascii="Times New Roman" w:hAnsi="Times New Roman" w:cs="Times New Roman"/>
        </w:rPr>
        <w:footnoteRef/>
      </w:r>
      <w:r w:rsidR="001809B1" w:rsidRPr="00E35040">
        <w:rPr>
          <w:rFonts w:ascii="Times New Roman" w:hAnsi="Times New Roman" w:cs="Times New Roman"/>
        </w:rPr>
        <w:t xml:space="preserve"> “</w:t>
      </w:r>
      <w:r w:rsidRPr="00E35040">
        <w:rPr>
          <w:rFonts w:ascii="Times New Roman" w:hAnsi="Times New Roman" w:cs="Times New Roman"/>
          <w:iCs/>
        </w:rPr>
        <w:t xml:space="preserve">Reception and Detention Conditions of </w:t>
      </w:r>
      <w:r w:rsidR="001809B1" w:rsidRPr="00E35040">
        <w:rPr>
          <w:rFonts w:ascii="Times New Roman" w:hAnsi="Times New Roman" w:cs="Times New Roman"/>
          <w:iCs/>
        </w:rPr>
        <w:t>A</w:t>
      </w:r>
      <w:r w:rsidRPr="00E35040">
        <w:rPr>
          <w:rFonts w:ascii="Times New Roman" w:hAnsi="Times New Roman" w:cs="Times New Roman"/>
          <w:iCs/>
        </w:rPr>
        <w:t xml:space="preserve">pplications for </w:t>
      </w:r>
      <w:r w:rsidR="001809B1" w:rsidRPr="00E35040">
        <w:rPr>
          <w:rFonts w:ascii="Times New Roman" w:hAnsi="Times New Roman" w:cs="Times New Roman"/>
          <w:iCs/>
        </w:rPr>
        <w:t>I</w:t>
      </w:r>
      <w:r w:rsidRPr="00E35040">
        <w:rPr>
          <w:rFonts w:ascii="Times New Roman" w:hAnsi="Times New Roman" w:cs="Times New Roman"/>
          <w:iCs/>
        </w:rPr>
        <w:t xml:space="preserve">nternational </w:t>
      </w:r>
      <w:r w:rsidR="001809B1" w:rsidRPr="00E35040">
        <w:rPr>
          <w:rFonts w:ascii="Times New Roman" w:hAnsi="Times New Roman" w:cs="Times New Roman"/>
          <w:iCs/>
        </w:rPr>
        <w:t>P</w:t>
      </w:r>
      <w:r w:rsidRPr="00E35040">
        <w:rPr>
          <w:rFonts w:ascii="Times New Roman" w:hAnsi="Times New Roman" w:cs="Times New Roman"/>
          <w:iCs/>
        </w:rPr>
        <w:t xml:space="preserve">rotection in </w:t>
      </w:r>
      <w:r w:rsidR="001809B1" w:rsidRPr="00E35040">
        <w:rPr>
          <w:rFonts w:ascii="Times New Roman" w:hAnsi="Times New Roman" w:cs="Times New Roman"/>
          <w:iCs/>
        </w:rPr>
        <w:t>L</w:t>
      </w:r>
      <w:r w:rsidRPr="00E35040">
        <w:rPr>
          <w:rFonts w:ascii="Times New Roman" w:hAnsi="Times New Roman" w:cs="Times New Roman"/>
          <w:iCs/>
        </w:rPr>
        <w:t xml:space="preserve">ight of the Charter of </w:t>
      </w:r>
      <w:r w:rsidRPr="00E35040">
        <w:rPr>
          <w:rFonts w:ascii="Times New Roman" w:hAnsi="Times New Roman" w:cs="Times New Roman"/>
          <w:iCs/>
          <w:lang w:val="ru-RU"/>
        </w:rPr>
        <w:t>Fundamental Rights of the EU</w:t>
      </w:r>
      <w:r w:rsidRPr="00E35040">
        <w:rPr>
          <w:rFonts w:ascii="Times New Roman" w:hAnsi="Times New Roman" w:cs="Times New Roman"/>
          <w:lang w:val="ru-RU"/>
        </w:rPr>
        <w:t>,</w:t>
      </w:r>
      <w:r w:rsidR="001809B1" w:rsidRPr="00E35040">
        <w:rPr>
          <w:rFonts w:ascii="Times New Roman" w:hAnsi="Times New Roman" w:cs="Times New Roman"/>
        </w:rPr>
        <w:t xml:space="preserve">” </w:t>
      </w:r>
      <w:proofErr w:type="spellStart"/>
      <w:r w:rsidR="001809B1" w:rsidRPr="00E35040">
        <w:rPr>
          <w:rFonts w:ascii="Times New Roman" w:hAnsi="Times New Roman" w:cs="Times New Roman"/>
        </w:rPr>
        <w:t>Refworld</w:t>
      </w:r>
      <w:proofErr w:type="spellEnd"/>
      <w:r w:rsidR="001809B1" w:rsidRPr="00E35040">
        <w:rPr>
          <w:rFonts w:ascii="Times New Roman" w:hAnsi="Times New Roman" w:cs="Times New Roman"/>
        </w:rPr>
        <w:t>,</w:t>
      </w:r>
      <w:r w:rsidRPr="00E35040">
        <w:rPr>
          <w:rFonts w:ascii="Times New Roman" w:hAnsi="Times New Roman" w:cs="Times New Roman"/>
          <w:lang w:val="ru-RU"/>
        </w:rPr>
        <w:t xml:space="preserve"> </w:t>
      </w:r>
      <w:r w:rsidR="001809B1" w:rsidRPr="00E35040">
        <w:rPr>
          <w:rFonts w:ascii="Times New Roman" w:hAnsi="Times New Roman" w:cs="Times New Roman"/>
        </w:rPr>
        <w:t>Accessed April 15, 2017, http://www.refworld.org/pdfid/5506a3d44.pdf.</w:t>
      </w:r>
    </w:p>
  </w:footnote>
  <w:footnote w:id="86">
    <w:p w14:paraId="2423AC9D" w14:textId="33DA52F3" w:rsidR="00FC4EDA" w:rsidRPr="001809B1" w:rsidRDefault="00FC4EDA" w:rsidP="00641E43">
      <w:pPr>
        <w:pStyle w:val="FootnoteText"/>
        <w:rPr>
          <w:rFonts w:ascii="Times New Roman" w:hAnsi="Times New Roman" w:cs="Times New Roman"/>
        </w:rPr>
      </w:pPr>
      <w:r w:rsidRPr="00E35040">
        <w:rPr>
          <w:rStyle w:val="FootnoteReference"/>
          <w:rFonts w:ascii="Times New Roman" w:hAnsi="Times New Roman" w:cs="Times New Roman"/>
        </w:rPr>
        <w:footnoteRef/>
      </w:r>
      <w:r w:rsidRPr="00E35040">
        <w:rPr>
          <w:rFonts w:ascii="Times New Roman" w:hAnsi="Times New Roman" w:cs="Times New Roman"/>
        </w:rPr>
        <w:t xml:space="preserve"> “DIRECTIVE 2013/33/EU OF THE</w:t>
      </w:r>
      <w:r w:rsidRPr="001809B1">
        <w:rPr>
          <w:rFonts w:ascii="Times New Roman" w:hAnsi="Times New Roman" w:cs="Times New Roman"/>
        </w:rPr>
        <w:t xml:space="preserve"> EUROPEAN PARLIAMENT AND OF THE COUNCIL of 26 June 2013 laying down Standards for the Reception of Applicants for International Protection (Recast),” </w:t>
      </w:r>
      <w:r w:rsidRPr="001809B1">
        <w:rPr>
          <w:rFonts w:ascii="Times New Roman" w:hAnsi="Times New Roman" w:cs="Times New Roman"/>
          <w:i/>
        </w:rPr>
        <w:t xml:space="preserve">EUR-Lex: Access to European Union Law, </w:t>
      </w:r>
      <w:r w:rsidRPr="001809B1">
        <w:rPr>
          <w:rFonts w:ascii="Times New Roman" w:hAnsi="Times New Roman" w:cs="Times New Roman"/>
        </w:rPr>
        <w:t>Article 25.2, accessed May 10, 2016, http://eur-lex.europa.eu/legal-content/EN/TXT/?uri=celex%3A32013L0033.</w:t>
      </w:r>
    </w:p>
    <w:p w14:paraId="07A1C068" w14:textId="77777777" w:rsidR="00FC4EDA" w:rsidRPr="001809B1" w:rsidRDefault="00FC4EDA" w:rsidP="00641E43">
      <w:pPr>
        <w:pStyle w:val="FootnoteText"/>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B280" w14:textId="77777777" w:rsidR="00FC4EDA" w:rsidRDefault="00FC4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77E3" w14:textId="77777777" w:rsidR="00FC4EDA" w:rsidRDefault="00FC4E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8657" w14:textId="77777777" w:rsidR="00FC4EDA" w:rsidRDefault="00FC4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1F7"/>
    <w:multiLevelType w:val="hybridMultilevel"/>
    <w:tmpl w:val="45DC75A0"/>
    <w:lvl w:ilvl="0" w:tplc="FB128680">
      <w:numFmt w:val="bullet"/>
      <w:lvlText w:val=""/>
      <w:lvlJc w:val="left"/>
      <w:pPr>
        <w:ind w:left="780" w:hanging="360"/>
      </w:pPr>
      <w:rPr>
        <w:rFonts w:ascii="Wingdings" w:eastAsiaTheme="minorHAnsi"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93E147D"/>
    <w:multiLevelType w:val="hybridMultilevel"/>
    <w:tmpl w:val="AB2C61B0"/>
    <w:lvl w:ilvl="0" w:tplc="6ADACA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E6A76AB"/>
    <w:multiLevelType w:val="hybridMultilevel"/>
    <w:tmpl w:val="F2B6C810"/>
    <w:lvl w:ilvl="0" w:tplc="A8789858">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24C14855"/>
    <w:multiLevelType w:val="hybridMultilevel"/>
    <w:tmpl w:val="4ED807CA"/>
    <w:lvl w:ilvl="0" w:tplc="2F2AD9B4">
      <w:start w:val="1"/>
      <w:numFmt w:val="bullet"/>
      <w:lvlText w:val="-"/>
      <w:lvlJc w:val="left"/>
      <w:pPr>
        <w:ind w:left="1360" w:hanging="360"/>
      </w:pPr>
      <w:rPr>
        <w:rFonts w:ascii="Cambria" w:eastAsiaTheme="minorEastAsia" w:hAnsi="Cambria" w:cstheme="minorBidi" w:hint="default"/>
      </w:rPr>
    </w:lvl>
    <w:lvl w:ilvl="1" w:tplc="04090003" w:tentative="1">
      <w:start w:val="1"/>
      <w:numFmt w:val="bullet"/>
      <w:lvlText w:val="o"/>
      <w:lvlJc w:val="left"/>
      <w:pPr>
        <w:ind w:left="2080" w:hanging="360"/>
      </w:pPr>
      <w:rPr>
        <w:rFonts w:ascii="Courier New" w:hAnsi="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311D66B5"/>
    <w:multiLevelType w:val="hybridMultilevel"/>
    <w:tmpl w:val="53147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049FA"/>
    <w:multiLevelType w:val="hybridMultilevel"/>
    <w:tmpl w:val="C0B2EA66"/>
    <w:lvl w:ilvl="0" w:tplc="0D722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B9608B"/>
    <w:multiLevelType w:val="hybridMultilevel"/>
    <w:tmpl w:val="986295A0"/>
    <w:lvl w:ilvl="0" w:tplc="31E6B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213248"/>
    <w:multiLevelType w:val="hybridMultilevel"/>
    <w:tmpl w:val="F78C6B7C"/>
    <w:lvl w:ilvl="0" w:tplc="A282F1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D090C"/>
    <w:multiLevelType w:val="hybridMultilevel"/>
    <w:tmpl w:val="C0B2EA66"/>
    <w:lvl w:ilvl="0" w:tplc="0D722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E157DC1"/>
    <w:multiLevelType w:val="hybridMultilevel"/>
    <w:tmpl w:val="C0B2EA66"/>
    <w:lvl w:ilvl="0" w:tplc="0D7224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C1"/>
    <w:rsid w:val="0000029E"/>
    <w:rsid w:val="00001F26"/>
    <w:rsid w:val="000022ED"/>
    <w:rsid w:val="0000267C"/>
    <w:rsid w:val="00002D2C"/>
    <w:rsid w:val="00003484"/>
    <w:rsid w:val="000037DF"/>
    <w:rsid w:val="00006BE1"/>
    <w:rsid w:val="000077A9"/>
    <w:rsid w:val="00007C34"/>
    <w:rsid w:val="00007FA1"/>
    <w:rsid w:val="00012FFB"/>
    <w:rsid w:val="0001467B"/>
    <w:rsid w:val="000166E5"/>
    <w:rsid w:val="00017D3D"/>
    <w:rsid w:val="00021402"/>
    <w:rsid w:val="00025EBD"/>
    <w:rsid w:val="000265FF"/>
    <w:rsid w:val="0002696C"/>
    <w:rsid w:val="000315DD"/>
    <w:rsid w:val="00034E2D"/>
    <w:rsid w:val="00035A0F"/>
    <w:rsid w:val="00035C9A"/>
    <w:rsid w:val="0003636A"/>
    <w:rsid w:val="00036675"/>
    <w:rsid w:val="00037B5D"/>
    <w:rsid w:val="00037F74"/>
    <w:rsid w:val="00040B64"/>
    <w:rsid w:val="000418A0"/>
    <w:rsid w:val="00042B26"/>
    <w:rsid w:val="0004305D"/>
    <w:rsid w:val="00046ED5"/>
    <w:rsid w:val="000472A6"/>
    <w:rsid w:val="0005176D"/>
    <w:rsid w:val="00052372"/>
    <w:rsid w:val="000532EC"/>
    <w:rsid w:val="000541C0"/>
    <w:rsid w:val="00055AF2"/>
    <w:rsid w:val="00057437"/>
    <w:rsid w:val="00057F46"/>
    <w:rsid w:val="00061E98"/>
    <w:rsid w:val="00063980"/>
    <w:rsid w:val="00063C2C"/>
    <w:rsid w:val="0007036A"/>
    <w:rsid w:val="00076B4F"/>
    <w:rsid w:val="000817F8"/>
    <w:rsid w:val="00083BCC"/>
    <w:rsid w:val="00084CC1"/>
    <w:rsid w:val="00085133"/>
    <w:rsid w:val="000866A3"/>
    <w:rsid w:val="00087BBF"/>
    <w:rsid w:val="000912F9"/>
    <w:rsid w:val="0009308A"/>
    <w:rsid w:val="0009404B"/>
    <w:rsid w:val="000941C4"/>
    <w:rsid w:val="0009489D"/>
    <w:rsid w:val="00095256"/>
    <w:rsid w:val="00095974"/>
    <w:rsid w:val="00096359"/>
    <w:rsid w:val="000971CA"/>
    <w:rsid w:val="00097D36"/>
    <w:rsid w:val="000A0DEE"/>
    <w:rsid w:val="000A27F3"/>
    <w:rsid w:val="000A2FEC"/>
    <w:rsid w:val="000A3F0C"/>
    <w:rsid w:val="000B6560"/>
    <w:rsid w:val="000B6715"/>
    <w:rsid w:val="000B6BF5"/>
    <w:rsid w:val="000C56D6"/>
    <w:rsid w:val="000C5E00"/>
    <w:rsid w:val="000C7F83"/>
    <w:rsid w:val="000D0883"/>
    <w:rsid w:val="000D2278"/>
    <w:rsid w:val="000D2EC3"/>
    <w:rsid w:val="000D33DF"/>
    <w:rsid w:val="000D4BBE"/>
    <w:rsid w:val="000D661E"/>
    <w:rsid w:val="000D7A43"/>
    <w:rsid w:val="000E1084"/>
    <w:rsid w:val="000E214C"/>
    <w:rsid w:val="000E384D"/>
    <w:rsid w:val="000E39C1"/>
    <w:rsid w:val="000E4199"/>
    <w:rsid w:val="000F0E58"/>
    <w:rsid w:val="000F140D"/>
    <w:rsid w:val="000F579C"/>
    <w:rsid w:val="0010106C"/>
    <w:rsid w:val="0010213E"/>
    <w:rsid w:val="00103CE4"/>
    <w:rsid w:val="00104B68"/>
    <w:rsid w:val="001068E0"/>
    <w:rsid w:val="001069BB"/>
    <w:rsid w:val="00107E2D"/>
    <w:rsid w:val="001114D0"/>
    <w:rsid w:val="001172BA"/>
    <w:rsid w:val="00120790"/>
    <w:rsid w:val="00120E44"/>
    <w:rsid w:val="00122FE5"/>
    <w:rsid w:val="00123A80"/>
    <w:rsid w:val="001279B3"/>
    <w:rsid w:val="001320FD"/>
    <w:rsid w:val="001326C6"/>
    <w:rsid w:val="00133268"/>
    <w:rsid w:val="00134119"/>
    <w:rsid w:val="00136017"/>
    <w:rsid w:val="001404AB"/>
    <w:rsid w:val="001419D0"/>
    <w:rsid w:val="00142C4D"/>
    <w:rsid w:val="00142E6B"/>
    <w:rsid w:val="001467FE"/>
    <w:rsid w:val="001471D4"/>
    <w:rsid w:val="00147CEF"/>
    <w:rsid w:val="00150C96"/>
    <w:rsid w:val="00150EB8"/>
    <w:rsid w:val="00151C11"/>
    <w:rsid w:val="001532DB"/>
    <w:rsid w:val="00153ECD"/>
    <w:rsid w:val="001544F3"/>
    <w:rsid w:val="00155993"/>
    <w:rsid w:val="00155E5B"/>
    <w:rsid w:val="001607A7"/>
    <w:rsid w:val="001615FD"/>
    <w:rsid w:val="00161624"/>
    <w:rsid w:val="0016225E"/>
    <w:rsid w:val="00162908"/>
    <w:rsid w:val="00167D32"/>
    <w:rsid w:val="00170B3E"/>
    <w:rsid w:val="00173353"/>
    <w:rsid w:val="001776C1"/>
    <w:rsid w:val="001800D3"/>
    <w:rsid w:val="001809B1"/>
    <w:rsid w:val="001818B9"/>
    <w:rsid w:val="00182CB8"/>
    <w:rsid w:val="0018508B"/>
    <w:rsid w:val="001867FE"/>
    <w:rsid w:val="00192E50"/>
    <w:rsid w:val="00193C53"/>
    <w:rsid w:val="001950B1"/>
    <w:rsid w:val="001A0102"/>
    <w:rsid w:val="001A017B"/>
    <w:rsid w:val="001A15B6"/>
    <w:rsid w:val="001A1BA0"/>
    <w:rsid w:val="001A49CE"/>
    <w:rsid w:val="001A5203"/>
    <w:rsid w:val="001A77EE"/>
    <w:rsid w:val="001B0284"/>
    <w:rsid w:val="001B39A0"/>
    <w:rsid w:val="001C01AB"/>
    <w:rsid w:val="001C13F6"/>
    <w:rsid w:val="001C1E64"/>
    <w:rsid w:val="001C4EFF"/>
    <w:rsid w:val="001C6AD2"/>
    <w:rsid w:val="001D0CB7"/>
    <w:rsid w:val="001D14CB"/>
    <w:rsid w:val="001D294F"/>
    <w:rsid w:val="001D2E3F"/>
    <w:rsid w:val="001D4BC1"/>
    <w:rsid w:val="001D5FEF"/>
    <w:rsid w:val="001D78BE"/>
    <w:rsid w:val="001E06AE"/>
    <w:rsid w:val="001E133E"/>
    <w:rsid w:val="001E444A"/>
    <w:rsid w:val="001E7778"/>
    <w:rsid w:val="001F0CBD"/>
    <w:rsid w:val="001F0CED"/>
    <w:rsid w:val="001F333A"/>
    <w:rsid w:val="001F3C77"/>
    <w:rsid w:val="001F56F1"/>
    <w:rsid w:val="00203892"/>
    <w:rsid w:val="0020403F"/>
    <w:rsid w:val="00204133"/>
    <w:rsid w:val="00205851"/>
    <w:rsid w:val="00206187"/>
    <w:rsid w:val="002071EF"/>
    <w:rsid w:val="00210443"/>
    <w:rsid w:val="00211C35"/>
    <w:rsid w:val="00211F2E"/>
    <w:rsid w:val="00212BBE"/>
    <w:rsid w:val="002130D5"/>
    <w:rsid w:val="002138C5"/>
    <w:rsid w:val="0021475B"/>
    <w:rsid w:val="0021785F"/>
    <w:rsid w:val="002244C5"/>
    <w:rsid w:val="00224FAE"/>
    <w:rsid w:val="00225A43"/>
    <w:rsid w:val="0022726F"/>
    <w:rsid w:val="00230A81"/>
    <w:rsid w:val="00230D0B"/>
    <w:rsid w:val="00234C51"/>
    <w:rsid w:val="00235009"/>
    <w:rsid w:val="00235A30"/>
    <w:rsid w:val="002412AC"/>
    <w:rsid w:val="0024165C"/>
    <w:rsid w:val="00242BED"/>
    <w:rsid w:val="00243EE5"/>
    <w:rsid w:val="00244BB9"/>
    <w:rsid w:val="0024588A"/>
    <w:rsid w:val="0024723C"/>
    <w:rsid w:val="002504FA"/>
    <w:rsid w:val="0025069B"/>
    <w:rsid w:val="00250CA9"/>
    <w:rsid w:val="0025380E"/>
    <w:rsid w:val="00253D01"/>
    <w:rsid w:val="0025459C"/>
    <w:rsid w:val="00254AF3"/>
    <w:rsid w:val="00255DA8"/>
    <w:rsid w:val="00256EA3"/>
    <w:rsid w:val="00256F1A"/>
    <w:rsid w:val="002571B8"/>
    <w:rsid w:val="002572FE"/>
    <w:rsid w:val="00260077"/>
    <w:rsid w:val="00262343"/>
    <w:rsid w:val="00262A8E"/>
    <w:rsid w:val="00262C4C"/>
    <w:rsid w:val="00266586"/>
    <w:rsid w:val="002667D2"/>
    <w:rsid w:val="002670A8"/>
    <w:rsid w:val="002672CB"/>
    <w:rsid w:val="00270579"/>
    <w:rsid w:val="0027059F"/>
    <w:rsid w:val="002724A1"/>
    <w:rsid w:val="002744EA"/>
    <w:rsid w:val="002751FC"/>
    <w:rsid w:val="002758FC"/>
    <w:rsid w:val="00276844"/>
    <w:rsid w:val="00276D79"/>
    <w:rsid w:val="00277ED6"/>
    <w:rsid w:val="00280228"/>
    <w:rsid w:val="002806E0"/>
    <w:rsid w:val="002811D5"/>
    <w:rsid w:val="002819B4"/>
    <w:rsid w:val="002860A8"/>
    <w:rsid w:val="00286423"/>
    <w:rsid w:val="002878D1"/>
    <w:rsid w:val="00292BA1"/>
    <w:rsid w:val="00296DAD"/>
    <w:rsid w:val="002A4A28"/>
    <w:rsid w:val="002A4FCB"/>
    <w:rsid w:val="002A7D44"/>
    <w:rsid w:val="002A7DDB"/>
    <w:rsid w:val="002B0350"/>
    <w:rsid w:val="002B039A"/>
    <w:rsid w:val="002B04CA"/>
    <w:rsid w:val="002B29E2"/>
    <w:rsid w:val="002B4CEC"/>
    <w:rsid w:val="002B62A4"/>
    <w:rsid w:val="002B7499"/>
    <w:rsid w:val="002C1A08"/>
    <w:rsid w:val="002C2D6F"/>
    <w:rsid w:val="002C4744"/>
    <w:rsid w:val="002C55A2"/>
    <w:rsid w:val="002D078A"/>
    <w:rsid w:val="002D0B5C"/>
    <w:rsid w:val="002D1172"/>
    <w:rsid w:val="002D150C"/>
    <w:rsid w:val="002D227E"/>
    <w:rsid w:val="002D26EE"/>
    <w:rsid w:val="002D377F"/>
    <w:rsid w:val="002D6EE1"/>
    <w:rsid w:val="002E52B7"/>
    <w:rsid w:val="002E5FB8"/>
    <w:rsid w:val="002E7BB8"/>
    <w:rsid w:val="002F00C5"/>
    <w:rsid w:val="002F1E93"/>
    <w:rsid w:val="002F4272"/>
    <w:rsid w:val="002F4A48"/>
    <w:rsid w:val="002F5775"/>
    <w:rsid w:val="002F7A97"/>
    <w:rsid w:val="00300546"/>
    <w:rsid w:val="00300994"/>
    <w:rsid w:val="0030237D"/>
    <w:rsid w:val="00302C8E"/>
    <w:rsid w:val="00303035"/>
    <w:rsid w:val="003039CE"/>
    <w:rsid w:val="003076E7"/>
    <w:rsid w:val="0031118D"/>
    <w:rsid w:val="003111C2"/>
    <w:rsid w:val="003124C7"/>
    <w:rsid w:val="003136E0"/>
    <w:rsid w:val="00315737"/>
    <w:rsid w:val="00316C84"/>
    <w:rsid w:val="00321CDB"/>
    <w:rsid w:val="00324FD9"/>
    <w:rsid w:val="0032626D"/>
    <w:rsid w:val="003320F1"/>
    <w:rsid w:val="00332765"/>
    <w:rsid w:val="00334ECD"/>
    <w:rsid w:val="00337A9B"/>
    <w:rsid w:val="003401DE"/>
    <w:rsid w:val="00340A3C"/>
    <w:rsid w:val="00344F4D"/>
    <w:rsid w:val="00345251"/>
    <w:rsid w:val="00345D16"/>
    <w:rsid w:val="00346A0A"/>
    <w:rsid w:val="00353FE2"/>
    <w:rsid w:val="00353FF9"/>
    <w:rsid w:val="003542B5"/>
    <w:rsid w:val="0035568C"/>
    <w:rsid w:val="003634A3"/>
    <w:rsid w:val="00363B32"/>
    <w:rsid w:val="003640DD"/>
    <w:rsid w:val="00364F49"/>
    <w:rsid w:val="00365341"/>
    <w:rsid w:val="003709D0"/>
    <w:rsid w:val="0037243A"/>
    <w:rsid w:val="00373D20"/>
    <w:rsid w:val="00374414"/>
    <w:rsid w:val="003762D2"/>
    <w:rsid w:val="00377410"/>
    <w:rsid w:val="0037748E"/>
    <w:rsid w:val="00377654"/>
    <w:rsid w:val="0038227C"/>
    <w:rsid w:val="00382596"/>
    <w:rsid w:val="00384CE9"/>
    <w:rsid w:val="0038527B"/>
    <w:rsid w:val="0038597B"/>
    <w:rsid w:val="00392427"/>
    <w:rsid w:val="00394931"/>
    <w:rsid w:val="003A07D2"/>
    <w:rsid w:val="003A2515"/>
    <w:rsid w:val="003A25D9"/>
    <w:rsid w:val="003A301C"/>
    <w:rsid w:val="003A3D54"/>
    <w:rsid w:val="003A46BD"/>
    <w:rsid w:val="003A53A6"/>
    <w:rsid w:val="003A53C8"/>
    <w:rsid w:val="003A62E8"/>
    <w:rsid w:val="003A73AC"/>
    <w:rsid w:val="003A7E26"/>
    <w:rsid w:val="003B25DA"/>
    <w:rsid w:val="003C2A4D"/>
    <w:rsid w:val="003C6A41"/>
    <w:rsid w:val="003C754A"/>
    <w:rsid w:val="003D0F7B"/>
    <w:rsid w:val="003D66C5"/>
    <w:rsid w:val="003D78D9"/>
    <w:rsid w:val="003D794D"/>
    <w:rsid w:val="003E0438"/>
    <w:rsid w:val="003E62FE"/>
    <w:rsid w:val="003E7A07"/>
    <w:rsid w:val="003F0A57"/>
    <w:rsid w:val="003F1FF3"/>
    <w:rsid w:val="003F2647"/>
    <w:rsid w:val="003F4926"/>
    <w:rsid w:val="003F4F55"/>
    <w:rsid w:val="003F70C2"/>
    <w:rsid w:val="003F786D"/>
    <w:rsid w:val="004050E1"/>
    <w:rsid w:val="004120C3"/>
    <w:rsid w:val="00414314"/>
    <w:rsid w:val="00414CA6"/>
    <w:rsid w:val="00417462"/>
    <w:rsid w:val="00417554"/>
    <w:rsid w:val="00420F5E"/>
    <w:rsid w:val="00423774"/>
    <w:rsid w:val="00424307"/>
    <w:rsid w:val="00424315"/>
    <w:rsid w:val="004244F8"/>
    <w:rsid w:val="00426CE3"/>
    <w:rsid w:val="00432BE5"/>
    <w:rsid w:val="00434936"/>
    <w:rsid w:val="00436845"/>
    <w:rsid w:val="00436EDF"/>
    <w:rsid w:val="00437EF0"/>
    <w:rsid w:val="004405E9"/>
    <w:rsid w:val="0044098E"/>
    <w:rsid w:val="00442804"/>
    <w:rsid w:val="00442EDD"/>
    <w:rsid w:val="0044693A"/>
    <w:rsid w:val="0044711C"/>
    <w:rsid w:val="0044722E"/>
    <w:rsid w:val="0044756C"/>
    <w:rsid w:val="00447631"/>
    <w:rsid w:val="00447CDC"/>
    <w:rsid w:val="00447E44"/>
    <w:rsid w:val="004533E0"/>
    <w:rsid w:val="00454193"/>
    <w:rsid w:val="00454BE6"/>
    <w:rsid w:val="00455F49"/>
    <w:rsid w:val="00457C80"/>
    <w:rsid w:val="0046289F"/>
    <w:rsid w:val="00464579"/>
    <w:rsid w:val="00467793"/>
    <w:rsid w:val="00470112"/>
    <w:rsid w:val="0047306C"/>
    <w:rsid w:val="00474451"/>
    <w:rsid w:val="00476466"/>
    <w:rsid w:val="004769FC"/>
    <w:rsid w:val="0048184D"/>
    <w:rsid w:val="00485AD9"/>
    <w:rsid w:val="00486163"/>
    <w:rsid w:val="00486CEA"/>
    <w:rsid w:val="00493E25"/>
    <w:rsid w:val="0049471C"/>
    <w:rsid w:val="00494AB0"/>
    <w:rsid w:val="0049613B"/>
    <w:rsid w:val="004962E2"/>
    <w:rsid w:val="004973D8"/>
    <w:rsid w:val="004A19B6"/>
    <w:rsid w:val="004A2E58"/>
    <w:rsid w:val="004A3FA6"/>
    <w:rsid w:val="004A4F74"/>
    <w:rsid w:val="004A5F49"/>
    <w:rsid w:val="004A6054"/>
    <w:rsid w:val="004A734F"/>
    <w:rsid w:val="004B244D"/>
    <w:rsid w:val="004B3C33"/>
    <w:rsid w:val="004B5D19"/>
    <w:rsid w:val="004B67D5"/>
    <w:rsid w:val="004B73B3"/>
    <w:rsid w:val="004B7AD8"/>
    <w:rsid w:val="004C0868"/>
    <w:rsid w:val="004C1ED5"/>
    <w:rsid w:val="004C1FFB"/>
    <w:rsid w:val="004C311A"/>
    <w:rsid w:val="004C7C98"/>
    <w:rsid w:val="004D13F0"/>
    <w:rsid w:val="004D3EEA"/>
    <w:rsid w:val="004D40DF"/>
    <w:rsid w:val="004D5964"/>
    <w:rsid w:val="004D7767"/>
    <w:rsid w:val="004E0417"/>
    <w:rsid w:val="004E172B"/>
    <w:rsid w:val="004E382C"/>
    <w:rsid w:val="004E446D"/>
    <w:rsid w:val="004E45B1"/>
    <w:rsid w:val="004E46BD"/>
    <w:rsid w:val="004E5387"/>
    <w:rsid w:val="004E65B8"/>
    <w:rsid w:val="004E698B"/>
    <w:rsid w:val="004E6CE0"/>
    <w:rsid w:val="004E7258"/>
    <w:rsid w:val="004E74B3"/>
    <w:rsid w:val="004F004B"/>
    <w:rsid w:val="004F076A"/>
    <w:rsid w:val="004F0BA7"/>
    <w:rsid w:val="004F1269"/>
    <w:rsid w:val="004F1A60"/>
    <w:rsid w:val="004F1E4F"/>
    <w:rsid w:val="004F23EE"/>
    <w:rsid w:val="004F2CE2"/>
    <w:rsid w:val="004F3F19"/>
    <w:rsid w:val="004F481F"/>
    <w:rsid w:val="004F528E"/>
    <w:rsid w:val="005036FD"/>
    <w:rsid w:val="005040F4"/>
    <w:rsid w:val="00505E28"/>
    <w:rsid w:val="00506D3A"/>
    <w:rsid w:val="00507118"/>
    <w:rsid w:val="00507A7E"/>
    <w:rsid w:val="00511006"/>
    <w:rsid w:val="00511091"/>
    <w:rsid w:val="005113DF"/>
    <w:rsid w:val="00511B0A"/>
    <w:rsid w:val="0051410B"/>
    <w:rsid w:val="00514853"/>
    <w:rsid w:val="0053041A"/>
    <w:rsid w:val="00530CAD"/>
    <w:rsid w:val="005319FD"/>
    <w:rsid w:val="005331CD"/>
    <w:rsid w:val="005343FB"/>
    <w:rsid w:val="00536AC4"/>
    <w:rsid w:val="00540587"/>
    <w:rsid w:val="00541470"/>
    <w:rsid w:val="00542218"/>
    <w:rsid w:val="0054295C"/>
    <w:rsid w:val="0054526F"/>
    <w:rsid w:val="005464FF"/>
    <w:rsid w:val="00547FC2"/>
    <w:rsid w:val="00550FC6"/>
    <w:rsid w:val="0055396A"/>
    <w:rsid w:val="00554937"/>
    <w:rsid w:val="005557A0"/>
    <w:rsid w:val="005601F7"/>
    <w:rsid w:val="00560E20"/>
    <w:rsid w:val="00563A36"/>
    <w:rsid w:val="0056708B"/>
    <w:rsid w:val="00567D0D"/>
    <w:rsid w:val="0057252A"/>
    <w:rsid w:val="005725B4"/>
    <w:rsid w:val="00572771"/>
    <w:rsid w:val="00573DBE"/>
    <w:rsid w:val="005749E8"/>
    <w:rsid w:val="00575567"/>
    <w:rsid w:val="00581768"/>
    <w:rsid w:val="00582FE0"/>
    <w:rsid w:val="00584051"/>
    <w:rsid w:val="00592B83"/>
    <w:rsid w:val="005944FD"/>
    <w:rsid w:val="0059450D"/>
    <w:rsid w:val="0059768D"/>
    <w:rsid w:val="00597F4C"/>
    <w:rsid w:val="005A0642"/>
    <w:rsid w:val="005A3B22"/>
    <w:rsid w:val="005A3D5E"/>
    <w:rsid w:val="005A3DA2"/>
    <w:rsid w:val="005A4055"/>
    <w:rsid w:val="005A531F"/>
    <w:rsid w:val="005A7573"/>
    <w:rsid w:val="005B7132"/>
    <w:rsid w:val="005C0189"/>
    <w:rsid w:val="005C0C71"/>
    <w:rsid w:val="005C3B8D"/>
    <w:rsid w:val="005C60BF"/>
    <w:rsid w:val="005C6687"/>
    <w:rsid w:val="005C6E18"/>
    <w:rsid w:val="005C7512"/>
    <w:rsid w:val="005D1DA7"/>
    <w:rsid w:val="005D2437"/>
    <w:rsid w:val="005D3C69"/>
    <w:rsid w:val="005D4C86"/>
    <w:rsid w:val="005D5AB8"/>
    <w:rsid w:val="005E0D3C"/>
    <w:rsid w:val="005E1B74"/>
    <w:rsid w:val="005E1E11"/>
    <w:rsid w:val="005E2A41"/>
    <w:rsid w:val="005E31A1"/>
    <w:rsid w:val="005E33A3"/>
    <w:rsid w:val="005E6222"/>
    <w:rsid w:val="005F02D5"/>
    <w:rsid w:val="005F0FA8"/>
    <w:rsid w:val="005F2C90"/>
    <w:rsid w:val="005F3198"/>
    <w:rsid w:val="005F338D"/>
    <w:rsid w:val="005F6E29"/>
    <w:rsid w:val="006006AA"/>
    <w:rsid w:val="00601659"/>
    <w:rsid w:val="00601D6A"/>
    <w:rsid w:val="00603D6D"/>
    <w:rsid w:val="00604814"/>
    <w:rsid w:val="00604DF2"/>
    <w:rsid w:val="00611A34"/>
    <w:rsid w:val="006147A7"/>
    <w:rsid w:val="0061487B"/>
    <w:rsid w:val="006211EF"/>
    <w:rsid w:val="0062477F"/>
    <w:rsid w:val="0062544E"/>
    <w:rsid w:val="00627261"/>
    <w:rsid w:val="00627F60"/>
    <w:rsid w:val="00630513"/>
    <w:rsid w:val="00633C7C"/>
    <w:rsid w:val="006364CC"/>
    <w:rsid w:val="00637852"/>
    <w:rsid w:val="00637E87"/>
    <w:rsid w:val="00641CEA"/>
    <w:rsid w:val="00641E43"/>
    <w:rsid w:val="00641F84"/>
    <w:rsid w:val="006433D4"/>
    <w:rsid w:val="00643E9D"/>
    <w:rsid w:val="00644046"/>
    <w:rsid w:val="0065006C"/>
    <w:rsid w:val="006503A6"/>
    <w:rsid w:val="00650C81"/>
    <w:rsid w:val="00651B4F"/>
    <w:rsid w:val="00651C76"/>
    <w:rsid w:val="00651D2F"/>
    <w:rsid w:val="0065277E"/>
    <w:rsid w:val="00662056"/>
    <w:rsid w:val="00663587"/>
    <w:rsid w:val="0066397D"/>
    <w:rsid w:val="00665582"/>
    <w:rsid w:val="006660D6"/>
    <w:rsid w:val="00666B2A"/>
    <w:rsid w:val="00670D61"/>
    <w:rsid w:val="006740DE"/>
    <w:rsid w:val="006750EF"/>
    <w:rsid w:val="00675EFF"/>
    <w:rsid w:val="00677658"/>
    <w:rsid w:val="006804B0"/>
    <w:rsid w:val="0068235B"/>
    <w:rsid w:val="006833AD"/>
    <w:rsid w:val="0068354E"/>
    <w:rsid w:val="00683A27"/>
    <w:rsid w:val="00683D6D"/>
    <w:rsid w:val="00684F82"/>
    <w:rsid w:val="00695BA8"/>
    <w:rsid w:val="00696159"/>
    <w:rsid w:val="006961C5"/>
    <w:rsid w:val="006A250A"/>
    <w:rsid w:val="006A49E5"/>
    <w:rsid w:val="006A4E60"/>
    <w:rsid w:val="006B0E04"/>
    <w:rsid w:val="006B1E95"/>
    <w:rsid w:val="006B2693"/>
    <w:rsid w:val="006B3263"/>
    <w:rsid w:val="006B3517"/>
    <w:rsid w:val="006B4449"/>
    <w:rsid w:val="006B5E7F"/>
    <w:rsid w:val="006B6EF9"/>
    <w:rsid w:val="006B784A"/>
    <w:rsid w:val="006B7ADD"/>
    <w:rsid w:val="006B7BC3"/>
    <w:rsid w:val="006B7DB7"/>
    <w:rsid w:val="006C0B45"/>
    <w:rsid w:val="006C1271"/>
    <w:rsid w:val="006C3652"/>
    <w:rsid w:val="006C42EF"/>
    <w:rsid w:val="006C4BC7"/>
    <w:rsid w:val="006D03A5"/>
    <w:rsid w:val="006D3FDB"/>
    <w:rsid w:val="006D4873"/>
    <w:rsid w:val="006D4A72"/>
    <w:rsid w:val="006E018C"/>
    <w:rsid w:val="006E0697"/>
    <w:rsid w:val="006E0B73"/>
    <w:rsid w:val="006E1097"/>
    <w:rsid w:val="006E3FB6"/>
    <w:rsid w:val="006E6E71"/>
    <w:rsid w:val="006F1A4B"/>
    <w:rsid w:val="006F29F9"/>
    <w:rsid w:val="006F36F8"/>
    <w:rsid w:val="006F608B"/>
    <w:rsid w:val="006F6695"/>
    <w:rsid w:val="006F6F8D"/>
    <w:rsid w:val="006F70A9"/>
    <w:rsid w:val="006F7CAE"/>
    <w:rsid w:val="00700589"/>
    <w:rsid w:val="00702F96"/>
    <w:rsid w:val="00706651"/>
    <w:rsid w:val="00706E35"/>
    <w:rsid w:val="00707140"/>
    <w:rsid w:val="00707190"/>
    <w:rsid w:val="00720AC6"/>
    <w:rsid w:val="0072275B"/>
    <w:rsid w:val="0072440E"/>
    <w:rsid w:val="00732B51"/>
    <w:rsid w:val="00732E3D"/>
    <w:rsid w:val="0073408F"/>
    <w:rsid w:val="007424B9"/>
    <w:rsid w:val="00744908"/>
    <w:rsid w:val="00745B4F"/>
    <w:rsid w:val="00745E7A"/>
    <w:rsid w:val="00746069"/>
    <w:rsid w:val="007472EE"/>
    <w:rsid w:val="007475A5"/>
    <w:rsid w:val="00751F2E"/>
    <w:rsid w:val="0075236E"/>
    <w:rsid w:val="00753884"/>
    <w:rsid w:val="0075393D"/>
    <w:rsid w:val="00753AFC"/>
    <w:rsid w:val="007555A2"/>
    <w:rsid w:val="00755E0A"/>
    <w:rsid w:val="00762B71"/>
    <w:rsid w:val="00765F7F"/>
    <w:rsid w:val="00766BB1"/>
    <w:rsid w:val="00767C04"/>
    <w:rsid w:val="0077106A"/>
    <w:rsid w:val="00771603"/>
    <w:rsid w:val="00772E22"/>
    <w:rsid w:val="0077345B"/>
    <w:rsid w:val="007760E2"/>
    <w:rsid w:val="0077784D"/>
    <w:rsid w:val="00780ED8"/>
    <w:rsid w:val="00781B95"/>
    <w:rsid w:val="00782DA0"/>
    <w:rsid w:val="00783093"/>
    <w:rsid w:val="00784A73"/>
    <w:rsid w:val="00785078"/>
    <w:rsid w:val="007877D6"/>
    <w:rsid w:val="007909C5"/>
    <w:rsid w:val="00791E96"/>
    <w:rsid w:val="00792312"/>
    <w:rsid w:val="00793C06"/>
    <w:rsid w:val="007946FD"/>
    <w:rsid w:val="007949C9"/>
    <w:rsid w:val="00796D95"/>
    <w:rsid w:val="00797ECC"/>
    <w:rsid w:val="007A3F48"/>
    <w:rsid w:val="007A7A61"/>
    <w:rsid w:val="007B033E"/>
    <w:rsid w:val="007B21FE"/>
    <w:rsid w:val="007B3729"/>
    <w:rsid w:val="007B511C"/>
    <w:rsid w:val="007B644A"/>
    <w:rsid w:val="007C1D54"/>
    <w:rsid w:val="007C5797"/>
    <w:rsid w:val="007D0866"/>
    <w:rsid w:val="007D207E"/>
    <w:rsid w:val="007D3B37"/>
    <w:rsid w:val="007D52E1"/>
    <w:rsid w:val="007D72D4"/>
    <w:rsid w:val="007D7499"/>
    <w:rsid w:val="007E2646"/>
    <w:rsid w:val="007E4406"/>
    <w:rsid w:val="007E45F5"/>
    <w:rsid w:val="007E50A0"/>
    <w:rsid w:val="007E69B3"/>
    <w:rsid w:val="007E6E7D"/>
    <w:rsid w:val="007F13A6"/>
    <w:rsid w:val="007F1AED"/>
    <w:rsid w:val="007F26E7"/>
    <w:rsid w:val="007F29C8"/>
    <w:rsid w:val="007F4618"/>
    <w:rsid w:val="007F49C4"/>
    <w:rsid w:val="00800950"/>
    <w:rsid w:val="00803E70"/>
    <w:rsid w:val="0080486B"/>
    <w:rsid w:val="00804C30"/>
    <w:rsid w:val="00804DE8"/>
    <w:rsid w:val="0080579B"/>
    <w:rsid w:val="008110B2"/>
    <w:rsid w:val="00812A40"/>
    <w:rsid w:val="00812BD5"/>
    <w:rsid w:val="008149D1"/>
    <w:rsid w:val="00814EEA"/>
    <w:rsid w:val="008159AD"/>
    <w:rsid w:val="00820C85"/>
    <w:rsid w:val="00822123"/>
    <w:rsid w:val="008224E3"/>
    <w:rsid w:val="008229F2"/>
    <w:rsid w:val="0082441A"/>
    <w:rsid w:val="00825661"/>
    <w:rsid w:val="008256C9"/>
    <w:rsid w:val="00831C3F"/>
    <w:rsid w:val="008348CF"/>
    <w:rsid w:val="008352E3"/>
    <w:rsid w:val="00836294"/>
    <w:rsid w:val="00837CF2"/>
    <w:rsid w:val="00840772"/>
    <w:rsid w:val="00841BAA"/>
    <w:rsid w:val="00841C17"/>
    <w:rsid w:val="008442D1"/>
    <w:rsid w:val="0084513E"/>
    <w:rsid w:val="00850309"/>
    <w:rsid w:val="00850BA3"/>
    <w:rsid w:val="00850F27"/>
    <w:rsid w:val="008535F3"/>
    <w:rsid w:val="00853A13"/>
    <w:rsid w:val="00854898"/>
    <w:rsid w:val="00857FFA"/>
    <w:rsid w:val="008622E8"/>
    <w:rsid w:val="0086232B"/>
    <w:rsid w:val="00863B68"/>
    <w:rsid w:val="008645F8"/>
    <w:rsid w:val="00867370"/>
    <w:rsid w:val="00872A9D"/>
    <w:rsid w:val="008740C6"/>
    <w:rsid w:val="008752A6"/>
    <w:rsid w:val="00875A91"/>
    <w:rsid w:val="00876541"/>
    <w:rsid w:val="008771D9"/>
    <w:rsid w:val="00880B0D"/>
    <w:rsid w:val="0088108D"/>
    <w:rsid w:val="00884AE7"/>
    <w:rsid w:val="00885231"/>
    <w:rsid w:val="00886C15"/>
    <w:rsid w:val="00891401"/>
    <w:rsid w:val="00892959"/>
    <w:rsid w:val="00893A86"/>
    <w:rsid w:val="008952B7"/>
    <w:rsid w:val="00895CB0"/>
    <w:rsid w:val="00897420"/>
    <w:rsid w:val="00897803"/>
    <w:rsid w:val="00897AA9"/>
    <w:rsid w:val="008A115E"/>
    <w:rsid w:val="008A2220"/>
    <w:rsid w:val="008A2F17"/>
    <w:rsid w:val="008A7D0E"/>
    <w:rsid w:val="008B389A"/>
    <w:rsid w:val="008B5387"/>
    <w:rsid w:val="008B60BE"/>
    <w:rsid w:val="008B64C3"/>
    <w:rsid w:val="008B6D05"/>
    <w:rsid w:val="008B79FB"/>
    <w:rsid w:val="008C1851"/>
    <w:rsid w:val="008C29BC"/>
    <w:rsid w:val="008C2ED1"/>
    <w:rsid w:val="008C346E"/>
    <w:rsid w:val="008C437A"/>
    <w:rsid w:val="008C59D2"/>
    <w:rsid w:val="008C6928"/>
    <w:rsid w:val="008C6DB5"/>
    <w:rsid w:val="008D22C9"/>
    <w:rsid w:val="008D2A50"/>
    <w:rsid w:val="008D3825"/>
    <w:rsid w:val="008D3E8D"/>
    <w:rsid w:val="008D4DBD"/>
    <w:rsid w:val="008D5530"/>
    <w:rsid w:val="008D6141"/>
    <w:rsid w:val="008D7FCC"/>
    <w:rsid w:val="008E0583"/>
    <w:rsid w:val="008E2E3D"/>
    <w:rsid w:val="008E37AC"/>
    <w:rsid w:val="008E3925"/>
    <w:rsid w:val="008E471D"/>
    <w:rsid w:val="008E5229"/>
    <w:rsid w:val="008E552E"/>
    <w:rsid w:val="008F091A"/>
    <w:rsid w:val="008F29C9"/>
    <w:rsid w:val="008F2E59"/>
    <w:rsid w:val="008F306D"/>
    <w:rsid w:val="008F3249"/>
    <w:rsid w:val="008F5EAC"/>
    <w:rsid w:val="008F7116"/>
    <w:rsid w:val="009031CC"/>
    <w:rsid w:val="009035D2"/>
    <w:rsid w:val="00907F71"/>
    <w:rsid w:val="0091271C"/>
    <w:rsid w:val="009137F2"/>
    <w:rsid w:val="009152A0"/>
    <w:rsid w:val="00916E12"/>
    <w:rsid w:val="0092245E"/>
    <w:rsid w:val="009225B9"/>
    <w:rsid w:val="00923591"/>
    <w:rsid w:val="00924603"/>
    <w:rsid w:val="00924D3A"/>
    <w:rsid w:val="009251A3"/>
    <w:rsid w:val="0092531F"/>
    <w:rsid w:val="00925390"/>
    <w:rsid w:val="00925631"/>
    <w:rsid w:val="0092665C"/>
    <w:rsid w:val="009304C0"/>
    <w:rsid w:val="00930699"/>
    <w:rsid w:val="00930EEB"/>
    <w:rsid w:val="00932210"/>
    <w:rsid w:val="00933F0F"/>
    <w:rsid w:val="00934247"/>
    <w:rsid w:val="0093758F"/>
    <w:rsid w:val="00941333"/>
    <w:rsid w:val="00941439"/>
    <w:rsid w:val="00941FBD"/>
    <w:rsid w:val="009441EC"/>
    <w:rsid w:val="00944686"/>
    <w:rsid w:val="0095123D"/>
    <w:rsid w:val="00951501"/>
    <w:rsid w:val="009515E2"/>
    <w:rsid w:val="00951828"/>
    <w:rsid w:val="00954583"/>
    <w:rsid w:val="00957A20"/>
    <w:rsid w:val="009601F2"/>
    <w:rsid w:val="009614D5"/>
    <w:rsid w:val="00961F76"/>
    <w:rsid w:val="00962F11"/>
    <w:rsid w:val="00963FAF"/>
    <w:rsid w:val="0096508C"/>
    <w:rsid w:val="00965685"/>
    <w:rsid w:val="009665A0"/>
    <w:rsid w:val="009711A8"/>
    <w:rsid w:val="0097302B"/>
    <w:rsid w:val="00973537"/>
    <w:rsid w:val="009805E1"/>
    <w:rsid w:val="00980988"/>
    <w:rsid w:val="00981C53"/>
    <w:rsid w:val="00981E8B"/>
    <w:rsid w:val="00982924"/>
    <w:rsid w:val="009838C0"/>
    <w:rsid w:val="00983E12"/>
    <w:rsid w:val="0098773D"/>
    <w:rsid w:val="0099308D"/>
    <w:rsid w:val="00993F7D"/>
    <w:rsid w:val="00994C48"/>
    <w:rsid w:val="00996DF5"/>
    <w:rsid w:val="009A1064"/>
    <w:rsid w:val="009A1C13"/>
    <w:rsid w:val="009A1FB2"/>
    <w:rsid w:val="009A5297"/>
    <w:rsid w:val="009B0B17"/>
    <w:rsid w:val="009B10E3"/>
    <w:rsid w:val="009B2119"/>
    <w:rsid w:val="009B26C7"/>
    <w:rsid w:val="009B34FC"/>
    <w:rsid w:val="009B4CDB"/>
    <w:rsid w:val="009B5172"/>
    <w:rsid w:val="009B5451"/>
    <w:rsid w:val="009B5D64"/>
    <w:rsid w:val="009B5DB2"/>
    <w:rsid w:val="009B66C8"/>
    <w:rsid w:val="009B72FF"/>
    <w:rsid w:val="009B74A0"/>
    <w:rsid w:val="009C2A28"/>
    <w:rsid w:val="009C2CA6"/>
    <w:rsid w:val="009C71B9"/>
    <w:rsid w:val="009D1536"/>
    <w:rsid w:val="009D185E"/>
    <w:rsid w:val="009D1A79"/>
    <w:rsid w:val="009D36C9"/>
    <w:rsid w:val="009D6E7B"/>
    <w:rsid w:val="009D6FE5"/>
    <w:rsid w:val="009D7D1E"/>
    <w:rsid w:val="009E2D9F"/>
    <w:rsid w:val="009E2FB2"/>
    <w:rsid w:val="009E4742"/>
    <w:rsid w:val="009E48E1"/>
    <w:rsid w:val="009E5B6B"/>
    <w:rsid w:val="009E6E48"/>
    <w:rsid w:val="009E71E2"/>
    <w:rsid w:val="009E7854"/>
    <w:rsid w:val="009F1B30"/>
    <w:rsid w:val="009F3B72"/>
    <w:rsid w:val="009F3E34"/>
    <w:rsid w:val="009F629D"/>
    <w:rsid w:val="009F72C8"/>
    <w:rsid w:val="00A03F04"/>
    <w:rsid w:val="00A06292"/>
    <w:rsid w:val="00A06FB1"/>
    <w:rsid w:val="00A073AF"/>
    <w:rsid w:val="00A07660"/>
    <w:rsid w:val="00A0782E"/>
    <w:rsid w:val="00A12248"/>
    <w:rsid w:val="00A122C4"/>
    <w:rsid w:val="00A13108"/>
    <w:rsid w:val="00A134C7"/>
    <w:rsid w:val="00A14618"/>
    <w:rsid w:val="00A15829"/>
    <w:rsid w:val="00A1632D"/>
    <w:rsid w:val="00A168C0"/>
    <w:rsid w:val="00A179D9"/>
    <w:rsid w:val="00A20B08"/>
    <w:rsid w:val="00A216E4"/>
    <w:rsid w:val="00A22D58"/>
    <w:rsid w:val="00A2603F"/>
    <w:rsid w:val="00A27ED8"/>
    <w:rsid w:val="00A30455"/>
    <w:rsid w:val="00A308CA"/>
    <w:rsid w:val="00A3127C"/>
    <w:rsid w:val="00A31B40"/>
    <w:rsid w:val="00A32421"/>
    <w:rsid w:val="00A33468"/>
    <w:rsid w:val="00A34F4B"/>
    <w:rsid w:val="00A34F77"/>
    <w:rsid w:val="00A376AC"/>
    <w:rsid w:val="00A40E7E"/>
    <w:rsid w:val="00A414C2"/>
    <w:rsid w:val="00A464F5"/>
    <w:rsid w:val="00A47B03"/>
    <w:rsid w:val="00A50DBC"/>
    <w:rsid w:val="00A50E90"/>
    <w:rsid w:val="00A51E72"/>
    <w:rsid w:val="00A52433"/>
    <w:rsid w:val="00A56F53"/>
    <w:rsid w:val="00A57CFD"/>
    <w:rsid w:val="00A61681"/>
    <w:rsid w:val="00A61A5D"/>
    <w:rsid w:val="00A624ED"/>
    <w:rsid w:val="00A6317E"/>
    <w:rsid w:val="00A633D8"/>
    <w:rsid w:val="00A65598"/>
    <w:rsid w:val="00A669EC"/>
    <w:rsid w:val="00A66F16"/>
    <w:rsid w:val="00A6749F"/>
    <w:rsid w:val="00A72CDD"/>
    <w:rsid w:val="00A7355D"/>
    <w:rsid w:val="00A73C65"/>
    <w:rsid w:val="00A744C3"/>
    <w:rsid w:val="00A745CF"/>
    <w:rsid w:val="00A75244"/>
    <w:rsid w:val="00A75734"/>
    <w:rsid w:val="00A801C5"/>
    <w:rsid w:val="00A804DA"/>
    <w:rsid w:val="00A80503"/>
    <w:rsid w:val="00A80A80"/>
    <w:rsid w:val="00A874C6"/>
    <w:rsid w:val="00A90C32"/>
    <w:rsid w:val="00A939DC"/>
    <w:rsid w:val="00A9644F"/>
    <w:rsid w:val="00AA11D9"/>
    <w:rsid w:val="00AA137A"/>
    <w:rsid w:val="00AA3449"/>
    <w:rsid w:val="00AA422E"/>
    <w:rsid w:val="00AA6266"/>
    <w:rsid w:val="00AB1A15"/>
    <w:rsid w:val="00AB2010"/>
    <w:rsid w:val="00AC0A7F"/>
    <w:rsid w:val="00AC1272"/>
    <w:rsid w:val="00AC186C"/>
    <w:rsid w:val="00AC2B9A"/>
    <w:rsid w:val="00AC33B2"/>
    <w:rsid w:val="00AC3741"/>
    <w:rsid w:val="00AC6F8C"/>
    <w:rsid w:val="00AD0AD8"/>
    <w:rsid w:val="00AD40A2"/>
    <w:rsid w:val="00AD516D"/>
    <w:rsid w:val="00AD5AEA"/>
    <w:rsid w:val="00AD6814"/>
    <w:rsid w:val="00AD77E6"/>
    <w:rsid w:val="00AE021B"/>
    <w:rsid w:val="00AE04A5"/>
    <w:rsid w:val="00AE096B"/>
    <w:rsid w:val="00AE1D5A"/>
    <w:rsid w:val="00AE3D5A"/>
    <w:rsid w:val="00AE4836"/>
    <w:rsid w:val="00AE49AB"/>
    <w:rsid w:val="00AE5096"/>
    <w:rsid w:val="00AE616C"/>
    <w:rsid w:val="00AF1CC1"/>
    <w:rsid w:val="00AF462F"/>
    <w:rsid w:val="00AF46EC"/>
    <w:rsid w:val="00AF5FFB"/>
    <w:rsid w:val="00AF750B"/>
    <w:rsid w:val="00AF78FE"/>
    <w:rsid w:val="00AF7A0F"/>
    <w:rsid w:val="00AF7C25"/>
    <w:rsid w:val="00B01BAC"/>
    <w:rsid w:val="00B038CD"/>
    <w:rsid w:val="00B05F54"/>
    <w:rsid w:val="00B06AD4"/>
    <w:rsid w:val="00B11219"/>
    <w:rsid w:val="00B12901"/>
    <w:rsid w:val="00B15407"/>
    <w:rsid w:val="00B17929"/>
    <w:rsid w:val="00B23A22"/>
    <w:rsid w:val="00B27805"/>
    <w:rsid w:val="00B3217B"/>
    <w:rsid w:val="00B3234D"/>
    <w:rsid w:val="00B34C83"/>
    <w:rsid w:val="00B4248C"/>
    <w:rsid w:val="00B428C9"/>
    <w:rsid w:val="00B436AA"/>
    <w:rsid w:val="00B47FCD"/>
    <w:rsid w:val="00B50EFB"/>
    <w:rsid w:val="00B54D7E"/>
    <w:rsid w:val="00B5778D"/>
    <w:rsid w:val="00B63515"/>
    <w:rsid w:val="00B636A1"/>
    <w:rsid w:val="00B656B2"/>
    <w:rsid w:val="00B665D7"/>
    <w:rsid w:val="00B70A0E"/>
    <w:rsid w:val="00B713D9"/>
    <w:rsid w:val="00B734DA"/>
    <w:rsid w:val="00B7447D"/>
    <w:rsid w:val="00B75774"/>
    <w:rsid w:val="00B80151"/>
    <w:rsid w:val="00B81C56"/>
    <w:rsid w:val="00B86FC4"/>
    <w:rsid w:val="00B86FDE"/>
    <w:rsid w:val="00B8785D"/>
    <w:rsid w:val="00B87C88"/>
    <w:rsid w:val="00B900C6"/>
    <w:rsid w:val="00B9011C"/>
    <w:rsid w:val="00B90501"/>
    <w:rsid w:val="00B92685"/>
    <w:rsid w:val="00B9583A"/>
    <w:rsid w:val="00BA2904"/>
    <w:rsid w:val="00BA2AB7"/>
    <w:rsid w:val="00BA37C7"/>
    <w:rsid w:val="00BA3807"/>
    <w:rsid w:val="00BA4773"/>
    <w:rsid w:val="00BA72B2"/>
    <w:rsid w:val="00BA788C"/>
    <w:rsid w:val="00BB1211"/>
    <w:rsid w:val="00BB23D5"/>
    <w:rsid w:val="00BB551A"/>
    <w:rsid w:val="00BB6BB6"/>
    <w:rsid w:val="00BC0297"/>
    <w:rsid w:val="00BC23BC"/>
    <w:rsid w:val="00BC4E48"/>
    <w:rsid w:val="00BC5C18"/>
    <w:rsid w:val="00BC5E8C"/>
    <w:rsid w:val="00BC61EE"/>
    <w:rsid w:val="00BC6D6B"/>
    <w:rsid w:val="00BD09AC"/>
    <w:rsid w:val="00BD3481"/>
    <w:rsid w:val="00BD354E"/>
    <w:rsid w:val="00BD44F4"/>
    <w:rsid w:val="00BD7962"/>
    <w:rsid w:val="00BE0120"/>
    <w:rsid w:val="00BE1BE1"/>
    <w:rsid w:val="00BE1F23"/>
    <w:rsid w:val="00BE48BB"/>
    <w:rsid w:val="00BE7118"/>
    <w:rsid w:val="00BF125B"/>
    <w:rsid w:val="00BF217E"/>
    <w:rsid w:val="00BF30F1"/>
    <w:rsid w:val="00BF361E"/>
    <w:rsid w:val="00BF5B72"/>
    <w:rsid w:val="00BF6021"/>
    <w:rsid w:val="00BF7940"/>
    <w:rsid w:val="00C002C9"/>
    <w:rsid w:val="00C02CBA"/>
    <w:rsid w:val="00C032F6"/>
    <w:rsid w:val="00C0461C"/>
    <w:rsid w:val="00C058C2"/>
    <w:rsid w:val="00C104EA"/>
    <w:rsid w:val="00C11121"/>
    <w:rsid w:val="00C1369D"/>
    <w:rsid w:val="00C17818"/>
    <w:rsid w:val="00C20221"/>
    <w:rsid w:val="00C2072F"/>
    <w:rsid w:val="00C23B32"/>
    <w:rsid w:val="00C24ABF"/>
    <w:rsid w:val="00C24D8B"/>
    <w:rsid w:val="00C27ED1"/>
    <w:rsid w:val="00C27F16"/>
    <w:rsid w:val="00C30D9C"/>
    <w:rsid w:val="00C316F3"/>
    <w:rsid w:val="00C32DBC"/>
    <w:rsid w:val="00C354F3"/>
    <w:rsid w:val="00C35F6C"/>
    <w:rsid w:val="00C3668B"/>
    <w:rsid w:val="00C3791A"/>
    <w:rsid w:val="00C41E2F"/>
    <w:rsid w:val="00C4279D"/>
    <w:rsid w:val="00C43EC1"/>
    <w:rsid w:val="00C45F4A"/>
    <w:rsid w:val="00C477D9"/>
    <w:rsid w:val="00C5599C"/>
    <w:rsid w:val="00C56ED6"/>
    <w:rsid w:val="00C60B75"/>
    <w:rsid w:val="00C60ECD"/>
    <w:rsid w:val="00C63B8E"/>
    <w:rsid w:val="00C63F8E"/>
    <w:rsid w:val="00C64CCE"/>
    <w:rsid w:val="00C6573A"/>
    <w:rsid w:val="00C672F7"/>
    <w:rsid w:val="00C67C67"/>
    <w:rsid w:val="00C707BE"/>
    <w:rsid w:val="00C728FB"/>
    <w:rsid w:val="00C73088"/>
    <w:rsid w:val="00C742D7"/>
    <w:rsid w:val="00C80001"/>
    <w:rsid w:val="00C80505"/>
    <w:rsid w:val="00C81188"/>
    <w:rsid w:val="00C8153E"/>
    <w:rsid w:val="00C81DF9"/>
    <w:rsid w:val="00C8204A"/>
    <w:rsid w:val="00C82F71"/>
    <w:rsid w:val="00C83170"/>
    <w:rsid w:val="00C83474"/>
    <w:rsid w:val="00C84954"/>
    <w:rsid w:val="00C858A8"/>
    <w:rsid w:val="00C85EEF"/>
    <w:rsid w:val="00C86B32"/>
    <w:rsid w:val="00C94275"/>
    <w:rsid w:val="00C942D3"/>
    <w:rsid w:val="00C9511F"/>
    <w:rsid w:val="00C95AD0"/>
    <w:rsid w:val="00C96C9F"/>
    <w:rsid w:val="00C97481"/>
    <w:rsid w:val="00C977AD"/>
    <w:rsid w:val="00CA305C"/>
    <w:rsid w:val="00CA334F"/>
    <w:rsid w:val="00CA3412"/>
    <w:rsid w:val="00CA37FC"/>
    <w:rsid w:val="00CA384B"/>
    <w:rsid w:val="00CA4A43"/>
    <w:rsid w:val="00CA7DAB"/>
    <w:rsid w:val="00CB02F3"/>
    <w:rsid w:val="00CB1072"/>
    <w:rsid w:val="00CB1F24"/>
    <w:rsid w:val="00CB20B7"/>
    <w:rsid w:val="00CB311F"/>
    <w:rsid w:val="00CB499A"/>
    <w:rsid w:val="00CB59D1"/>
    <w:rsid w:val="00CC0D40"/>
    <w:rsid w:val="00CC3605"/>
    <w:rsid w:val="00CC42CE"/>
    <w:rsid w:val="00CC536A"/>
    <w:rsid w:val="00CC5723"/>
    <w:rsid w:val="00CC61EB"/>
    <w:rsid w:val="00CC749A"/>
    <w:rsid w:val="00CC74BB"/>
    <w:rsid w:val="00CC7F75"/>
    <w:rsid w:val="00CD2311"/>
    <w:rsid w:val="00CD2FF6"/>
    <w:rsid w:val="00CD3693"/>
    <w:rsid w:val="00CD6D0D"/>
    <w:rsid w:val="00CD7519"/>
    <w:rsid w:val="00CE0F37"/>
    <w:rsid w:val="00CE1B09"/>
    <w:rsid w:val="00CE20EC"/>
    <w:rsid w:val="00CE345F"/>
    <w:rsid w:val="00CE445C"/>
    <w:rsid w:val="00CE5AFC"/>
    <w:rsid w:val="00CE7CEA"/>
    <w:rsid w:val="00CF2C31"/>
    <w:rsid w:val="00CF4A2A"/>
    <w:rsid w:val="00CF51F5"/>
    <w:rsid w:val="00D01EC7"/>
    <w:rsid w:val="00D0731D"/>
    <w:rsid w:val="00D10663"/>
    <w:rsid w:val="00D1177E"/>
    <w:rsid w:val="00D117AF"/>
    <w:rsid w:val="00D124DE"/>
    <w:rsid w:val="00D132D3"/>
    <w:rsid w:val="00D13CEA"/>
    <w:rsid w:val="00D27CD9"/>
    <w:rsid w:val="00D31242"/>
    <w:rsid w:val="00D329EC"/>
    <w:rsid w:val="00D3453F"/>
    <w:rsid w:val="00D34957"/>
    <w:rsid w:val="00D371A9"/>
    <w:rsid w:val="00D4021A"/>
    <w:rsid w:val="00D41D71"/>
    <w:rsid w:val="00D42215"/>
    <w:rsid w:val="00D422A1"/>
    <w:rsid w:val="00D45681"/>
    <w:rsid w:val="00D52FBF"/>
    <w:rsid w:val="00D6256E"/>
    <w:rsid w:val="00D632AE"/>
    <w:rsid w:val="00D64D58"/>
    <w:rsid w:val="00D70223"/>
    <w:rsid w:val="00D70E91"/>
    <w:rsid w:val="00D720AD"/>
    <w:rsid w:val="00D73BFD"/>
    <w:rsid w:val="00D75548"/>
    <w:rsid w:val="00D81644"/>
    <w:rsid w:val="00D83AF7"/>
    <w:rsid w:val="00D84C7A"/>
    <w:rsid w:val="00D90C4A"/>
    <w:rsid w:val="00D91944"/>
    <w:rsid w:val="00D92508"/>
    <w:rsid w:val="00D9436A"/>
    <w:rsid w:val="00D94944"/>
    <w:rsid w:val="00D955C2"/>
    <w:rsid w:val="00D95DBC"/>
    <w:rsid w:val="00D973BF"/>
    <w:rsid w:val="00DA5D24"/>
    <w:rsid w:val="00DB073A"/>
    <w:rsid w:val="00DB0C0D"/>
    <w:rsid w:val="00DB139A"/>
    <w:rsid w:val="00DB4963"/>
    <w:rsid w:val="00DB53EC"/>
    <w:rsid w:val="00DB5FF6"/>
    <w:rsid w:val="00DB77DD"/>
    <w:rsid w:val="00DB79FF"/>
    <w:rsid w:val="00DC10B4"/>
    <w:rsid w:val="00DC32FD"/>
    <w:rsid w:val="00DC5FD0"/>
    <w:rsid w:val="00DC642C"/>
    <w:rsid w:val="00DD17F1"/>
    <w:rsid w:val="00DD608C"/>
    <w:rsid w:val="00DD623D"/>
    <w:rsid w:val="00DD79AE"/>
    <w:rsid w:val="00DE1AD5"/>
    <w:rsid w:val="00DE407B"/>
    <w:rsid w:val="00DE5281"/>
    <w:rsid w:val="00DE541A"/>
    <w:rsid w:val="00DE6319"/>
    <w:rsid w:val="00DF14DD"/>
    <w:rsid w:val="00DF7042"/>
    <w:rsid w:val="00E0081E"/>
    <w:rsid w:val="00E03900"/>
    <w:rsid w:val="00E059AB"/>
    <w:rsid w:val="00E05C57"/>
    <w:rsid w:val="00E107F1"/>
    <w:rsid w:val="00E1112F"/>
    <w:rsid w:val="00E12FEC"/>
    <w:rsid w:val="00E136CA"/>
    <w:rsid w:val="00E15904"/>
    <w:rsid w:val="00E21E76"/>
    <w:rsid w:val="00E22E01"/>
    <w:rsid w:val="00E24568"/>
    <w:rsid w:val="00E2493A"/>
    <w:rsid w:val="00E25108"/>
    <w:rsid w:val="00E256A5"/>
    <w:rsid w:val="00E25E94"/>
    <w:rsid w:val="00E265DD"/>
    <w:rsid w:val="00E31EB5"/>
    <w:rsid w:val="00E33B43"/>
    <w:rsid w:val="00E35040"/>
    <w:rsid w:val="00E418A5"/>
    <w:rsid w:val="00E45554"/>
    <w:rsid w:val="00E47117"/>
    <w:rsid w:val="00E5339C"/>
    <w:rsid w:val="00E535C7"/>
    <w:rsid w:val="00E53BCB"/>
    <w:rsid w:val="00E55437"/>
    <w:rsid w:val="00E5737A"/>
    <w:rsid w:val="00E60C69"/>
    <w:rsid w:val="00E6305C"/>
    <w:rsid w:val="00E64BE3"/>
    <w:rsid w:val="00E65E71"/>
    <w:rsid w:val="00E66AC0"/>
    <w:rsid w:val="00E66FB3"/>
    <w:rsid w:val="00E72CAD"/>
    <w:rsid w:val="00E74534"/>
    <w:rsid w:val="00E768A5"/>
    <w:rsid w:val="00E76DB5"/>
    <w:rsid w:val="00E77727"/>
    <w:rsid w:val="00E836D5"/>
    <w:rsid w:val="00E83ECB"/>
    <w:rsid w:val="00E851C6"/>
    <w:rsid w:val="00E86227"/>
    <w:rsid w:val="00E90099"/>
    <w:rsid w:val="00E93494"/>
    <w:rsid w:val="00E93E40"/>
    <w:rsid w:val="00E9670F"/>
    <w:rsid w:val="00EA0636"/>
    <w:rsid w:val="00EA082B"/>
    <w:rsid w:val="00EA12E3"/>
    <w:rsid w:val="00EA148D"/>
    <w:rsid w:val="00EA1ABB"/>
    <w:rsid w:val="00EA1DA1"/>
    <w:rsid w:val="00EA4C5E"/>
    <w:rsid w:val="00EA7D28"/>
    <w:rsid w:val="00EB1180"/>
    <w:rsid w:val="00EB21EE"/>
    <w:rsid w:val="00EB383A"/>
    <w:rsid w:val="00EB41F6"/>
    <w:rsid w:val="00EB4AE8"/>
    <w:rsid w:val="00EB6641"/>
    <w:rsid w:val="00EC0F5E"/>
    <w:rsid w:val="00EC2A7F"/>
    <w:rsid w:val="00EC5485"/>
    <w:rsid w:val="00EC54CD"/>
    <w:rsid w:val="00EC63AB"/>
    <w:rsid w:val="00EC7661"/>
    <w:rsid w:val="00ED135B"/>
    <w:rsid w:val="00ED152B"/>
    <w:rsid w:val="00ED5A17"/>
    <w:rsid w:val="00ED65C1"/>
    <w:rsid w:val="00ED7EE1"/>
    <w:rsid w:val="00EE200B"/>
    <w:rsid w:val="00EE28A2"/>
    <w:rsid w:val="00EE3DB7"/>
    <w:rsid w:val="00EE4165"/>
    <w:rsid w:val="00EE4AC9"/>
    <w:rsid w:val="00EE5A08"/>
    <w:rsid w:val="00EE6EC9"/>
    <w:rsid w:val="00EF2511"/>
    <w:rsid w:val="00EF34A7"/>
    <w:rsid w:val="00EF34C9"/>
    <w:rsid w:val="00EF5E58"/>
    <w:rsid w:val="00F000A0"/>
    <w:rsid w:val="00F024B8"/>
    <w:rsid w:val="00F05BEC"/>
    <w:rsid w:val="00F05ED0"/>
    <w:rsid w:val="00F11246"/>
    <w:rsid w:val="00F1133F"/>
    <w:rsid w:val="00F11C86"/>
    <w:rsid w:val="00F13703"/>
    <w:rsid w:val="00F155BC"/>
    <w:rsid w:val="00F166DE"/>
    <w:rsid w:val="00F16F53"/>
    <w:rsid w:val="00F20707"/>
    <w:rsid w:val="00F210B6"/>
    <w:rsid w:val="00F223B0"/>
    <w:rsid w:val="00F226FB"/>
    <w:rsid w:val="00F231F7"/>
    <w:rsid w:val="00F26784"/>
    <w:rsid w:val="00F26EB9"/>
    <w:rsid w:val="00F306EA"/>
    <w:rsid w:val="00F31DBF"/>
    <w:rsid w:val="00F329FA"/>
    <w:rsid w:val="00F34D04"/>
    <w:rsid w:val="00F35211"/>
    <w:rsid w:val="00F36A22"/>
    <w:rsid w:val="00F4037D"/>
    <w:rsid w:val="00F41612"/>
    <w:rsid w:val="00F41BB6"/>
    <w:rsid w:val="00F41FB9"/>
    <w:rsid w:val="00F43559"/>
    <w:rsid w:val="00F43788"/>
    <w:rsid w:val="00F43E31"/>
    <w:rsid w:val="00F442D5"/>
    <w:rsid w:val="00F4651E"/>
    <w:rsid w:val="00F47224"/>
    <w:rsid w:val="00F5295F"/>
    <w:rsid w:val="00F52E77"/>
    <w:rsid w:val="00F534CC"/>
    <w:rsid w:val="00F53F1D"/>
    <w:rsid w:val="00F60C53"/>
    <w:rsid w:val="00F617FE"/>
    <w:rsid w:val="00F61E1B"/>
    <w:rsid w:val="00F63FFA"/>
    <w:rsid w:val="00F64DAC"/>
    <w:rsid w:val="00F65EAB"/>
    <w:rsid w:val="00F66D15"/>
    <w:rsid w:val="00F67CAF"/>
    <w:rsid w:val="00F70E68"/>
    <w:rsid w:val="00F721D6"/>
    <w:rsid w:val="00F72754"/>
    <w:rsid w:val="00F768F6"/>
    <w:rsid w:val="00F76DFC"/>
    <w:rsid w:val="00F77ED0"/>
    <w:rsid w:val="00F804B1"/>
    <w:rsid w:val="00F83CFA"/>
    <w:rsid w:val="00F87C20"/>
    <w:rsid w:val="00F92953"/>
    <w:rsid w:val="00F9417F"/>
    <w:rsid w:val="00F94AB6"/>
    <w:rsid w:val="00F97FB6"/>
    <w:rsid w:val="00FA0F7E"/>
    <w:rsid w:val="00FA11F3"/>
    <w:rsid w:val="00FA1354"/>
    <w:rsid w:val="00FA1671"/>
    <w:rsid w:val="00FA238E"/>
    <w:rsid w:val="00FA26D4"/>
    <w:rsid w:val="00FA5336"/>
    <w:rsid w:val="00FB6919"/>
    <w:rsid w:val="00FC085C"/>
    <w:rsid w:val="00FC15AC"/>
    <w:rsid w:val="00FC2C33"/>
    <w:rsid w:val="00FC4373"/>
    <w:rsid w:val="00FC4EDA"/>
    <w:rsid w:val="00FC57EF"/>
    <w:rsid w:val="00FC68EB"/>
    <w:rsid w:val="00FD498D"/>
    <w:rsid w:val="00FD504D"/>
    <w:rsid w:val="00FD600F"/>
    <w:rsid w:val="00FE0170"/>
    <w:rsid w:val="00FE0F83"/>
    <w:rsid w:val="00FE461A"/>
    <w:rsid w:val="00FF2EA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33EB72"/>
  <w14:defaultImageDpi w14:val="300"/>
  <w15:docId w15:val="{81594208-2F9C-4A23-9832-A0249903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C1"/>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EB41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1776C1"/>
  </w:style>
  <w:style w:type="paragraph" w:styleId="FootnoteText">
    <w:name w:val="footnote text"/>
    <w:basedOn w:val="Normal"/>
    <w:link w:val="FootnoteTextChar"/>
    <w:uiPriority w:val="99"/>
    <w:unhideWhenUsed/>
    <w:rsid w:val="00A3242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A32421"/>
    <w:rPr>
      <w:rFonts w:eastAsiaTheme="minorHAnsi"/>
      <w:sz w:val="20"/>
      <w:szCs w:val="20"/>
      <w:lang w:val="en-US" w:eastAsia="en-US"/>
    </w:rPr>
  </w:style>
  <w:style w:type="character" w:styleId="FootnoteReference">
    <w:name w:val="footnote reference"/>
    <w:basedOn w:val="DefaultParagraphFont"/>
    <w:uiPriority w:val="99"/>
    <w:unhideWhenUsed/>
    <w:rsid w:val="00A32421"/>
    <w:rPr>
      <w:vertAlign w:val="superscript"/>
    </w:rPr>
  </w:style>
  <w:style w:type="character" w:styleId="Hyperlink">
    <w:name w:val="Hyperlink"/>
    <w:basedOn w:val="DefaultParagraphFont"/>
    <w:uiPriority w:val="99"/>
    <w:unhideWhenUsed/>
    <w:rsid w:val="00A32421"/>
    <w:rPr>
      <w:color w:val="0000FF"/>
      <w:u w:val="single"/>
    </w:rPr>
  </w:style>
  <w:style w:type="character" w:styleId="CommentReference">
    <w:name w:val="annotation reference"/>
    <w:basedOn w:val="DefaultParagraphFont"/>
    <w:uiPriority w:val="99"/>
    <w:semiHidden/>
    <w:unhideWhenUsed/>
    <w:rsid w:val="00A32421"/>
    <w:rPr>
      <w:sz w:val="16"/>
      <w:szCs w:val="16"/>
    </w:rPr>
  </w:style>
  <w:style w:type="paragraph" w:styleId="CommentText">
    <w:name w:val="annotation text"/>
    <w:basedOn w:val="Normal"/>
    <w:link w:val="CommentTextChar"/>
    <w:uiPriority w:val="99"/>
    <w:semiHidden/>
    <w:unhideWhenUsed/>
    <w:rsid w:val="00A32421"/>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A32421"/>
    <w:rPr>
      <w:rFonts w:eastAsiaTheme="minorHAnsi"/>
      <w:sz w:val="20"/>
      <w:szCs w:val="20"/>
      <w:lang w:val="en-US" w:eastAsia="en-US"/>
    </w:rPr>
  </w:style>
  <w:style w:type="paragraph" w:styleId="BalloonText">
    <w:name w:val="Balloon Text"/>
    <w:basedOn w:val="Normal"/>
    <w:link w:val="BalloonTextChar"/>
    <w:uiPriority w:val="99"/>
    <w:semiHidden/>
    <w:unhideWhenUsed/>
    <w:rsid w:val="00A324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421"/>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F63FFA"/>
    <w:pPr>
      <w:ind w:left="720"/>
      <w:contextualSpacing/>
    </w:pPr>
  </w:style>
  <w:style w:type="character" w:customStyle="1" w:styleId="apple-converted-space">
    <w:name w:val="apple-converted-space"/>
    <w:basedOn w:val="DefaultParagraphFont"/>
    <w:rsid w:val="00063980"/>
  </w:style>
  <w:style w:type="paragraph" w:styleId="NormalWeb">
    <w:name w:val="Normal (Web)"/>
    <w:basedOn w:val="Normal"/>
    <w:uiPriority w:val="99"/>
    <w:unhideWhenUsed/>
    <w:rsid w:val="000639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30D0B"/>
    <w:pPr>
      <w:autoSpaceDE w:val="0"/>
      <w:autoSpaceDN w:val="0"/>
      <w:adjustRightInd w:val="0"/>
    </w:pPr>
    <w:rPr>
      <w:rFonts w:ascii="Verdana" w:eastAsiaTheme="minorHAnsi" w:hAnsi="Verdana" w:cs="Verdana"/>
      <w:color w:val="000000"/>
      <w:lang w:val="en-US" w:eastAsia="en-US"/>
    </w:rPr>
  </w:style>
  <w:style w:type="paragraph" w:styleId="Footer">
    <w:name w:val="footer"/>
    <w:basedOn w:val="Normal"/>
    <w:link w:val="FooterChar"/>
    <w:uiPriority w:val="99"/>
    <w:unhideWhenUsed/>
    <w:rsid w:val="009137F2"/>
    <w:pPr>
      <w:tabs>
        <w:tab w:val="center" w:pos="4844"/>
        <w:tab w:val="right" w:pos="9689"/>
      </w:tabs>
      <w:spacing w:after="0" w:line="240" w:lineRule="auto"/>
    </w:pPr>
  </w:style>
  <w:style w:type="character" w:customStyle="1" w:styleId="FooterChar">
    <w:name w:val="Footer Char"/>
    <w:basedOn w:val="DefaultParagraphFont"/>
    <w:link w:val="Footer"/>
    <w:uiPriority w:val="99"/>
    <w:rsid w:val="009137F2"/>
    <w:rPr>
      <w:rFonts w:eastAsiaTheme="minorHAnsi"/>
      <w:sz w:val="22"/>
      <w:szCs w:val="22"/>
      <w:lang w:eastAsia="en-US"/>
    </w:rPr>
  </w:style>
  <w:style w:type="character" w:styleId="PageNumber">
    <w:name w:val="page number"/>
    <w:basedOn w:val="DefaultParagraphFont"/>
    <w:uiPriority w:val="99"/>
    <w:semiHidden/>
    <w:unhideWhenUsed/>
    <w:rsid w:val="009137F2"/>
  </w:style>
  <w:style w:type="paragraph" w:styleId="Header">
    <w:name w:val="header"/>
    <w:basedOn w:val="Normal"/>
    <w:link w:val="HeaderChar"/>
    <w:uiPriority w:val="99"/>
    <w:unhideWhenUsed/>
    <w:rsid w:val="009E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6B"/>
    <w:rPr>
      <w:rFonts w:eastAsiaTheme="minorHAnsi"/>
      <w:sz w:val="22"/>
      <w:szCs w:val="22"/>
      <w:lang w:eastAsia="en-US"/>
    </w:rPr>
  </w:style>
  <w:style w:type="character" w:styleId="Strong">
    <w:name w:val="Strong"/>
    <w:basedOn w:val="DefaultParagraphFont"/>
    <w:uiPriority w:val="22"/>
    <w:qFormat/>
    <w:rsid w:val="00BA2AB7"/>
    <w:rPr>
      <w:b/>
      <w:bCs/>
    </w:rPr>
  </w:style>
  <w:style w:type="paragraph" w:styleId="CommentSubject">
    <w:name w:val="annotation subject"/>
    <w:basedOn w:val="CommentText"/>
    <w:next w:val="CommentText"/>
    <w:link w:val="CommentSubjectChar"/>
    <w:uiPriority w:val="99"/>
    <w:semiHidden/>
    <w:unhideWhenUsed/>
    <w:rsid w:val="00A122C4"/>
    <w:rPr>
      <w:b/>
      <w:bCs/>
      <w:lang w:val="ru-RU"/>
    </w:rPr>
  </w:style>
  <w:style w:type="character" w:customStyle="1" w:styleId="CommentSubjectChar">
    <w:name w:val="Comment Subject Char"/>
    <w:basedOn w:val="CommentTextChar"/>
    <w:link w:val="CommentSubject"/>
    <w:uiPriority w:val="99"/>
    <w:semiHidden/>
    <w:rsid w:val="00A122C4"/>
    <w:rPr>
      <w:rFonts w:eastAsiaTheme="minorHAnsi"/>
      <w:b/>
      <w:bCs/>
      <w:sz w:val="20"/>
      <w:szCs w:val="20"/>
      <w:lang w:val="en-US" w:eastAsia="en-US"/>
    </w:rPr>
  </w:style>
  <w:style w:type="character" w:customStyle="1" w:styleId="Heading1Char">
    <w:name w:val="Heading 1 Char"/>
    <w:basedOn w:val="DefaultParagraphFont"/>
    <w:link w:val="Heading1"/>
    <w:uiPriority w:val="9"/>
    <w:rsid w:val="00EB41F6"/>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313">
      <w:bodyDiv w:val="1"/>
      <w:marLeft w:val="0"/>
      <w:marRight w:val="0"/>
      <w:marTop w:val="0"/>
      <w:marBottom w:val="0"/>
      <w:divBdr>
        <w:top w:val="none" w:sz="0" w:space="0" w:color="auto"/>
        <w:left w:val="none" w:sz="0" w:space="0" w:color="auto"/>
        <w:bottom w:val="none" w:sz="0" w:space="0" w:color="auto"/>
        <w:right w:val="none" w:sz="0" w:space="0" w:color="auto"/>
      </w:divBdr>
      <w:divsChild>
        <w:div w:id="2133134142">
          <w:marLeft w:val="0"/>
          <w:marRight w:val="0"/>
          <w:marTop w:val="0"/>
          <w:marBottom w:val="0"/>
          <w:divBdr>
            <w:top w:val="none" w:sz="0" w:space="0" w:color="auto"/>
            <w:left w:val="none" w:sz="0" w:space="0" w:color="auto"/>
            <w:bottom w:val="none" w:sz="0" w:space="0" w:color="auto"/>
            <w:right w:val="none" w:sz="0" w:space="0" w:color="auto"/>
          </w:divBdr>
        </w:div>
        <w:div w:id="1656493523">
          <w:marLeft w:val="0"/>
          <w:marRight w:val="0"/>
          <w:marTop w:val="0"/>
          <w:marBottom w:val="0"/>
          <w:divBdr>
            <w:top w:val="none" w:sz="0" w:space="0" w:color="auto"/>
            <w:left w:val="none" w:sz="0" w:space="0" w:color="auto"/>
            <w:bottom w:val="none" w:sz="0" w:space="0" w:color="auto"/>
            <w:right w:val="none" w:sz="0" w:space="0" w:color="auto"/>
          </w:divBdr>
        </w:div>
        <w:div w:id="1325861437">
          <w:marLeft w:val="0"/>
          <w:marRight w:val="0"/>
          <w:marTop w:val="0"/>
          <w:marBottom w:val="0"/>
          <w:divBdr>
            <w:top w:val="none" w:sz="0" w:space="0" w:color="auto"/>
            <w:left w:val="none" w:sz="0" w:space="0" w:color="auto"/>
            <w:bottom w:val="none" w:sz="0" w:space="0" w:color="auto"/>
            <w:right w:val="none" w:sz="0" w:space="0" w:color="auto"/>
          </w:divBdr>
        </w:div>
        <w:div w:id="1450274495">
          <w:marLeft w:val="0"/>
          <w:marRight w:val="0"/>
          <w:marTop w:val="0"/>
          <w:marBottom w:val="0"/>
          <w:divBdr>
            <w:top w:val="none" w:sz="0" w:space="0" w:color="auto"/>
            <w:left w:val="none" w:sz="0" w:space="0" w:color="auto"/>
            <w:bottom w:val="none" w:sz="0" w:space="0" w:color="auto"/>
            <w:right w:val="none" w:sz="0" w:space="0" w:color="auto"/>
          </w:divBdr>
        </w:div>
        <w:div w:id="1097871058">
          <w:marLeft w:val="0"/>
          <w:marRight w:val="0"/>
          <w:marTop w:val="0"/>
          <w:marBottom w:val="0"/>
          <w:divBdr>
            <w:top w:val="none" w:sz="0" w:space="0" w:color="auto"/>
            <w:left w:val="none" w:sz="0" w:space="0" w:color="auto"/>
            <w:bottom w:val="none" w:sz="0" w:space="0" w:color="auto"/>
            <w:right w:val="none" w:sz="0" w:space="0" w:color="auto"/>
          </w:divBdr>
        </w:div>
        <w:div w:id="1074856599">
          <w:marLeft w:val="0"/>
          <w:marRight w:val="0"/>
          <w:marTop w:val="0"/>
          <w:marBottom w:val="0"/>
          <w:divBdr>
            <w:top w:val="none" w:sz="0" w:space="0" w:color="auto"/>
            <w:left w:val="none" w:sz="0" w:space="0" w:color="auto"/>
            <w:bottom w:val="none" w:sz="0" w:space="0" w:color="auto"/>
            <w:right w:val="none" w:sz="0" w:space="0" w:color="auto"/>
          </w:divBdr>
        </w:div>
        <w:div w:id="1829860976">
          <w:marLeft w:val="0"/>
          <w:marRight w:val="0"/>
          <w:marTop w:val="0"/>
          <w:marBottom w:val="0"/>
          <w:divBdr>
            <w:top w:val="none" w:sz="0" w:space="0" w:color="auto"/>
            <w:left w:val="none" w:sz="0" w:space="0" w:color="auto"/>
            <w:bottom w:val="none" w:sz="0" w:space="0" w:color="auto"/>
            <w:right w:val="none" w:sz="0" w:space="0" w:color="auto"/>
          </w:divBdr>
        </w:div>
        <w:div w:id="1570261851">
          <w:marLeft w:val="0"/>
          <w:marRight w:val="0"/>
          <w:marTop w:val="0"/>
          <w:marBottom w:val="0"/>
          <w:divBdr>
            <w:top w:val="none" w:sz="0" w:space="0" w:color="auto"/>
            <w:left w:val="none" w:sz="0" w:space="0" w:color="auto"/>
            <w:bottom w:val="none" w:sz="0" w:space="0" w:color="auto"/>
            <w:right w:val="none" w:sz="0" w:space="0" w:color="auto"/>
          </w:divBdr>
        </w:div>
      </w:divsChild>
    </w:div>
    <w:div w:id="111246539">
      <w:bodyDiv w:val="1"/>
      <w:marLeft w:val="0"/>
      <w:marRight w:val="0"/>
      <w:marTop w:val="0"/>
      <w:marBottom w:val="0"/>
      <w:divBdr>
        <w:top w:val="none" w:sz="0" w:space="0" w:color="auto"/>
        <w:left w:val="none" w:sz="0" w:space="0" w:color="auto"/>
        <w:bottom w:val="none" w:sz="0" w:space="0" w:color="auto"/>
        <w:right w:val="none" w:sz="0" w:space="0" w:color="auto"/>
      </w:divBdr>
    </w:div>
    <w:div w:id="223297012">
      <w:bodyDiv w:val="1"/>
      <w:marLeft w:val="0"/>
      <w:marRight w:val="0"/>
      <w:marTop w:val="0"/>
      <w:marBottom w:val="0"/>
      <w:divBdr>
        <w:top w:val="none" w:sz="0" w:space="0" w:color="auto"/>
        <w:left w:val="none" w:sz="0" w:space="0" w:color="auto"/>
        <w:bottom w:val="none" w:sz="0" w:space="0" w:color="auto"/>
        <w:right w:val="none" w:sz="0" w:space="0" w:color="auto"/>
      </w:divBdr>
    </w:div>
    <w:div w:id="308025181">
      <w:bodyDiv w:val="1"/>
      <w:marLeft w:val="0"/>
      <w:marRight w:val="0"/>
      <w:marTop w:val="0"/>
      <w:marBottom w:val="0"/>
      <w:divBdr>
        <w:top w:val="none" w:sz="0" w:space="0" w:color="auto"/>
        <w:left w:val="none" w:sz="0" w:space="0" w:color="auto"/>
        <w:bottom w:val="none" w:sz="0" w:space="0" w:color="auto"/>
        <w:right w:val="none" w:sz="0" w:space="0" w:color="auto"/>
      </w:divBdr>
      <w:divsChild>
        <w:div w:id="1140732187">
          <w:marLeft w:val="0"/>
          <w:marRight w:val="0"/>
          <w:marTop w:val="0"/>
          <w:marBottom w:val="0"/>
          <w:divBdr>
            <w:top w:val="none" w:sz="0" w:space="0" w:color="auto"/>
            <w:left w:val="none" w:sz="0" w:space="0" w:color="auto"/>
            <w:bottom w:val="none" w:sz="0" w:space="0" w:color="auto"/>
            <w:right w:val="none" w:sz="0" w:space="0" w:color="auto"/>
          </w:divBdr>
        </w:div>
        <w:div w:id="1801074929">
          <w:marLeft w:val="0"/>
          <w:marRight w:val="0"/>
          <w:marTop w:val="0"/>
          <w:marBottom w:val="0"/>
          <w:divBdr>
            <w:top w:val="none" w:sz="0" w:space="0" w:color="auto"/>
            <w:left w:val="none" w:sz="0" w:space="0" w:color="auto"/>
            <w:bottom w:val="none" w:sz="0" w:space="0" w:color="auto"/>
            <w:right w:val="none" w:sz="0" w:space="0" w:color="auto"/>
          </w:divBdr>
        </w:div>
        <w:div w:id="103155950">
          <w:marLeft w:val="0"/>
          <w:marRight w:val="0"/>
          <w:marTop w:val="0"/>
          <w:marBottom w:val="0"/>
          <w:divBdr>
            <w:top w:val="none" w:sz="0" w:space="0" w:color="auto"/>
            <w:left w:val="none" w:sz="0" w:space="0" w:color="auto"/>
            <w:bottom w:val="none" w:sz="0" w:space="0" w:color="auto"/>
            <w:right w:val="none" w:sz="0" w:space="0" w:color="auto"/>
          </w:divBdr>
        </w:div>
        <w:div w:id="276522134">
          <w:marLeft w:val="0"/>
          <w:marRight w:val="0"/>
          <w:marTop w:val="0"/>
          <w:marBottom w:val="0"/>
          <w:divBdr>
            <w:top w:val="none" w:sz="0" w:space="0" w:color="auto"/>
            <w:left w:val="none" w:sz="0" w:space="0" w:color="auto"/>
            <w:bottom w:val="none" w:sz="0" w:space="0" w:color="auto"/>
            <w:right w:val="none" w:sz="0" w:space="0" w:color="auto"/>
          </w:divBdr>
        </w:div>
        <w:div w:id="1752509849">
          <w:marLeft w:val="0"/>
          <w:marRight w:val="0"/>
          <w:marTop w:val="0"/>
          <w:marBottom w:val="0"/>
          <w:divBdr>
            <w:top w:val="none" w:sz="0" w:space="0" w:color="auto"/>
            <w:left w:val="none" w:sz="0" w:space="0" w:color="auto"/>
            <w:bottom w:val="none" w:sz="0" w:space="0" w:color="auto"/>
            <w:right w:val="none" w:sz="0" w:space="0" w:color="auto"/>
          </w:divBdr>
        </w:div>
        <w:div w:id="1295789753">
          <w:marLeft w:val="0"/>
          <w:marRight w:val="0"/>
          <w:marTop w:val="0"/>
          <w:marBottom w:val="0"/>
          <w:divBdr>
            <w:top w:val="none" w:sz="0" w:space="0" w:color="auto"/>
            <w:left w:val="none" w:sz="0" w:space="0" w:color="auto"/>
            <w:bottom w:val="none" w:sz="0" w:space="0" w:color="auto"/>
            <w:right w:val="none" w:sz="0" w:space="0" w:color="auto"/>
          </w:divBdr>
        </w:div>
      </w:divsChild>
    </w:div>
    <w:div w:id="321005525">
      <w:bodyDiv w:val="1"/>
      <w:marLeft w:val="0"/>
      <w:marRight w:val="0"/>
      <w:marTop w:val="0"/>
      <w:marBottom w:val="0"/>
      <w:divBdr>
        <w:top w:val="none" w:sz="0" w:space="0" w:color="auto"/>
        <w:left w:val="none" w:sz="0" w:space="0" w:color="auto"/>
        <w:bottom w:val="none" w:sz="0" w:space="0" w:color="auto"/>
        <w:right w:val="none" w:sz="0" w:space="0" w:color="auto"/>
      </w:divBdr>
    </w:div>
    <w:div w:id="440421827">
      <w:bodyDiv w:val="1"/>
      <w:marLeft w:val="0"/>
      <w:marRight w:val="0"/>
      <w:marTop w:val="0"/>
      <w:marBottom w:val="0"/>
      <w:divBdr>
        <w:top w:val="none" w:sz="0" w:space="0" w:color="auto"/>
        <w:left w:val="none" w:sz="0" w:space="0" w:color="auto"/>
        <w:bottom w:val="none" w:sz="0" w:space="0" w:color="auto"/>
        <w:right w:val="none" w:sz="0" w:space="0" w:color="auto"/>
      </w:divBdr>
    </w:div>
    <w:div w:id="826016540">
      <w:bodyDiv w:val="1"/>
      <w:marLeft w:val="0"/>
      <w:marRight w:val="0"/>
      <w:marTop w:val="0"/>
      <w:marBottom w:val="0"/>
      <w:divBdr>
        <w:top w:val="none" w:sz="0" w:space="0" w:color="auto"/>
        <w:left w:val="none" w:sz="0" w:space="0" w:color="auto"/>
        <w:bottom w:val="none" w:sz="0" w:space="0" w:color="auto"/>
        <w:right w:val="none" w:sz="0" w:space="0" w:color="auto"/>
      </w:divBdr>
      <w:divsChild>
        <w:div w:id="982849846">
          <w:marLeft w:val="0"/>
          <w:marRight w:val="0"/>
          <w:marTop w:val="0"/>
          <w:marBottom w:val="0"/>
          <w:divBdr>
            <w:top w:val="none" w:sz="0" w:space="0" w:color="auto"/>
            <w:left w:val="none" w:sz="0" w:space="0" w:color="auto"/>
            <w:bottom w:val="none" w:sz="0" w:space="0" w:color="auto"/>
            <w:right w:val="none" w:sz="0" w:space="0" w:color="auto"/>
          </w:divBdr>
        </w:div>
        <w:div w:id="781412483">
          <w:marLeft w:val="0"/>
          <w:marRight w:val="0"/>
          <w:marTop w:val="0"/>
          <w:marBottom w:val="0"/>
          <w:divBdr>
            <w:top w:val="none" w:sz="0" w:space="0" w:color="auto"/>
            <w:left w:val="none" w:sz="0" w:space="0" w:color="auto"/>
            <w:bottom w:val="none" w:sz="0" w:space="0" w:color="auto"/>
            <w:right w:val="none" w:sz="0" w:space="0" w:color="auto"/>
          </w:divBdr>
        </w:div>
        <w:div w:id="276908539">
          <w:marLeft w:val="0"/>
          <w:marRight w:val="0"/>
          <w:marTop w:val="0"/>
          <w:marBottom w:val="0"/>
          <w:divBdr>
            <w:top w:val="none" w:sz="0" w:space="0" w:color="auto"/>
            <w:left w:val="none" w:sz="0" w:space="0" w:color="auto"/>
            <w:bottom w:val="none" w:sz="0" w:space="0" w:color="auto"/>
            <w:right w:val="none" w:sz="0" w:space="0" w:color="auto"/>
          </w:divBdr>
        </w:div>
      </w:divsChild>
    </w:div>
    <w:div w:id="981426356">
      <w:bodyDiv w:val="1"/>
      <w:marLeft w:val="0"/>
      <w:marRight w:val="0"/>
      <w:marTop w:val="0"/>
      <w:marBottom w:val="0"/>
      <w:divBdr>
        <w:top w:val="none" w:sz="0" w:space="0" w:color="auto"/>
        <w:left w:val="none" w:sz="0" w:space="0" w:color="auto"/>
        <w:bottom w:val="none" w:sz="0" w:space="0" w:color="auto"/>
        <w:right w:val="none" w:sz="0" w:space="0" w:color="auto"/>
      </w:divBdr>
    </w:div>
    <w:div w:id="1266116583">
      <w:bodyDiv w:val="1"/>
      <w:marLeft w:val="0"/>
      <w:marRight w:val="0"/>
      <w:marTop w:val="0"/>
      <w:marBottom w:val="0"/>
      <w:divBdr>
        <w:top w:val="none" w:sz="0" w:space="0" w:color="auto"/>
        <w:left w:val="none" w:sz="0" w:space="0" w:color="auto"/>
        <w:bottom w:val="none" w:sz="0" w:space="0" w:color="auto"/>
        <w:right w:val="none" w:sz="0" w:space="0" w:color="auto"/>
      </w:divBdr>
    </w:div>
    <w:div w:id="1334721498">
      <w:bodyDiv w:val="1"/>
      <w:marLeft w:val="0"/>
      <w:marRight w:val="0"/>
      <w:marTop w:val="0"/>
      <w:marBottom w:val="0"/>
      <w:divBdr>
        <w:top w:val="none" w:sz="0" w:space="0" w:color="auto"/>
        <w:left w:val="none" w:sz="0" w:space="0" w:color="auto"/>
        <w:bottom w:val="none" w:sz="0" w:space="0" w:color="auto"/>
        <w:right w:val="none" w:sz="0" w:space="0" w:color="auto"/>
      </w:divBdr>
    </w:div>
    <w:div w:id="1491870715">
      <w:bodyDiv w:val="1"/>
      <w:marLeft w:val="0"/>
      <w:marRight w:val="0"/>
      <w:marTop w:val="0"/>
      <w:marBottom w:val="0"/>
      <w:divBdr>
        <w:top w:val="none" w:sz="0" w:space="0" w:color="auto"/>
        <w:left w:val="none" w:sz="0" w:space="0" w:color="auto"/>
        <w:bottom w:val="none" w:sz="0" w:space="0" w:color="auto"/>
        <w:right w:val="none" w:sz="0" w:space="0" w:color="auto"/>
      </w:divBdr>
      <w:divsChild>
        <w:div w:id="1448356466">
          <w:blockQuote w:val="1"/>
          <w:marLeft w:val="-780"/>
          <w:marRight w:val="360"/>
          <w:marTop w:val="480"/>
          <w:marBottom w:val="360"/>
          <w:divBdr>
            <w:top w:val="single" w:sz="12" w:space="12" w:color="333333"/>
            <w:left w:val="none" w:sz="0" w:space="0" w:color="auto"/>
            <w:bottom w:val="single" w:sz="12" w:space="12" w:color="333333"/>
            <w:right w:val="none" w:sz="0" w:space="0" w:color="auto"/>
          </w:divBdr>
        </w:div>
      </w:divsChild>
    </w:div>
    <w:div w:id="1738817126">
      <w:bodyDiv w:val="1"/>
      <w:marLeft w:val="0"/>
      <w:marRight w:val="0"/>
      <w:marTop w:val="0"/>
      <w:marBottom w:val="0"/>
      <w:divBdr>
        <w:top w:val="none" w:sz="0" w:space="0" w:color="auto"/>
        <w:left w:val="none" w:sz="0" w:space="0" w:color="auto"/>
        <w:bottom w:val="none" w:sz="0" w:space="0" w:color="auto"/>
        <w:right w:val="none" w:sz="0" w:space="0" w:color="auto"/>
      </w:divBdr>
      <w:divsChild>
        <w:div w:id="389617075">
          <w:marLeft w:val="0"/>
          <w:marRight w:val="0"/>
          <w:marTop w:val="0"/>
          <w:marBottom w:val="0"/>
          <w:divBdr>
            <w:top w:val="none" w:sz="0" w:space="0" w:color="auto"/>
            <w:left w:val="none" w:sz="0" w:space="0" w:color="auto"/>
            <w:bottom w:val="none" w:sz="0" w:space="0" w:color="auto"/>
            <w:right w:val="none" w:sz="0" w:space="0" w:color="auto"/>
          </w:divBdr>
        </w:div>
        <w:div w:id="211157358">
          <w:marLeft w:val="0"/>
          <w:marRight w:val="0"/>
          <w:marTop w:val="0"/>
          <w:marBottom w:val="0"/>
          <w:divBdr>
            <w:top w:val="none" w:sz="0" w:space="0" w:color="auto"/>
            <w:left w:val="none" w:sz="0" w:space="0" w:color="auto"/>
            <w:bottom w:val="none" w:sz="0" w:space="0" w:color="auto"/>
            <w:right w:val="none" w:sz="0" w:space="0" w:color="auto"/>
          </w:divBdr>
        </w:div>
        <w:div w:id="1597595501">
          <w:marLeft w:val="0"/>
          <w:marRight w:val="0"/>
          <w:marTop w:val="0"/>
          <w:marBottom w:val="0"/>
          <w:divBdr>
            <w:top w:val="none" w:sz="0" w:space="0" w:color="auto"/>
            <w:left w:val="none" w:sz="0" w:space="0" w:color="auto"/>
            <w:bottom w:val="none" w:sz="0" w:space="0" w:color="auto"/>
            <w:right w:val="none" w:sz="0" w:space="0" w:color="auto"/>
          </w:divBdr>
        </w:div>
        <w:div w:id="1956522054">
          <w:marLeft w:val="0"/>
          <w:marRight w:val="0"/>
          <w:marTop w:val="0"/>
          <w:marBottom w:val="0"/>
          <w:divBdr>
            <w:top w:val="none" w:sz="0" w:space="0" w:color="auto"/>
            <w:left w:val="none" w:sz="0" w:space="0" w:color="auto"/>
            <w:bottom w:val="none" w:sz="0" w:space="0" w:color="auto"/>
            <w:right w:val="none" w:sz="0" w:space="0" w:color="auto"/>
          </w:divBdr>
        </w:div>
        <w:div w:id="303244542">
          <w:marLeft w:val="0"/>
          <w:marRight w:val="0"/>
          <w:marTop w:val="0"/>
          <w:marBottom w:val="0"/>
          <w:divBdr>
            <w:top w:val="none" w:sz="0" w:space="0" w:color="auto"/>
            <w:left w:val="none" w:sz="0" w:space="0" w:color="auto"/>
            <w:bottom w:val="none" w:sz="0" w:space="0" w:color="auto"/>
            <w:right w:val="none" w:sz="0" w:space="0" w:color="auto"/>
          </w:divBdr>
        </w:div>
        <w:div w:id="951136397">
          <w:marLeft w:val="0"/>
          <w:marRight w:val="0"/>
          <w:marTop w:val="0"/>
          <w:marBottom w:val="0"/>
          <w:divBdr>
            <w:top w:val="none" w:sz="0" w:space="0" w:color="auto"/>
            <w:left w:val="none" w:sz="0" w:space="0" w:color="auto"/>
            <w:bottom w:val="none" w:sz="0" w:space="0" w:color="auto"/>
            <w:right w:val="none" w:sz="0" w:space="0" w:color="auto"/>
          </w:divBdr>
        </w:div>
        <w:div w:id="819619299">
          <w:marLeft w:val="0"/>
          <w:marRight w:val="0"/>
          <w:marTop w:val="0"/>
          <w:marBottom w:val="0"/>
          <w:divBdr>
            <w:top w:val="none" w:sz="0" w:space="0" w:color="auto"/>
            <w:left w:val="none" w:sz="0" w:space="0" w:color="auto"/>
            <w:bottom w:val="none" w:sz="0" w:space="0" w:color="auto"/>
            <w:right w:val="none" w:sz="0" w:space="0" w:color="auto"/>
          </w:divBdr>
        </w:div>
      </w:divsChild>
    </w:div>
    <w:div w:id="1803114247">
      <w:bodyDiv w:val="1"/>
      <w:marLeft w:val="0"/>
      <w:marRight w:val="0"/>
      <w:marTop w:val="0"/>
      <w:marBottom w:val="0"/>
      <w:divBdr>
        <w:top w:val="none" w:sz="0" w:space="0" w:color="auto"/>
        <w:left w:val="none" w:sz="0" w:space="0" w:color="auto"/>
        <w:bottom w:val="none" w:sz="0" w:space="0" w:color="auto"/>
        <w:right w:val="none" w:sz="0" w:space="0" w:color="auto"/>
      </w:divBdr>
    </w:div>
    <w:div w:id="1844974989">
      <w:bodyDiv w:val="1"/>
      <w:marLeft w:val="0"/>
      <w:marRight w:val="0"/>
      <w:marTop w:val="0"/>
      <w:marBottom w:val="0"/>
      <w:divBdr>
        <w:top w:val="none" w:sz="0" w:space="0" w:color="auto"/>
        <w:left w:val="none" w:sz="0" w:space="0" w:color="auto"/>
        <w:bottom w:val="none" w:sz="0" w:space="0" w:color="auto"/>
        <w:right w:val="none" w:sz="0" w:space="0" w:color="auto"/>
      </w:divBdr>
    </w:div>
    <w:div w:id="2031756905">
      <w:bodyDiv w:val="1"/>
      <w:marLeft w:val="0"/>
      <w:marRight w:val="0"/>
      <w:marTop w:val="0"/>
      <w:marBottom w:val="0"/>
      <w:divBdr>
        <w:top w:val="none" w:sz="0" w:space="0" w:color="auto"/>
        <w:left w:val="none" w:sz="0" w:space="0" w:color="auto"/>
        <w:bottom w:val="none" w:sz="0" w:space="0" w:color="auto"/>
        <w:right w:val="none" w:sz="0" w:space="0" w:color="auto"/>
      </w:divBdr>
      <w:divsChild>
        <w:div w:id="1128430734">
          <w:blockQuote w:val="1"/>
          <w:marLeft w:val="-780"/>
          <w:marRight w:val="360"/>
          <w:marTop w:val="480"/>
          <w:marBottom w:val="360"/>
          <w:divBdr>
            <w:top w:val="single" w:sz="12" w:space="12" w:color="333333"/>
            <w:left w:val="none" w:sz="0" w:space="0" w:color="auto"/>
            <w:bottom w:val="single" w:sz="12" w:space="12" w:color="333333"/>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ALL/?uri=celex%3A32013L0032" TargetMode="External"/><Relationship Id="rId2" Type="http://schemas.openxmlformats.org/officeDocument/2006/relationships/hyperlink" Target="http://eur-lex.europa.eu/legal-content/en/ALL/?uri=celex%3A32013L0032" TargetMode="External"/><Relationship Id="rId1" Type="http://schemas.openxmlformats.org/officeDocument/2006/relationships/hyperlink" Target="http://aei.pitt.edu/45616/1/com2000_0335.pdf" TargetMode="External"/><Relationship Id="rId5" Type="http://schemas.openxmlformats.org/officeDocument/2006/relationships/hyperlink" Target="http://eur-lex.europa.eu/legal-content/EN/TXT/?uri=celex%3A32013L0033" TargetMode="External"/><Relationship Id="rId4" Type="http://schemas.openxmlformats.org/officeDocument/2006/relationships/hyperlink" Target="http://eur-lex.europa.eu/legal-content/EN/TXT/?uri=celex%3A32013L003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57C56-4EE2-48C5-AF64-A193FC48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22</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dc:creator>
  <cp:keywords/>
  <dc:description/>
  <cp:lastModifiedBy>Anastasia A Vishnevskaya</cp:lastModifiedBy>
  <cp:revision>175</cp:revision>
  <dcterms:created xsi:type="dcterms:W3CDTF">2017-04-30T20:09:00Z</dcterms:created>
  <dcterms:modified xsi:type="dcterms:W3CDTF">2017-04-30T23:28:00Z</dcterms:modified>
</cp:coreProperties>
</file>