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EF61" w14:textId="42B648EE" w:rsidR="003A2A44" w:rsidRPr="00401BEB" w:rsidRDefault="00B64DDE" w:rsidP="00B663CC">
      <w:pPr>
        <w:spacing w:line="360" w:lineRule="auto"/>
        <w:jc w:val="center"/>
        <w:rPr>
          <w:rFonts w:ascii="Times New Roman" w:hAnsi="Times New Roman" w:cs="Times New Roman"/>
          <w:b/>
          <w:sz w:val="28"/>
          <w:szCs w:val="28"/>
          <w:lang w:val="en-US"/>
        </w:rPr>
      </w:pPr>
      <w:bookmarkStart w:id="0" w:name="_GoBack"/>
      <w:r w:rsidRPr="00401BEB">
        <w:rPr>
          <w:rFonts w:ascii="Times New Roman" w:hAnsi="Times New Roman" w:cs="Times New Roman"/>
          <w:b/>
          <w:sz w:val="28"/>
          <w:szCs w:val="28"/>
          <w:lang w:val="en-US"/>
        </w:rPr>
        <w:t>Why</w:t>
      </w:r>
      <w:r w:rsidR="003A4746" w:rsidRPr="00401BEB">
        <w:rPr>
          <w:rFonts w:ascii="Times New Roman" w:hAnsi="Times New Roman" w:cs="Times New Roman"/>
          <w:b/>
          <w:sz w:val="28"/>
          <w:szCs w:val="28"/>
          <w:lang w:val="en-US"/>
        </w:rPr>
        <w:t xml:space="preserve"> </w:t>
      </w:r>
      <w:r w:rsidR="00401BEB">
        <w:rPr>
          <w:rFonts w:ascii="Times New Roman" w:hAnsi="Times New Roman" w:cs="Times New Roman"/>
          <w:b/>
          <w:sz w:val="28"/>
          <w:szCs w:val="28"/>
          <w:lang w:val="en-US"/>
        </w:rPr>
        <w:t>l</w:t>
      </w:r>
      <w:r w:rsidR="00A576F1" w:rsidRPr="00401BEB">
        <w:rPr>
          <w:rFonts w:ascii="Times New Roman" w:hAnsi="Times New Roman" w:cs="Times New Roman"/>
          <w:b/>
          <w:sz w:val="28"/>
          <w:szCs w:val="28"/>
          <w:lang w:val="en-US"/>
        </w:rPr>
        <w:t xml:space="preserve">ocals </w:t>
      </w:r>
      <w:r w:rsidR="00401BEB">
        <w:rPr>
          <w:rFonts w:ascii="Times New Roman" w:hAnsi="Times New Roman" w:cs="Times New Roman"/>
          <w:b/>
          <w:sz w:val="28"/>
          <w:szCs w:val="28"/>
          <w:lang w:val="en-US"/>
        </w:rPr>
        <w:t>c</w:t>
      </w:r>
      <w:r w:rsidR="00A576F1" w:rsidRPr="00401BEB">
        <w:rPr>
          <w:rFonts w:ascii="Times New Roman" w:hAnsi="Times New Roman" w:cs="Times New Roman"/>
          <w:b/>
          <w:sz w:val="28"/>
          <w:szCs w:val="28"/>
          <w:lang w:val="en-US"/>
        </w:rPr>
        <w:t xml:space="preserve">an’t </w:t>
      </w:r>
      <w:r w:rsidR="00401BEB">
        <w:rPr>
          <w:rFonts w:ascii="Times New Roman" w:hAnsi="Times New Roman" w:cs="Times New Roman"/>
          <w:b/>
          <w:sz w:val="28"/>
          <w:szCs w:val="28"/>
          <w:lang w:val="en-US"/>
        </w:rPr>
        <w:t>o</w:t>
      </w:r>
      <w:r w:rsidR="00B663CC" w:rsidRPr="00401BEB">
        <w:rPr>
          <w:rFonts w:ascii="Times New Roman" w:hAnsi="Times New Roman" w:cs="Times New Roman"/>
          <w:b/>
          <w:sz w:val="28"/>
          <w:szCs w:val="28"/>
          <w:lang w:val="en-US"/>
        </w:rPr>
        <w:t xml:space="preserve">wn </w:t>
      </w:r>
      <w:r w:rsidR="00401BEB">
        <w:rPr>
          <w:rFonts w:ascii="Times New Roman" w:hAnsi="Times New Roman" w:cs="Times New Roman"/>
          <w:b/>
          <w:sz w:val="28"/>
          <w:szCs w:val="28"/>
          <w:lang w:val="en-US"/>
        </w:rPr>
        <w:t>i</w:t>
      </w:r>
      <w:r w:rsidR="00B663CC" w:rsidRPr="00401BEB">
        <w:rPr>
          <w:rFonts w:ascii="Times New Roman" w:hAnsi="Times New Roman" w:cs="Times New Roman"/>
          <w:b/>
          <w:sz w:val="28"/>
          <w:szCs w:val="28"/>
          <w:lang w:val="en-US"/>
        </w:rPr>
        <w:t xml:space="preserve">nternational </w:t>
      </w:r>
      <w:r w:rsidR="00401BEB">
        <w:rPr>
          <w:rFonts w:ascii="Times New Roman" w:hAnsi="Times New Roman" w:cs="Times New Roman"/>
          <w:b/>
          <w:sz w:val="28"/>
          <w:szCs w:val="28"/>
          <w:lang w:val="en-US"/>
        </w:rPr>
        <w:t>i</w:t>
      </w:r>
      <w:r w:rsidR="00A576F1" w:rsidRPr="00401BEB">
        <w:rPr>
          <w:rFonts w:ascii="Times New Roman" w:hAnsi="Times New Roman" w:cs="Times New Roman"/>
          <w:b/>
          <w:sz w:val="28"/>
          <w:szCs w:val="28"/>
          <w:lang w:val="en-US"/>
        </w:rPr>
        <w:t>nterventions</w:t>
      </w:r>
      <w:r w:rsidR="003A4746" w:rsidRPr="00401BEB">
        <w:rPr>
          <w:rFonts w:ascii="Times New Roman" w:hAnsi="Times New Roman" w:cs="Times New Roman"/>
          <w:b/>
          <w:sz w:val="28"/>
          <w:szCs w:val="28"/>
          <w:lang w:val="en-US"/>
        </w:rPr>
        <w:t>:</w:t>
      </w:r>
      <w:r w:rsidRPr="00401BEB">
        <w:rPr>
          <w:rFonts w:ascii="Times New Roman" w:hAnsi="Times New Roman" w:cs="Times New Roman"/>
          <w:b/>
          <w:sz w:val="28"/>
          <w:szCs w:val="28"/>
          <w:lang w:val="en-US"/>
        </w:rPr>
        <w:t xml:space="preserve"> </w:t>
      </w:r>
      <w:r w:rsidR="00401BEB">
        <w:rPr>
          <w:rFonts w:ascii="Times New Roman" w:hAnsi="Times New Roman" w:cs="Times New Roman"/>
          <w:b/>
          <w:sz w:val="28"/>
          <w:szCs w:val="28"/>
          <w:lang w:val="en-US"/>
        </w:rPr>
        <w:t>e</w:t>
      </w:r>
      <w:r w:rsidRPr="00401BEB">
        <w:rPr>
          <w:rFonts w:ascii="Times New Roman" w:hAnsi="Times New Roman" w:cs="Times New Roman"/>
          <w:b/>
          <w:sz w:val="28"/>
          <w:szCs w:val="28"/>
          <w:lang w:val="en-US"/>
        </w:rPr>
        <w:t xml:space="preserve">vidence </w:t>
      </w:r>
      <w:r w:rsidR="00401BEB">
        <w:rPr>
          <w:rFonts w:ascii="Times New Roman" w:hAnsi="Times New Roman" w:cs="Times New Roman"/>
          <w:b/>
          <w:sz w:val="28"/>
          <w:szCs w:val="28"/>
          <w:lang w:val="en-US"/>
        </w:rPr>
        <w:t>f</w:t>
      </w:r>
      <w:r w:rsidRPr="00401BEB">
        <w:rPr>
          <w:rFonts w:ascii="Times New Roman" w:hAnsi="Times New Roman" w:cs="Times New Roman"/>
          <w:b/>
          <w:sz w:val="28"/>
          <w:szCs w:val="28"/>
          <w:lang w:val="en-US"/>
        </w:rPr>
        <w:t xml:space="preserve">rom CSDP </w:t>
      </w:r>
      <w:r w:rsidR="00401BEB">
        <w:rPr>
          <w:rFonts w:ascii="Times New Roman" w:hAnsi="Times New Roman" w:cs="Times New Roman"/>
          <w:b/>
          <w:sz w:val="28"/>
          <w:szCs w:val="28"/>
          <w:lang w:val="en-US"/>
        </w:rPr>
        <w:t>m</w:t>
      </w:r>
      <w:r w:rsidRPr="00401BEB">
        <w:rPr>
          <w:rFonts w:ascii="Times New Roman" w:hAnsi="Times New Roman" w:cs="Times New Roman"/>
          <w:b/>
          <w:sz w:val="28"/>
          <w:szCs w:val="28"/>
          <w:lang w:val="en-US"/>
        </w:rPr>
        <w:t>issions</w:t>
      </w:r>
    </w:p>
    <w:bookmarkEnd w:id="0"/>
    <w:p w14:paraId="617EEC7E" w14:textId="348B8764" w:rsidR="0095171B" w:rsidRPr="00401BEB" w:rsidRDefault="003A2A44" w:rsidP="00B663CC">
      <w:pPr>
        <w:spacing w:line="360" w:lineRule="auto"/>
        <w:jc w:val="center"/>
        <w:rPr>
          <w:rFonts w:ascii="Times New Roman" w:hAnsi="Times New Roman" w:cs="Times New Roman"/>
          <w:i/>
          <w:sz w:val="24"/>
          <w:szCs w:val="24"/>
          <w:lang w:val="en-US"/>
        </w:rPr>
      </w:pPr>
      <w:r w:rsidRPr="00401BEB">
        <w:rPr>
          <w:rFonts w:ascii="Times New Roman" w:hAnsi="Times New Roman" w:cs="Times New Roman"/>
          <w:i/>
          <w:sz w:val="24"/>
          <w:szCs w:val="24"/>
          <w:lang w:val="en-US"/>
        </w:rPr>
        <w:t>Filip Ejdus, School of Sociology, Politics and Internationa</w:t>
      </w:r>
      <w:r w:rsidR="0095171B" w:rsidRPr="00401BEB">
        <w:rPr>
          <w:rFonts w:ascii="Times New Roman" w:hAnsi="Times New Roman" w:cs="Times New Roman"/>
          <w:i/>
          <w:sz w:val="24"/>
          <w:szCs w:val="24"/>
          <w:lang w:val="en-US"/>
        </w:rPr>
        <w:t>l Studies, University of Bristol</w:t>
      </w:r>
    </w:p>
    <w:p w14:paraId="67D5C8E3" w14:textId="4F51944F" w:rsidR="00B663CC" w:rsidRPr="00401BEB" w:rsidRDefault="00B33AC9" w:rsidP="00B663CC">
      <w:pPr>
        <w:spacing w:line="360" w:lineRule="auto"/>
        <w:jc w:val="center"/>
        <w:rPr>
          <w:rFonts w:ascii="Times New Roman" w:hAnsi="Times New Roman" w:cs="Times New Roman"/>
          <w:i/>
          <w:lang w:val="en-US"/>
        </w:rPr>
      </w:pPr>
      <w:hyperlink r:id="rId8" w:history="1">
        <w:r w:rsidR="00B663CC" w:rsidRPr="00401BEB">
          <w:rPr>
            <w:rStyle w:val="Hyperlink"/>
            <w:rFonts w:ascii="Times New Roman" w:hAnsi="Times New Roman" w:cs="Times New Roman"/>
            <w:lang w:val="en-US"/>
          </w:rPr>
          <w:t>Filip.Ejdus@Bristol.ac.uk</w:t>
        </w:r>
      </w:hyperlink>
      <w:r w:rsidR="00B663CC" w:rsidRPr="00401BEB">
        <w:rPr>
          <w:rFonts w:ascii="Times New Roman" w:hAnsi="Times New Roman" w:cs="Times New Roman"/>
          <w:i/>
          <w:lang w:val="en-US"/>
        </w:rPr>
        <w:t xml:space="preserve"> </w:t>
      </w:r>
    </w:p>
    <w:p w14:paraId="14AD6D8D" w14:textId="77777777" w:rsidR="00B663CC" w:rsidRPr="00401BEB" w:rsidRDefault="0095171B" w:rsidP="00B663CC">
      <w:pPr>
        <w:shd w:val="clear" w:color="auto" w:fill="F7F7F7"/>
        <w:spacing w:after="0" w:line="360" w:lineRule="auto"/>
        <w:jc w:val="center"/>
        <w:textAlignment w:val="baseline"/>
        <w:rPr>
          <w:rFonts w:ascii="Times New Roman" w:hAnsi="Times New Roman" w:cs="Times New Roman"/>
          <w:i/>
          <w:lang w:val="en-US"/>
        </w:rPr>
      </w:pPr>
      <w:r w:rsidRPr="00401BEB">
        <w:rPr>
          <w:rFonts w:ascii="Times New Roman" w:hAnsi="Times New Roman" w:cs="Times New Roman"/>
          <w:i/>
          <w:lang w:val="en-US"/>
        </w:rPr>
        <w:t>Paper prepared for EUSA 15</w:t>
      </w:r>
      <w:r w:rsidRPr="00401BEB">
        <w:rPr>
          <w:rFonts w:ascii="Times New Roman" w:hAnsi="Times New Roman" w:cs="Times New Roman"/>
          <w:i/>
          <w:vertAlign w:val="superscript"/>
          <w:lang w:val="en-US"/>
        </w:rPr>
        <w:t>th</w:t>
      </w:r>
      <w:r w:rsidR="00B663CC" w:rsidRPr="00401BEB">
        <w:rPr>
          <w:rFonts w:ascii="Times New Roman" w:hAnsi="Times New Roman" w:cs="Times New Roman"/>
          <w:i/>
          <w:lang w:val="en-US"/>
        </w:rPr>
        <w:t xml:space="preserve"> Biennial Conference, May 4-6, 2017, Miami. Please don’t cite without permission.</w:t>
      </w:r>
    </w:p>
    <w:p w14:paraId="18FF34E4" w14:textId="54516FA0" w:rsidR="003A2A44" w:rsidRPr="00401BEB" w:rsidRDefault="003A2A44" w:rsidP="00B663CC">
      <w:pPr>
        <w:spacing w:line="360" w:lineRule="auto"/>
        <w:rPr>
          <w:rFonts w:ascii="Times New Roman" w:hAnsi="Times New Roman" w:cs="Times New Roman"/>
          <w:i/>
          <w:sz w:val="24"/>
          <w:szCs w:val="24"/>
          <w:lang w:val="en-US"/>
        </w:rPr>
      </w:pPr>
    </w:p>
    <w:p w14:paraId="7B6CE04D" w14:textId="7DD75837" w:rsidR="00BA43CB" w:rsidRPr="00401BEB" w:rsidRDefault="00B64DDE" w:rsidP="009D7AD1">
      <w:pPr>
        <w:spacing w:line="240" w:lineRule="auto"/>
        <w:ind w:left="142" w:right="288"/>
        <w:jc w:val="both"/>
        <w:rPr>
          <w:rFonts w:ascii="Times New Roman" w:hAnsi="Times New Roman" w:cs="Times New Roman"/>
          <w:lang w:val="en-US"/>
        </w:rPr>
      </w:pPr>
      <w:r w:rsidRPr="00401BEB">
        <w:rPr>
          <w:rFonts w:ascii="Times New Roman" w:hAnsi="Times New Roman" w:cs="Times New Roman"/>
          <w:lang w:val="en-US"/>
        </w:rPr>
        <w:t>In recent years,</w:t>
      </w:r>
      <w:r w:rsidR="00E24B35" w:rsidRPr="00401BEB">
        <w:rPr>
          <w:rFonts w:ascii="Times New Roman" w:hAnsi="Times New Roman" w:cs="Times New Roman"/>
          <w:lang w:val="en-US"/>
        </w:rPr>
        <w:t xml:space="preserve"> there has been a fundamental shift in</w:t>
      </w:r>
      <w:r w:rsidR="00B663CC" w:rsidRPr="00401BEB">
        <w:rPr>
          <w:rFonts w:ascii="Times New Roman" w:hAnsi="Times New Roman" w:cs="Times New Roman"/>
          <w:lang w:val="en-US"/>
        </w:rPr>
        <w:t xml:space="preserve"> </w:t>
      </w:r>
      <w:r w:rsidR="00E24B35" w:rsidRPr="00401BEB">
        <w:rPr>
          <w:rFonts w:ascii="Times New Roman" w:hAnsi="Times New Roman" w:cs="Times New Roman"/>
          <w:lang w:val="en-US"/>
        </w:rPr>
        <w:t xml:space="preserve">discourse </w:t>
      </w:r>
      <w:r w:rsidR="00B663CC" w:rsidRPr="00401BEB">
        <w:rPr>
          <w:rFonts w:ascii="Times New Roman" w:hAnsi="Times New Roman" w:cs="Times New Roman"/>
          <w:lang w:val="en-US"/>
        </w:rPr>
        <w:t>of</w:t>
      </w:r>
      <w:r w:rsidR="009C0E01" w:rsidRPr="00401BEB">
        <w:rPr>
          <w:rFonts w:ascii="Times New Roman" w:hAnsi="Times New Roman" w:cs="Times New Roman"/>
          <w:lang w:val="en-US"/>
        </w:rPr>
        <w:t xml:space="preserve"> international interventions as locals are increasingly expected to assume ownership. The EU has also endorsed local ownership as one of the </w:t>
      </w:r>
      <w:r w:rsidR="00D7398B">
        <w:rPr>
          <w:rFonts w:ascii="Times New Roman" w:hAnsi="Times New Roman" w:cs="Times New Roman"/>
          <w:lang w:val="en-US"/>
        </w:rPr>
        <w:t xml:space="preserve">core </w:t>
      </w:r>
      <w:r w:rsidR="009C0E01" w:rsidRPr="00401BEB">
        <w:rPr>
          <w:rFonts w:ascii="Times New Roman" w:hAnsi="Times New Roman" w:cs="Times New Roman"/>
          <w:lang w:val="en-US"/>
        </w:rPr>
        <w:t xml:space="preserve">principles </w:t>
      </w:r>
      <w:r w:rsidR="00A51083">
        <w:rPr>
          <w:rFonts w:ascii="Times New Roman" w:hAnsi="Times New Roman" w:cs="Times New Roman"/>
          <w:lang w:val="en-US"/>
        </w:rPr>
        <w:t>of</w:t>
      </w:r>
      <w:r w:rsidR="009C0E01" w:rsidRPr="00401BEB">
        <w:rPr>
          <w:rFonts w:ascii="Times New Roman" w:hAnsi="Times New Roman" w:cs="Times New Roman"/>
          <w:lang w:val="en-US"/>
        </w:rPr>
        <w:t xml:space="preserve"> its peacebuilding interventions. </w:t>
      </w:r>
      <w:r w:rsidRPr="00401BEB">
        <w:rPr>
          <w:rFonts w:ascii="Times New Roman" w:hAnsi="Times New Roman" w:cs="Times New Roman"/>
          <w:lang w:val="en-US"/>
        </w:rPr>
        <w:t xml:space="preserve">While the existing studies have shown that achieving ownership in practice has been one of the most difficult </w:t>
      </w:r>
      <w:r w:rsidR="000A69E0" w:rsidRPr="00401BEB">
        <w:rPr>
          <w:rFonts w:ascii="Times New Roman" w:hAnsi="Times New Roman" w:cs="Times New Roman"/>
          <w:lang w:val="en-US"/>
        </w:rPr>
        <w:t>challenges</w:t>
      </w:r>
      <w:r w:rsidRPr="00401BEB">
        <w:rPr>
          <w:rFonts w:ascii="Times New Roman" w:hAnsi="Times New Roman" w:cs="Times New Roman"/>
          <w:lang w:val="en-US"/>
        </w:rPr>
        <w:t xml:space="preserve"> facing international </w:t>
      </w:r>
      <w:r w:rsidR="00F22B47" w:rsidRPr="00401BEB">
        <w:rPr>
          <w:rFonts w:ascii="Times New Roman" w:hAnsi="Times New Roman" w:cs="Times New Roman"/>
          <w:lang w:val="en-US"/>
        </w:rPr>
        <w:t>peacebuilders</w:t>
      </w:r>
      <w:r w:rsidR="00E24B35" w:rsidRPr="00401BEB">
        <w:rPr>
          <w:rFonts w:ascii="Times New Roman" w:hAnsi="Times New Roman" w:cs="Times New Roman"/>
          <w:lang w:val="en-US"/>
        </w:rPr>
        <w:t xml:space="preserve">, </w:t>
      </w:r>
      <w:r w:rsidRPr="00401BEB">
        <w:rPr>
          <w:rFonts w:ascii="Times New Roman" w:hAnsi="Times New Roman" w:cs="Times New Roman"/>
          <w:lang w:val="en-US"/>
        </w:rPr>
        <w:t xml:space="preserve">we still </w:t>
      </w:r>
      <w:r w:rsidR="002771BD" w:rsidRPr="00401BEB">
        <w:rPr>
          <w:rFonts w:ascii="Times New Roman" w:hAnsi="Times New Roman" w:cs="Times New Roman"/>
          <w:lang w:val="en-US"/>
        </w:rPr>
        <w:t xml:space="preserve">don’t </w:t>
      </w:r>
      <w:r w:rsidR="00B24FF3" w:rsidRPr="00401BEB">
        <w:rPr>
          <w:rFonts w:ascii="Times New Roman" w:hAnsi="Times New Roman" w:cs="Times New Roman"/>
          <w:lang w:val="en-US"/>
        </w:rPr>
        <w:t>fully understand</w:t>
      </w:r>
      <w:r w:rsidR="002771BD" w:rsidRPr="00401BEB">
        <w:rPr>
          <w:rFonts w:ascii="Times New Roman" w:hAnsi="Times New Roman" w:cs="Times New Roman"/>
          <w:lang w:val="en-US"/>
        </w:rPr>
        <w:t xml:space="preserve"> why these</w:t>
      </w:r>
      <w:r w:rsidRPr="00401BEB">
        <w:rPr>
          <w:rFonts w:ascii="Times New Roman" w:hAnsi="Times New Roman" w:cs="Times New Roman"/>
          <w:lang w:val="en-US"/>
        </w:rPr>
        <w:t xml:space="preserve"> problems persist. Drawing on Governmentality </w:t>
      </w:r>
      <w:r w:rsidR="00DE6FBA" w:rsidRPr="00401BEB">
        <w:rPr>
          <w:rFonts w:ascii="Times New Roman" w:hAnsi="Times New Roman" w:cs="Times New Roman"/>
          <w:lang w:val="en-US"/>
        </w:rPr>
        <w:t>Studies</w:t>
      </w:r>
      <w:r w:rsidRPr="00401BEB">
        <w:rPr>
          <w:rFonts w:ascii="Times New Roman" w:hAnsi="Times New Roman" w:cs="Times New Roman"/>
          <w:lang w:val="en-US"/>
        </w:rPr>
        <w:t xml:space="preserve"> and reflecting on </w:t>
      </w:r>
      <w:r w:rsidR="00961628" w:rsidRPr="00401BEB">
        <w:rPr>
          <w:rFonts w:ascii="Times New Roman" w:hAnsi="Times New Roman" w:cs="Times New Roman"/>
          <w:lang w:val="en-US"/>
        </w:rPr>
        <w:t>116</w:t>
      </w:r>
      <w:r w:rsidRPr="00401BEB">
        <w:rPr>
          <w:rFonts w:ascii="Times New Roman" w:hAnsi="Times New Roman" w:cs="Times New Roman"/>
          <w:lang w:val="en-US"/>
        </w:rPr>
        <w:t xml:space="preserve"> interviews with decision-makers involved in </w:t>
      </w:r>
      <w:r w:rsidR="005731EC" w:rsidRPr="00401BEB">
        <w:rPr>
          <w:rFonts w:ascii="Times New Roman" w:hAnsi="Times New Roman" w:cs="Times New Roman"/>
          <w:lang w:val="en-US"/>
        </w:rPr>
        <w:t xml:space="preserve">Common Security and </w:t>
      </w:r>
      <w:r w:rsidR="003231C6" w:rsidRPr="00401BEB">
        <w:rPr>
          <w:rFonts w:ascii="Times New Roman" w:hAnsi="Times New Roman" w:cs="Times New Roman"/>
          <w:lang w:val="en-US"/>
        </w:rPr>
        <w:t>Defense</w:t>
      </w:r>
      <w:r w:rsidR="005731EC" w:rsidRPr="00401BEB">
        <w:rPr>
          <w:rFonts w:ascii="Times New Roman" w:hAnsi="Times New Roman" w:cs="Times New Roman"/>
          <w:lang w:val="en-US"/>
        </w:rPr>
        <w:t xml:space="preserve"> (</w:t>
      </w:r>
      <w:r w:rsidR="00BA43CB" w:rsidRPr="00401BEB">
        <w:rPr>
          <w:rFonts w:ascii="Times New Roman" w:hAnsi="Times New Roman" w:cs="Times New Roman"/>
          <w:lang w:val="en-US"/>
        </w:rPr>
        <w:t>CSDP</w:t>
      </w:r>
      <w:r w:rsidR="005731EC" w:rsidRPr="00401BEB">
        <w:rPr>
          <w:rFonts w:ascii="Times New Roman" w:hAnsi="Times New Roman" w:cs="Times New Roman"/>
          <w:lang w:val="en-US"/>
        </w:rPr>
        <w:t>)</w:t>
      </w:r>
      <w:r w:rsidR="00BA43CB" w:rsidRPr="00401BEB">
        <w:rPr>
          <w:rFonts w:ascii="Times New Roman" w:hAnsi="Times New Roman" w:cs="Times New Roman"/>
          <w:lang w:val="en-US"/>
        </w:rPr>
        <w:t xml:space="preserve"> missions</w:t>
      </w:r>
      <w:r w:rsidRPr="00401BEB">
        <w:rPr>
          <w:rFonts w:ascii="Times New Roman" w:hAnsi="Times New Roman" w:cs="Times New Roman"/>
          <w:lang w:val="en-US"/>
        </w:rPr>
        <w:t xml:space="preserve">, I argue that locals </w:t>
      </w:r>
      <w:r w:rsidR="000A69E0" w:rsidRPr="00401BEB">
        <w:rPr>
          <w:rFonts w:ascii="Times New Roman" w:hAnsi="Times New Roman" w:cs="Times New Roman"/>
          <w:lang w:val="en-US"/>
        </w:rPr>
        <w:t>don’t assume ownership</w:t>
      </w:r>
      <w:r w:rsidRPr="00401BEB">
        <w:rPr>
          <w:rFonts w:ascii="Times New Roman" w:hAnsi="Times New Roman" w:cs="Times New Roman"/>
          <w:lang w:val="en-US"/>
        </w:rPr>
        <w:t xml:space="preserve"> because of three inter</w:t>
      </w:r>
      <w:r w:rsidR="00D43F5D" w:rsidRPr="00401BEB">
        <w:rPr>
          <w:rFonts w:ascii="Times New Roman" w:hAnsi="Times New Roman" w:cs="Times New Roman"/>
          <w:lang w:val="en-US"/>
        </w:rPr>
        <w:t>-</w:t>
      </w:r>
      <w:r w:rsidRPr="00401BEB">
        <w:rPr>
          <w:rFonts w:ascii="Times New Roman" w:hAnsi="Times New Roman" w:cs="Times New Roman"/>
          <w:lang w:val="en-US"/>
        </w:rPr>
        <w:t>connected reasons. First, the principle of ownership is based on the</w:t>
      </w:r>
      <w:r w:rsidR="000A69E0" w:rsidRPr="00401BEB">
        <w:rPr>
          <w:rFonts w:ascii="Times New Roman" w:hAnsi="Times New Roman" w:cs="Times New Roman"/>
          <w:lang w:val="en-US"/>
        </w:rPr>
        <w:t xml:space="preserve"> </w:t>
      </w:r>
      <w:r w:rsidR="00DE6FBA" w:rsidRPr="00401BEB">
        <w:rPr>
          <w:rFonts w:ascii="Times New Roman" w:hAnsi="Times New Roman" w:cs="Times New Roman"/>
          <w:lang w:val="en-US"/>
        </w:rPr>
        <w:t>political</w:t>
      </w:r>
      <w:r w:rsidRPr="00401BEB">
        <w:rPr>
          <w:rFonts w:ascii="Times New Roman" w:hAnsi="Times New Roman" w:cs="Times New Roman"/>
          <w:lang w:val="en-US"/>
        </w:rPr>
        <w:t xml:space="preserve"> rationality of </w:t>
      </w:r>
      <w:r w:rsidR="00A87510" w:rsidRPr="00401BEB">
        <w:rPr>
          <w:rFonts w:ascii="Times New Roman" w:hAnsi="Times New Roman" w:cs="Times New Roman"/>
          <w:lang w:val="en-US"/>
        </w:rPr>
        <w:t>interveners</w:t>
      </w:r>
      <w:r w:rsidRPr="00401BEB">
        <w:rPr>
          <w:rFonts w:ascii="Times New Roman" w:hAnsi="Times New Roman" w:cs="Times New Roman"/>
          <w:lang w:val="en-US"/>
        </w:rPr>
        <w:t xml:space="preserve"> instead of locals. </w:t>
      </w:r>
      <w:r w:rsidR="002771BD" w:rsidRPr="00401BEB">
        <w:rPr>
          <w:rFonts w:ascii="Times New Roman" w:hAnsi="Times New Roman" w:cs="Times New Roman"/>
          <w:lang w:val="en-US"/>
        </w:rPr>
        <w:t>Consequently</w:t>
      </w:r>
      <w:r w:rsidRPr="00401BEB">
        <w:rPr>
          <w:rFonts w:ascii="Times New Roman" w:hAnsi="Times New Roman" w:cs="Times New Roman"/>
          <w:lang w:val="en-US"/>
        </w:rPr>
        <w:t>,</w:t>
      </w:r>
      <w:r w:rsidR="002771BD" w:rsidRPr="00401BEB">
        <w:rPr>
          <w:rFonts w:ascii="Times New Roman" w:hAnsi="Times New Roman" w:cs="Times New Roman"/>
          <w:lang w:val="en-US"/>
        </w:rPr>
        <w:t xml:space="preserve"> </w:t>
      </w:r>
      <w:r w:rsidRPr="00401BEB">
        <w:rPr>
          <w:rFonts w:ascii="Times New Roman" w:hAnsi="Times New Roman" w:cs="Times New Roman"/>
          <w:lang w:val="en-US"/>
        </w:rPr>
        <w:t xml:space="preserve">ownership is </w:t>
      </w:r>
      <w:r w:rsidR="003231C6" w:rsidRPr="00401BEB">
        <w:rPr>
          <w:rFonts w:ascii="Times New Roman" w:hAnsi="Times New Roman" w:cs="Times New Roman"/>
          <w:lang w:val="en-US"/>
        </w:rPr>
        <w:t>operationalized</w:t>
      </w:r>
      <w:r w:rsidRPr="00401BEB">
        <w:rPr>
          <w:rFonts w:ascii="Times New Roman" w:hAnsi="Times New Roman" w:cs="Times New Roman"/>
          <w:lang w:val="en-US"/>
        </w:rPr>
        <w:t xml:space="preserve"> as </w:t>
      </w:r>
      <w:r w:rsidR="00A3048A" w:rsidRPr="00401BEB">
        <w:rPr>
          <w:rFonts w:ascii="Times New Roman" w:hAnsi="Times New Roman" w:cs="Times New Roman"/>
          <w:lang w:val="en-US"/>
        </w:rPr>
        <w:t>responsibili</w:t>
      </w:r>
      <w:r w:rsidR="003231C6">
        <w:rPr>
          <w:rFonts w:ascii="Times New Roman" w:hAnsi="Times New Roman" w:cs="Times New Roman"/>
          <w:lang w:val="en-US"/>
        </w:rPr>
        <w:t>z</w:t>
      </w:r>
      <w:r w:rsidR="00A3048A" w:rsidRPr="00401BEB">
        <w:rPr>
          <w:rFonts w:ascii="Times New Roman" w:hAnsi="Times New Roman" w:cs="Times New Roman"/>
          <w:lang w:val="en-US"/>
        </w:rPr>
        <w:t>ation</w:t>
      </w:r>
      <w:r w:rsidR="009C0E01" w:rsidRPr="00401BEB">
        <w:rPr>
          <w:rFonts w:ascii="Times New Roman" w:hAnsi="Times New Roman" w:cs="Times New Roman"/>
          <w:lang w:val="en-US"/>
        </w:rPr>
        <w:t xml:space="preserve"> for externally designed objectives</w:t>
      </w:r>
      <w:r w:rsidRPr="00401BEB">
        <w:rPr>
          <w:rFonts w:ascii="Times New Roman" w:hAnsi="Times New Roman" w:cs="Times New Roman"/>
          <w:lang w:val="en-US"/>
        </w:rPr>
        <w:t xml:space="preserve">. Finally, this gives rise to local </w:t>
      </w:r>
      <w:r w:rsidR="00B24FF3" w:rsidRPr="00401BEB">
        <w:rPr>
          <w:rFonts w:ascii="Times New Roman" w:hAnsi="Times New Roman" w:cs="Times New Roman"/>
          <w:lang w:val="en-US"/>
        </w:rPr>
        <w:t xml:space="preserve">resistance </w:t>
      </w:r>
      <w:r w:rsidR="009C0E01" w:rsidRPr="00401BEB">
        <w:rPr>
          <w:rFonts w:ascii="Times New Roman" w:hAnsi="Times New Roman" w:cs="Times New Roman"/>
          <w:lang w:val="en-US"/>
        </w:rPr>
        <w:t>that</w:t>
      </w:r>
      <w:r w:rsidR="00B24FF3" w:rsidRPr="00401BEB">
        <w:rPr>
          <w:rFonts w:ascii="Times New Roman" w:hAnsi="Times New Roman" w:cs="Times New Roman"/>
          <w:lang w:val="en-US"/>
        </w:rPr>
        <w:t xml:space="preserve"> ultimately undermin</w:t>
      </w:r>
      <w:r w:rsidR="009C0E01" w:rsidRPr="00401BEB">
        <w:rPr>
          <w:rFonts w:ascii="Times New Roman" w:hAnsi="Times New Roman" w:cs="Times New Roman"/>
          <w:lang w:val="en-US"/>
        </w:rPr>
        <w:t>e</w:t>
      </w:r>
      <w:r w:rsidRPr="00401BEB">
        <w:rPr>
          <w:rFonts w:ascii="Times New Roman" w:hAnsi="Times New Roman" w:cs="Times New Roman"/>
          <w:lang w:val="en-US"/>
        </w:rPr>
        <w:t xml:space="preserve"> </w:t>
      </w:r>
      <w:r w:rsidR="00B24FF3" w:rsidRPr="00401BEB">
        <w:rPr>
          <w:rFonts w:ascii="Times New Roman" w:hAnsi="Times New Roman" w:cs="Times New Roman"/>
          <w:lang w:val="en-US"/>
        </w:rPr>
        <w:t>international</w:t>
      </w:r>
      <w:r w:rsidRPr="00401BEB">
        <w:rPr>
          <w:rFonts w:ascii="Times New Roman" w:hAnsi="Times New Roman" w:cs="Times New Roman"/>
          <w:lang w:val="en-US"/>
        </w:rPr>
        <w:t xml:space="preserve"> efforts to </w:t>
      </w:r>
      <w:r w:rsidR="00B24FF3" w:rsidRPr="00401BEB">
        <w:rPr>
          <w:rFonts w:ascii="Times New Roman" w:hAnsi="Times New Roman" w:cs="Times New Roman"/>
          <w:lang w:val="en-US"/>
        </w:rPr>
        <w:t>achieve</w:t>
      </w:r>
      <w:r w:rsidRPr="00401BEB">
        <w:rPr>
          <w:rFonts w:ascii="Times New Roman" w:hAnsi="Times New Roman" w:cs="Times New Roman"/>
          <w:lang w:val="en-US"/>
        </w:rPr>
        <w:t xml:space="preserve"> local ownership.</w:t>
      </w:r>
      <w:r w:rsidR="00BA43CB" w:rsidRPr="00401BEB">
        <w:rPr>
          <w:rFonts w:ascii="Times New Roman" w:hAnsi="Times New Roman" w:cs="Times New Roman"/>
          <w:lang w:val="en-US"/>
        </w:rPr>
        <w:t xml:space="preserve"> I illustrate my arguments with examples from the </w:t>
      </w:r>
      <w:r w:rsidR="00577123" w:rsidRPr="00401BEB">
        <w:rPr>
          <w:rFonts w:ascii="Times New Roman" w:hAnsi="Times New Roman" w:cs="Times New Roman"/>
          <w:lang w:val="en-US"/>
        </w:rPr>
        <w:t xml:space="preserve">Regional </w:t>
      </w:r>
      <w:r w:rsidR="00BA43CB" w:rsidRPr="00401BEB">
        <w:rPr>
          <w:rFonts w:ascii="Times New Roman" w:hAnsi="Times New Roman" w:cs="Times New Roman"/>
          <w:lang w:val="en-US"/>
        </w:rPr>
        <w:t xml:space="preserve">Maritime Capacity Building Mission in the Horn of Africa (EUCAP Nestor). </w:t>
      </w:r>
    </w:p>
    <w:p w14:paraId="456F80AA" w14:textId="31826CE1" w:rsidR="00367C52" w:rsidRPr="00401BEB" w:rsidRDefault="009D7AD1" w:rsidP="000F5435">
      <w:pPr>
        <w:spacing w:line="480" w:lineRule="auto"/>
        <w:jc w:val="both"/>
        <w:rPr>
          <w:rFonts w:ascii="Times New Roman" w:hAnsi="Times New Roman" w:cs="Times New Roman"/>
          <w:lang w:val="en-US"/>
        </w:rPr>
      </w:pPr>
      <w:r w:rsidRPr="00401BEB">
        <w:rPr>
          <w:rFonts w:ascii="Times New Roman" w:hAnsi="Times New Roman" w:cs="Times New Roman"/>
          <w:lang w:val="en-US"/>
        </w:rPr>
        <w:t xml:space="preserve">    </w:t>
      </w:r>
      <w:r w:rsidR="00F22B47" w:rsidRPr="00401BEB">
        <w:rPr>
          <w:rFonts w:ascii="Times New Roman" w:hAnsi="Times New Roman" w:cs="Times New Roman"/>
          <w:lang w:val="en-US"/>
        </w:rPr>
        <w:t>Keywords: local ownership, peacebuilding, interventions</w:t>
      </w:r>
      <w:r w:rsidR="003231C6">
        <w:rPr>
          <w:rFonts w:ascii="Times New Roman" w:hAnsi="Times New Roman" w:cs="Times New Roman"/>
          <w:lang w:val="en-US"/>
        </w:rPr>
        <w:t>, governmentality</w:t>
      </w:r>
      <w:r w:rsidR="00A3048A" w:rsidRPr="00401BEB">
        <w:rPr>
          <w:rFonts w:ascii="Times New Roman" w:hAnsi="Times New Roman" w:cs="Times New Roman"/>
          <w:lang w:val="en-US"/>
        </w:rPr>
        <w:t>,</w:t>
      </w:r>
      <w:r w:rsidR="00F22B47" w:rsidRPr="00401BEB">
        <w:rPr>
          <w:rFonts w:ascii="Times New Roman" w:hAnsi="Times New Roman" w:cs="Times New Roman"/>
          <w:lang w:val="en-US"/>
        </w:rPr>
        <w:t xml:space="preserve"> CSDP</w:t>
      </w:r>
      <w:r w:rsidR="00B663CC" w:rsidRPr="00401BEB">
        <w:rPr>
          <w:rFonts w:ascii="Times New Roman" w:hAnsi="Times New Roman" w:cs="Times New Roman"/>
          <w:lang w:val="en-US"/>
        </w:rPr>
        <w:t>.</w:t>
      </w:r>
    </w:p>
    <w:p w14:paraId="1B4FF403" w14:textId="77777777" w:rsidR="00653A52" w:rsidRPr="00401BEB" w:rsidRDefault="00653A52" w:rsidP="000F5435">
      <w:pPr>
        <w:spacing w:line="480" w:lineRule="auto"/>
        <w:jc w:val="both"/>
        <w:rPr>
          <w:rFonts w:ascii="Times New Roman" w:hAnsi="Times New Roman" w:cs="Times New Roman"/>
          <w:sz w:val="24"/>
          <w:szCs w:val="24"/>
          <w:lang w:val="en-US"/>
        </w:rPr>
      </w:pPr>
    </w:p>
    <w:p w14:paraId="31A99450" w14:textId="4EF88C9F" w:rsidR="0091589C" w:rsidRPr="00401BEB" w:rsidRDefault="00B24FF3"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Among countless IR neologisms that have mushroomed in the post-Cold War period, local ownership has a pride of place. </w:t>
      </w:r>
      <w:r w:rsidR="00AD70D2" w:rsidRPr="00401BEB">
        <w:rPr>
          <w:rFonts w:ascii="Times New Roman" w:hAnsi="Times New Roman" w:cs="Times New Roman"/>
          <w:sz w:val="24"/>
          <w:szCs w:val="24"/>
          <w:lang w:val="en-US"/>
        </w:rPr>
        <w:t>Since the turn of the century</w:t>
      </w:r>
      <w:r w:rsidRPr="00401BEB">
        <w:rPr>
          <w:rFonts w:ascii="Times New Roman" w:hAnsi="Times New Roman" w:cs="Times New Roman"/>
          <w:sz w:val="24"/>
          <w:szCs w:val="24"/>
          <w:lang w:val="en-US"/>
        </w:rPr>
        <w:t xml:space="preserve">, it has become one of the guiding principles of international support to peace and security. The core idea of local ownership is that international involvement in peacebuilding is only viable if it relies on local leadership and indigenous capacities. Virtually all international </w:t>
      </w:r>
      <w:r w:rsidR="003231C6" w:rsidRPr="00401BEB">
        <w:rPr>
          <w:rFonts w:ascii="Times New Roman" w:hAnsi="Times New Roman" w:cs="Times New Roman"/>
          <w:sz w:val="24"/>
          <w:szCs w:val="24"/>
          <w:lang w:val="en-US"/>
        </w:rPr>
        <w:t>organizations</w:t>
      </w:r>
      <w:r w:rsidRPr="00401BEB">
        <w:rPr>
          <w:rFonts w:ascii="Times New Roman" w:hAnsi="Times New Roman" w:cs="Times New Roman"/>
          <w:sz w:val="24"/>
          <w:szCs w:val="24"/>
          <w:lang w:val="en-US"/>
        </w:rPr>
        <w:t xml:space="preserve"> as well as major aid agencies, think thanks and NGOs involved in international support to peace and security </w:t>
      </w:r>
      <w:r w:rsidR="0090093D" w:rsidRPr="00401BEB">
        <w:rPr>
          <w:rFonts w:ascii="Times New Roman" w:hAnsi="Times New Roman" w:cs="Times New Roman"/>
          <w:sz w:val="24"/>
          <w:szCs w:val="24"/>
          <w:lang w:val="en-US"/>
        </w:rPr>
        <w:t xml:space="preserve">went on to </w:t>
      </w:r>
      <w:r w:rsidR="00537FAF" w:rsidRPr="00401BEB">
        <w:rPr>
          <w:rFonts w:ascii="Times New Roman" w:hAnsi="Times New Roman" w:cs="Times New Roman"/>
          <w:sz w:val="24"/>
          <w:szCs w:val="24"/>
          <w:lang w:val="en-US"/>
        </w:rPr>
        <w:t>adopt</w:t>
      </w:r>
      <w:r w:rsidRPr="00401BEB">
        <w:rPr>
          <w:rFonts w:ascii="Times New Roman" w:hAnsi="Times New Roman" w:cs="Times New Roman"/>
          <w:sz w:val="24"/>
          <w:szCs w:val="24"/>
          <w:lang w:val="en-US"/>
        </w:rPr>
        <w:t xml:space="preserve"> the principle of ownership</w:t>
      </w:r>
      <w:r w:rsidR="0091589C" w:rsidRPr="00401BEB">
        <w:rPr>
          <w:rFonts w:ascii="Times New Roman" w:hAnsi="Times New Roman" w:cs="Times New Roman"/>
          <w:sz w:val="24"/>
          <w:szCs w:val="24"/>
          <w:lang w:val="en-US"/>
        </w:rPr>
        <w:t xml:space="preserve"> as “the gold standard of successful peace and statebuilding” (Dursun-Ozkanca and Crossley-Frolick</w:t>
      </w:r>
      <w:r w:rsidR="00F4373A" w:rsidRPr="00401BEB">
        <w:rPr>
          <w:rFonts w:ascii="Times New Roman" w:hAnsi="Times New Roman" w:cs="Times New Roman"/>
          <w:sz w:val="24"/>
          <w:szCs w:val="24"/>
          <w:lang w:val="en-US"/>
        </w:rPr>
        <w:t>,</w:t>
      </w:r>
      <w:r w:rsidR="0091589C" w:rsidRPr="00401BEB">
        <w:rPr>
          <w:rFonts w:ascii="Times New Roman" w:hAnsi="Times New Roman" w:cs="Times New Roman"/>
          <w:sz w:val="24"/>
          <w:szCs w:val="24"/>
          <w:lang w:val="en-US"/>
        </w:rPr>
        <w:t xml:space="preserve"> 2012, </w:t>
      </w:r>
      <w:r w:rsidR="0090093D" w:rsidRPr="00401BEB">
        <w:rPr>
          <w:rFonts w:ascii="Times New Roman" w:hAnsi="Times New Roman" w:cs="Times New Roman"/>
          <w:sz w:val="24"/>
          <w:szCs w:val="24"/>
          <w:lang w:val="en-US"/>
        </w:rPr>
        <w:t xml:space="preserve">p. </w:t>
      </w:r>
      <w:r w:rsidR="0091589C" w:rsidRPr="00401BEB">
        <w:rPr>
          <w:rFonts w:ascii="Times New Roman" w:hAnsi="Times New Roman" w:cs="Times New Roman"/>
          <w:sz w:val="24"/>
          <w:szCs w:val="24"/>
          <w:lang w:val="en-US"/>
        </w:rPr>
        <w:t>251).</w:t>
      </w:r>
      <w:r w:rsidRPr="00401BEB">
        <w:rPr>
          <w:rFonts w:ascii="Times New Roman" w:hAnsi="Times New Roman" w:cs="Times New Roman"/>
          <w:sz w:val="24"/>
          <w:szCs w:val="24"/>
          <w:lang w:val="en-US"/>
        </w:rPr>
        <w:t xml:space="preserve"> </w:t>
      </w:r>
      <w:r w:rsidR="00537FAF" w:rsidRPr="00401BEB">
        <w:rPr>
          <w:rFonts w:ascii="Times New Roman" w:hAnsi="Times New Roman" w:cs="Times New Roman"/>
          <w:sz w:val="24"/>
          <w:szCs w:val="24"/>
          <w:lang w:val="en-US"/>
        </w:rPr>
        <w:t>T</w:t>
      </w:r>
      <w:r w:rsidR="0090093D" w:rsidRPr="00401BEB">
        <w:rPr>
          <w:rFonts w:ascii="Times New Roman" w:hAnsi="Times New Roman" w:cs="Times New Roman"/>
          <w:sz w:val="24"/>
          <w:szCs w:val="24"/>
          <w:lang w:val="en-US"/>
        </w:rPr>
        <w:t>he</w:t>
      </w:r>
      <w:r w:rsidR="00AD70D2" w:rsidRPr="00401BEB">
        <w:rPr>
          <w:rFonts w:ascii="Times New Roman" w:hAnsi="Times New Roman" w:cs="Times New Roman"/>
          <w:sz w:val="24"/>
          <w:szCs w:val="24"/>
          <w:lang w:val="en-US"/>
        </w:rPr>
        <w:t xml:space="preserve"> EU</w:t>
      </w:r>
      <w:r w:rsidR="00537FAF" w:rsidRPr="00401BEB">
        <w:rPr>
          <w:rFonts w:ascii="Times New Roman" w:hAnsi="Times New Roman" w:cs="Times New Roman"/>
          <w:sz w:val="24"/>
          <w:szCs w:val="24"/>
          <w:lang w:val="en-US"/>
        </w:rPr>
        <w:t xml:space="preserve"> has been at the forefront of this trend by endorsing </w:t>
      </w:r>
      <w:r w:rsidRPr="00401BEB">
        <w:rPr>
          <w:rFonts w:ascii="Times New Roman" w:hAnsi="Times New Roman" w:cs="Times New Roman"/>
          <w:sz w:val="24"/>
          <w:szCs w:val="24"/>
          <w:lang w:val="en-US"/>
        </w:rPr>
        <w:t xml:space="preserve">ownership </w:t>
      </w:r>
      <w:r w:rsidR="00AD70D2" w:rsidRPr="00401BEB">
        <w:rPr>
          <w:rFonts w:ascii="Times New Roman" w:hAnsi="Times New Roman" w:cs="Times New Roman"/>
          <w:sz w:val="24"/>
          <w:szCs w:val="24"/>
          <w:lang w:val="en-US"/>
        </w:rPr>
        <w:t xml:space="preserve">across its external policies </w:t>
      </w:r>
      <w:r w:rsidR="0090093D" w:rsidRPr="00401BEB">
        <w:rPr>
          <w:rFonts w:ascii="Times New Roman" w:hAnsi="Times New Roman" w:cs="Times New Roman"/>
          <w:sz w:val="24"/>
          <w:szCs w:val="24"/>
          <w:lang w:val="en-US"/>
        </w:rPr>
        <w:t>and even declaring</w:t>
      </w:r>
      <w:r w:rsidR="00300C4B" w:rsidRPr="00401BEB">
        <w:rPr>
          <w:rFonts w:ascii="Times New Roman" w:hAnsi="Times New Roman" w:cs="Times New Roman"/>
          <w:sz w:val="24"/>
          <w:szCs w:val="24"/>
          <w:lang w:val="en-US"/>
        </w:rPr>
        <w:t xml:space="preserve"> it</w:t>
      </w:r>
      <w:r w:rsidRPr="00401BEB">
        <w:rPr>
          <w:rFonts w:ascii="Times New Roman" w:hAnsi="Times New Roman" w:cs="Times New Roman"/>
          <w:sz w:val="24"/>
          <w:szCs w:val="24"/>
          <w:lang w:val="en-US"/>
        </w:rPr>
        <w:t xml:space="preserve"> </w:t>
      </w:r>
      <w:r w:rsidR="0090093D" w:rsidRPr="00401BEB">
        <w:rPr>
          <w:rFonts w:ascii="Times New Roman" w:hAnsi="Times New Roman" w:cs="Times New Roman"/>
          <w:sz w:val="24"/>
          <w:szCs w:val="24"/>
          <w:lang w:val="en-US"/>
        </w:rPr>
        <w:t xml:space="preserve">to be </w:t>
      </w:r>
      <w:r w:rsidRPr="00401BEB">
        <w:rPr>
          <w:rFonts w:ascii="Times New Roman" w:hAnsi="Times New Roman" w:cs="Times New Roman"/>
          <w:sz w:val="24"/>
          <w:szCs w:val="24"/>
          <w:lang w:val="en-US"/>
        </w:rPr>
        <w:t>a principle “inherent to European approach to international relations” (EU</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2008, p. 3).</w:t>
      </w:r>
      <w:r w:rsidR="00AD70D2" w:rsidRPr="00401BEB">
        <w:rPr>
          <w:rFonts w:ascii="Times New Roman" w:hAnsi="Times New Roman" w:cs="Times New Roman"/>
          <w:sz w:val="24"/>
          <w:szCs w:val="24"/>
          <w:lang w:val="en-US"/>
        </w:rPr>
        <w:t xml:space="preserve"> </w:t>
      </w:r>
    </w:p>
    <w:p w14:paraId="2A20405A" w14:textId="5C1C829F" w:rsidR="004727A9" w:rsidRPr="00401BEB" w:rsidRDefault="00300C4B"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lastRenderedPageBreak/>
        <w:t xml:space="preserve">     Vast majority of studies, however, have documented serious challenges in the implementation of ownership. The UN, which pioneered the concept failed to match its rhetoric on ownership with its peacebuilding practice (Billerbeck</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2016, </w:t>
      </w:r>
      <w:r w:rsidR="0090093D" w:rsidRPr="00401BEB">
        <w:rPr>
          <w:rFonts w:ascii="Times New Roman" w:hAnsi="Times New Roman" w:cs="Times New Roman"/>
          <w:sz w:val="24"/>
          <w:szCs w:val="24"/>
          <w:lang w:val="en-US"/>
        </w:rPr>
        <w:t xml:space="preserve">p. </w:t>
      </w:r>
      <w:r w:rsidRPr="00401BEB">
        <w:rPr>
          <w:rFonts w:ascii="Times New Roman" w:hAnsi="Times New Roman" w:cs="Times New Roman"/>
          <w:sz w:val="24"/>
          <w:szCs w:val="24"/>
          <w:lang w:val="en-US"/>
        </w:rPr>
        <w:t xml:space="preserve">4). The EU, has also struggled to live to this principle, especially in its </w:t>
      </w:r>
      <w:r w:rsidR="0090093D" w:rsidRPr="00401BEB">
        <w:rPr>
          <w:rFonts w:ascii="Times New Roman" w:hAnsi="Times New Roman" w:cs="Times New Roman"/>
          <w:sz w:val="24"/>
          <w:szCs w:val="24"/>
          <w:lang w:val="en-US"/>
        </w:rPr>
        <w:t>CSDP interventions (Ginsberg and Penksa</w:t>
      </w:r>
      <w:r w:rsidR="00F4373A" w:rsidRPr="00401BEB">
        <w:rPr>
          <w:rFonts w:ascii="Times New Roman" w:hAnsi="Times New Roman" w:cs="Times New Roman"/>
          <w:sz w:val="24"/>
          <w:szCs w:val="24"/>
          <w:lang w:val="en-US"/>
        </w:rPr>
        <w:t>,</w:t>
      </w:r>
      <w:r w:rsidR="0090093D" w:rsidRPr="00401BEB">
        <w:rPr>
          <w:rFonts w:ascii="Times New Roman" w:hAnsi="Times New Roman" w:cs="Times New Roman"/>
          <w:sz w:val="24"/>
          <w:szCs w:val="24"/>
          <w:lang w:val="en-US"/>
        </w:rPr>
        <w:t xml:space="preserve"> 2012, </w:t>
      </w:r>
      <w:r w:rsidR="004F49BB" w:rsidRPr="00401BEB">
        <w:rPr>
          <w:rFonts w:ascii="Times New Roman" w:hAnsi="Times New Roman" w:cs="Times New Roman"/>
          <w:sz w:val="24"/>
          <w:szCs w:val="24"/>
          <w:lang w:val="en-US"/>
        </w:rPr>
        <w:t xml:space="preserve">p. </w:t>
      </w:r>
      <w:r w:rsidR="0090093D" w:rsidRPr="00401BEB">
        <w:rPr>
          <w:rFonts w:ascii="Times New Roman" w:hAnsi="Times New Roman" w:cs="Times New Roman"/>
          <w:sz w:val="24"/>
          <w:szCs w:val="24"/>
          <w:lang w:val="en-US"/>
        </w:rPr>
        <w:t>112-113).</w:t>
      </w:r>
      <w:r w:rsidR="00332E10" w:rsidRPr="00401BEB">
        <w:rPr>
          <w:rFonts w:ascii="Times New Roman" w:hAnsi="Times New Roman" w:cs="Times New Roman"/>
          <w:sz w:val="24"/>
          <w:szCs w:val="24"/>
          <w:lang w:val="en-US"/>
        </w:rPr>
        <w:t xml:space="preserve"> </w:t>
      </w:r>
      <w:r w:rsidR="003231C6" w:rsidRPr="00401BEB">
        <w:rPr>
          <w:rFonts w:ascii="Times New Roman" w:hAnsi="Times New Roman" w:cs="Times New Roman"/>
          <w:bCs/>
          <w:sz w:val="24"/>
          <w:szCs w:val="24"/>
          <w:lang w:val="en-US"/>
        </w:rPr>
        <w:t>Operationalizing</w:t>
      </w:r>
      <w:r w:rsidR="0090093D" w:rsidRPr="00401BEB">
        <w:rPr>
          <w:rFonts w:ascii="Times New Roman" w:hAnsi="Times New Roman" w:cs="Times New Roman"/>
          <w:bCs/>
          <w:sz w:val="24"/>
          <w:szCs w:val="24"/>
          <w:lang w:val="en-US"/>
        </w:rPr>
        <w:t xml:space="preserve"> local ownership in practice</w:t>
      </w:r>
      <w:r w:rsidR="00537FAF" w:rsidRPr="00401BEB">
        <w:rPr>
          <w:rFonts w:ascii="Times New Roman" w:hAnsi="Times New Roman" w:cs="Times New Roman"/>
          <w:bCs/>
          <w:sz w:val="24"/>
          <w:szCs w:val="24"/>
          <w:lang w:val="en-US"/>
        </w:rPr>
        <w:t xml:space="preserve"> turned out to be</w:t>
      </w:r>
      <w:r w:rsidR="0090093D" w:rsidRPr="00401BEB">
        <w:rPr>
          <w:rFonts w:ascii="Times New Roman" w:hAnsi="Times New Roman" w:cs="Times New Roman"/>
          <w:bCs/>
          <w:sz w:val="24"/>
          <w:szCs w:val="24"/>
          <w:lang w:val="en-US"/>
        </w:rPr>
        <w:t>, as Mark Downes and Rory Keane rightly remarked</w:t>
      </w:r>
      <w:r w:rsidR="00537FAF" w:rsidRPr="00401BEB">
        <w:rPr>
          <w:rFonts w:ascii="Times New Roman" w:hAnsi="Times New Roman" w:cs="Times New Roman"/>
          <w:bCs/>
          <w:sz w:val="24"/>
          <w:szCs w:val="24"/>
          <w:lang w:val="en-US"/>
        </w:rPr>
        <w:t xml:space="preserve">, </w:t>
      </w:r>
      <w:r w:rsidR="0090093D" w:rsidRPr="00401BEB">
        <w:rPr>
          <w:rFonts w:ascii="Times New Roman" w:hAnsi="Times New Roman" w:cs="Times New Roman"/>
          <w:bCs/>
          <w:sz w:val="24"/>
          <w:szCs w:val="24"/>
          <w:lang w:val="en-US"/>
        </w:rPr>
        <w:t xml:space="preserve">“one of </w:t>
      </w:r>
      <w:r w:rsidR="0090093D" w:rsidRPr="00401BEB">
        <w:rPr>
          <w:rFonts w:ascii="Times New Roman" w:hAnsi="Times New Roman" w:cs="Times New Roman"/>
          <w:sz w:val="24"/>
          <w:szCs w:val="24"/>
          <w:lang w:val="en-US"/>
        </w:rPr>
        <w:t>the most complex challenges” facing international assistance to peace and security</w:t>
      </w:r>
      <w:r w:rsidR="0090093D" w:rsidRPr="00401BEB">
        <w:rPr>
          <w:rFonts w:ascii="Times New Roman" w:hAnsi="Times New Roman" w:cs="Times New Roman"/>
          <w:bCs/>
          <w:sz w:val="24"/>
          <w:szCs w:val="24"/>
          <w:lang w:val="en-US"/>
        </w:rPr>
        <w:t xml:space="preserve"> </w:t>
      </w:r>
      <w:r w:rsidR="0090093D" w:rsidRPr="00401BEB">
        <w:rPr>
          <w:rFonts w:ascii="Times New Roman" w:hAnsi="Times New Roman" w:cs="Times New Roman"/>
          <w:sz w:val="24"/>
          <w:szCs w:val="24"/>
          <w:lang w:val="en-US"/>
        </w:rPr>
        <w:t>(Keane and Downes</w:t>
      </w:r>
      <w:r w:rsidR="00F4373A" w:rsidRPr="00401BEB">
        <w:rPr>
          <w:rFonts w:ascii="Times New Roman" w:hAnsi="Times New Roman" w:cs="Times New Roman"/>
          <w:sz w:val="24"/>
          <w:szCs w:val="24"/>
          <w:lang w:val="en-US"/>
        </w:rPr>
        <w:t>,</w:t>
      </w:r>
      <w:r w:rsidR="0090093D" w:rsidRPr="00401BEB">
        <w:rPr>
          <w:rFonts w:ascii="Times New Roman" w:hAnsi="Times New Roman" w:cs="Times New Roman"/>
          <w:sz w:val="24"/>
          <w:szCs w:val="24"/>
          <w:lang w:val="en-US"/>
        </w:rPr>
        <w:t xml:space="preserve"> 2012, p. 2)</w:t>
      </w:r>
      <w:r w:rsidR="0090093D" w:rsidRPr="00401BEB">
        <w:rPr>
          <w:rFonts w:ascii="Times New Roman" w:hAnsi="Times New Roman" w:cs="Times New Roman"/>
          <w:bCs/>
          <w:sz w:val="24"/>
          <w:szCs w:val="24"/>
          <w:lang w:val="en-US"/>
        </w:rPr>
        <w:t>.</w:t>
      </w:r>
      <w:r w:rsidR="0090093D"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 xml:space="preserve">Even scholars who champion liberal peacebuilding such as Roland Paris admit that </w:t>
      </w:r>
      <w:r w:rsidR="004F49B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insufficient local ownership</w:t>
      </w:r>
      <w:r w:rsidR="004F49B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is one of its key challenges</w:t>
      </w:r>
      <w:r w:rsidR="0090093D" w:rsidRPr="00401BEB">
        <w:rPr>
          <w:rFonts w:ascii="Times New Roman" w:hAnsi="Times New Roman" w:cs="Times New Roman"/>
          <w:sz w:val="24"/>
          <w:szCs w:val="24"/>
          <w:lang w:val="en-US"/>
        </w:rPr>
        <w:t xml:space="preserve"> (Paris</w:t>
      </w:r>
      <w:r w:rsidR="00F4373A" w:rsidRPr="00401BEB">
        <w:rPr>
          <w:rFonts w:ascii="Times New Roman" w:hAnsi="Times New Roman" w:cs="Times New Roman"/>
          <w:sz w:val="24"/>
          <w:szCs w:val="24"/>
          <w:lang w:val="en-US"/>
        </w:rPr>
        <w:t>,</w:t>
      </w:r>
      <w:r w:rsidR="0090093D" w:rsidRPr="00401BEB">
        <w:rPr>
          <w:rFonts w:ascii="Times New Roman" w:hAnsi="Times New Roman" w:cs="Times New Roman"/>
          <w:sz w:val="24"/>
          <w:szCs w:val="24"/>
          <w:lang w:val="en-US"/>
        </w:rPr>
        <w:t xml:space="preserve"> 2010, p. 347).</w:t>
      </w:r>
      <w:r w:rsidR="004727A9" w:rsidRPr="00401BEB">
        <w:rPr>
          <w:rFonts w:ascii="Times New Roman" w:hAnsi="Times New Roman" w:cs="Times New Roman"/>
          <w:sz w:val="24"/>
          <w:szCs w:val="24"/>
          <w:lang w:val="en-US"/>
        </w:rPr>
        <w:t xml:space="preserve"> As a result, some scholars </w:t>
      </w:r>
      <w:r w:rsidR="003231C6" w:rsidRPr="00401BEB">
        <w:rPr>
          <w:rFonts w:ascii="Times New Roman" w:hAnsi="Times New Roman" w:cs="Times New Roman"/>
          <w:sz w:val="24"/>
          <w:szCs w:val="24"/>
          <w:lang w:val="en-US"/>
        </w:rPr>
        <w:t>criticize</w:t>
      </w:r>
      <w:r w:rsidR="004727A9" w:rsidRPr="00401BEB">
        <w:rPr>
          <w:rFonts w:ascii="Times New Roman" w:hAnsi="Times New Roman" w:cs="Times New Roman"/>
          <w:sz w:val="24"/>
          <w:szCs w:val="24"/>
          <w:lang w:val="en-US"/>
        </w:rPr>
        <w:t xml:space="preserve"> local ownership as a </w:t>
      </w:r>
      <w:r w:rsidR="003231C6" w:rsidRPr="00401BEB">
        <w:rPr>
          <w:rFonts w:ascii="Times New Roman" w:hAnsi="Times New Roman" w:cs="Times New Roman"/>
          <w:sz w:val="24"/>
          <w:szCs w:val="24"/>
          <w:lang w:val="en-US"/>
        </w:rPr>
        <w:t>legitimizing</w:t>
      </w:r>
      <w:r w:rsidR="004727A9" w:rsidRPr="00401BEB">
        <w:rPr>
          <w:rFonts w:ascii="Times New Roman" w:hAnsi="Times New Roman" w:cs="Times New Roman"/>
          <w:sz w:val="24"/>
          <w:szCs w:val="24"/>
          <w:lang w:val="en-US"/>
        </w:rPr>
        <w:t xml:space="preserve"> concept (</w:t>
      </w:r>
      <w:r w:rsidR="004727A9" w:rsidRPr="00401BEB">
        <w:rPr>
          <w:rFonts w:ascii="Times New Roman" w:eastAsia="Times New Roman" w:hAnsi="Times New Roman" w:cs="Times New Roman"/>
          <w:bCs/>
          <w:noProof/>
          <w:color w:val="222222"/>
          <w:sz w:val="24"/>
          <w:szCs w:val="24"/>
          <w:lang w:val="en-US" w:eastAsia="en-GB"/>
        </w:rPr>
        <w:t>Wilén</w:t>
      </w:r>
      <w:r w:rsidR="00F4373A" w:rsidRPr="00401BEB">
        <w:rPr>
          <w:rFonts w:ascii="Times New Roman" w:eastAsia="Times New Roman" w:hAnsi="Times New Roman" w:cs="Times New Roman"/>
          <w:bCs/>
          <w:noProof/>
          <w:color w:val="222222"/>
          <w:sz w:val="24"/>
          <w:szCs w:val="24"/>
          <w:lang w:val="en-US" w:eastAsia="en-GB"/>
        </w:rPr>
        <w:t>,</w:t>
      </w:r>
      <w:r w:rsidR="00E1283A" w:rsidRPr="00401BEB">
        <w:rPr>
          <w:rFonts w:ascii="Times New Roman" w:eastAsia="Times New Roman" w:hAnsi="Times New Roman" w:cs="Times New Roman"/>
          <w:bCs/>
          <w:noProof/>
          <w:color w:val="222222"/>
          <w:sz w:val="24"/>
          <w:szCs w:val="24"/>
          <w:lang w:val="en-US" w:eastAsia="en-GB"/>
        </w:rPr>
        <w:t xml:space="preserve"> 2009</w:t>
      </w:r>
      <w:r w:rsidR="004727A9" w:rsidRPr="00401BEB">
        <w:rPr>
          <w:rFonts w:ascii="Times New Roman" w:hAnsi="Times New Roman" w:cs="Times New Roman"/>
          <w:sz w:val="24"/>
          <w:szCs w:val="24"/>
          <w:lang w:val="en-US"/>
        </w:rPr>
        <w:t>) and a rhetorical cover (</w:t>
      </w:r>
      <w:r w:rsidR="004727A9" w:rsidRPr="00401BEB">
        <w:rPr>
          <w:rFonts w:ascii="Times New Roman" w:hAnsi="Times New Roman" w:cs="Times New Roman"/>
          <w:noProof/>
          <w:sz w:val="24"/>
          <w:szCs w:val="24"/>
          <w:lang w:val="en-US" w:eastAsia="en-GB"/>
        </w:rPr>
        <w:t>Chandler</w:t>
      </w:r>
      <w:r w:rsidR="00E1283A" w:rsidRPr="00401BEB">
        <w:rPr>
          <w:rFonts w:ascii="Times New Roman" w:hAnsi="Times New Roman" w:cs="Times New Roman"/>
          <w:noProof/>
          <w:sz w:val="24"/>
          <w:szCs w:val="24"/>
          <w:lang w:val="en-US"/>
        </w:rPr>
        <w:t xml:space="preserve"> 2011, p.</w:t>
      </w:r>
      <w:r w:rsidR="004727A9" w:rsidRPr="00401BEB">
        <w:rPr>
          <w:rFonts w:ascii="Times New Roman" w:hAnsi="Times New Roman" w:cs="Times New Roman"/>
          <w:noProof/>
          <w:sz w:val="24"/>
          <w:szCs w:val="24"/>
          <w:lang w:val="en-US"/>
        </w:rPr>
        <w:t xml:space="preserve"> 20) </w:t>
      </w:r>
      <w:r w:rsidR="00537FAF" w:rsidRPr="00401BEB">
        <w:rPr>
          <w:rFonts w:ascii="Times New Roman" w:hAnsi="Times New Roman" w:cs="Times New Roman"/>
          <w:noProof/>
          <w:sz w:val="24"/>
          <w:szCs w:val="24"/>
          <w:lang w:val="en-US"/>
        </w:rPr>
        <w:t>although many</w:t>
      </w:r>
      <w:r w:rsidR="00BE7103" w:rsidRPr="00401BEB">
        <w:rPr>
          <w:rFonts w:ascii="Times New Roman" w:hAnsi="Times New Roman" w:cs="Times New Roman"/>
          <w:noProof/>
          <w:sz w:val="24"/>
          <w:szCs w:val="24"/>
          <w:lang w:val="en-US"/>
        </w:rPr>
        <w:t xml:space="preserve"> </w:t>
      </w:r>
      <w:r w:rsidR="00537FAF" w:rsidRPr="00401BEB">
        <w:rPr>
          <w:rFonts w:ascii="Times New Roman" w:hAnsi="Times New Roman" w:cs="Times New Roman"/>
          <w:noProof/>
          <w:sz w:val="24"/>
          <w:szCs w:val="24"/>
          <w:lang w:val="en-US"/>
        </w:rPr>
        <w:t>still</w:t>
      </w:r>
      <w:r w:rsidR="00BE7103" w:rsidRPr="00401BEB">
        <w:rPr>
          <w:rFonts w:ascii="Times New Roman" w:hAnsi="Times New Roman" w:cs="Times New Roman"/>
          <w:noProof/>
          <w:sz w:val="24"/>
          <w:szCs w:val="24"/>
          <w:lang w:val="en-US"/>
        </w:rPr>
        <w:t xml:space="preserve"> </w:t>
      </w:r>
      <w:r w:rsidR="00E1283A" w:rsidRPr="00401BEB">
        <w:rPr>
          <w:rFonts w:ascii="Times New Roman" w:hAnsi="Times New Roman" w:cs="Times New Roman"/>
          <w:noProof/>
          <w:sz w:val="24"/>
          <w:szCs w:val="24"/>
          <w:lang w:val="en-US"/>
        </w:rPr>
        <w:t>hold that the con</w:t>
      </w:r>
      <w:r w:rsidR="009C0E01" w:rsidRPr="00401BEB">
        <w:rPr>
          <w:rFonts w:ascii="Times New Roman" w:hAnsi="Times New Roman" w:cs="Times New Roman"/>
          <w:noProof/>
          <w:sz w:val="24"/>
          <w:szCs w:val="24"/>
          <w:lang w:val="en-US"/>
        </w:rPr>
        <w:t>c</w:t>
      </w:r>
      <w:r w:rsidR="00E1283A" w:rsidRPr="00401BEB">
        <w:rPr>
          <w:rFonts w:ascii="Times New Roman" w:hAnsi="Times New Roman" w:cs="Times New Roman"/>
          <w:noProof/>
          <w:sz w:val="24"/>
          <w:szCs w:val="24"/>
          <w:lang w:val="en-US"/>
        </w:rPr>
        <w:t>ept should be retained</w:t>
      </w:r>
      <w:r w:rsidR="004727A9" w:rsidRPr="00401BEB">
        <w:rPr>
          <w:rFonts w:ascii="Times New Roman" w:hAnsi="Times New Roman" w:cs="Times New Roman"/>
          <w:noProof/>
          <w:sz w:val="24"/>
          <w:szCs w:val="24"/>
          <w:lang w:val="en-US"/>
        </w:rPr>
        <w:t xml:space="preserve"> </w:t>
      </w:r>
      <w:r w:rsidR="00E1283A" w:rsidRPr="00401BEB">
        <w:rPr>
          <w:rFonts w:ascii="Times New Roman" w:hAnsi="Times New Roman" w:cs="Times New Roman"/>
          <w:noProof/>
          <w:sz w:val="24"/>
          <w:szCs w:val="24"/>
          <w:lang w:val="en-US"/>
        </w:rPr>
        <w:t>as an important ideal</w:t>
      </w:r>
      <w:r w:rsidR="004727A9" w:rsidRPr="00401BEB">
        <w:rPr>
          <w:rFonts w:ascii="Times New Roman" w:hAnsi="Times New Roman" w:cs="Times New Roman"/>
          <w:noProof/>
          <w:sz w:val="24"/>
          <w:szCs w:val="24"/>
          <w:lang w:val="en-US"/>
        </w:rPr>
        <w:t xml:space="preserve"> </w:t>
      </w:r>
      <w:r w:rsidR="00E1283A" w:rsidRPr="00401BEB">
        <w:rPr>
          <w:rFonts w:ascii="Times New Roman" w:hAnsi="Times New Roman" w:cs="Times New Roman"/>
          <w:noProof/>
          <w:sz w:val="24"/>
          <w:szCs w:val="24"/>
          <w:lang w:val="en-US"/>
        </w:rPr>
        <w:t>of peacebuilding (Donais 2012,</w:t>
      </w:r>
      <w:r w:rsidR="00537FAF" w:rsidRPr="00401BEB">
        <w:rPr>
          <w:rFonts w:ascii="Times New Roman" w:hAnsi="Times New Roman" w:cs="Times New Roman"/>
          <w:noProof/>
          <w:sz w:val="24"/>
          <w:szCs w:val="24"/>
          <w:lang w:val="en-US"/>
        </w:rPr>
        <w:t xml:space="preserve"> p.</w:t>
      </w:r>
      <w:r w:rsidR="00F4373A" w:rsidRPr="00401BEB">
        <w:rPr>
          <w:rFonts w:ascii="Times New Roman" w:hAnsi="Times New Roman" w:cs="Times New Roman"/>
          <w:noProof/>
          <w:sz w:val="24"/>
          <w:szCs w:val="24"/>
          <w:lang w:val="en-US"/>
        </w:rPr>
        <w:t xml:space="preserve"> 140;</w:t>
      </w:r>
      <w:r w:rsidR="00E1283A" w:rsidRPr="00401BEB">
        <w:rPr>
          <w:rFonts w:ascii="Times New Roman" w:hAnsi="Times New Roman" w:cs="Times New Roman"/>
          <w:noProof/>
          <w:sz w:val="24"/>
          <w:szCs w:val="24"/>
          <w:lang w:val="en-US"/>
        </w:rPr>
        <w:t xml:space="preserve"> Bendix and Stanley</w:t>
      </w:r>
      <w:r w:rsidR="00F4373A" w:rsidRPr="00401BEB">
        <w:rPr>
          <w:rFonts w:ascii="Times New Roman" w:hAnsi="Times New Roman" w:cs="Times New Roman"/>
          <w:noProof/>
          <w:sz w:val="24"/>
          <w:szCs w:val="24"/>
          <w:lang w:val="en-US"/>
        </w:rPr>
        <w:t>,</w:t>
      </w:r>
      <w:r w:rsidR="00E1283A" w:rsidRPr="00401BEB">
        <w:rPr>
          <w:rFonts w:ascii="Times New Roman" w:hAnsi="Times New Roman" w:cs="Times New Roman"/>
          <w:noProof/>
          <w:sz w:val="24"/>
          <w:szCs w:val="24"/>
          <w:lang w:val="en-US"/>
        </w:rPr>
        <w:t xml:space="preserve"> 2008, </w:t>
      </w:r>
      <w:r w:rsidR="00537FAF" w:rsidRPr="00401BEB">
        <w:rPr>
          <w:rFonts w:ascii="Times New Roman" w:hAnsi="Times New Roman" w:cs="Times New Roman"/>
          <w:noProof/>
          <w:sz w:val="24"/>
          <w:szCs w:val="24"/>
          <w:lang w:val="en-US"/>
        </w:rPr>
        <w:t xml:space="preserve">p. </w:t>
      </w:r>
      <w:r w:rsidR="00E1283A" w:rsidRPr="00401BEB">
        <w:rPr>
          <w:rFonts w:ascii="Times New Roman" w:hAnsi="Times New Roman" w:cs="Times New Roman"/>
          <w:noProof/>
          <w:sz w:val="24"/>
          <w:szCs w:val="24"/>
          <w:lang w:val="en-US"/>
        </w:rPr>
        <w:t>102).</w:t>
      </w:r>
    </w:p>
    <w:p w14:paraId="7C89C322" w14:textId="24D4E9BC" w:rsidR="002949BB" w:rsidRPr="00401BEB" w:rsidRDefault="009E4CBE"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3A4746" w:rsidRPr="00401BEB">
        <w:rPr>
          <w:rFonts w:ascii="Times New Roman" w:hAnsi="Times New Roman" w:cs="Times New Roman"/>
          <w:sz w:val="24"/>
          <w:szCs w:val="24"/>
          <w:lang w:val="en-US"/>
        </w:rPr>
        <w:t xml:space="preserve">Why </w:t>
      </w:r>
      <w:r w:rsidR="00537FAF" w:rsidRPr="00401BEB">
        <w:rPr>
          <w:rFonts w:ascii="Times New Roman" w:hAnsi="Times New Roman" w:cs="Times New Roman"/>
          <w:sz w:val="24"/>
          <w:szCs w:val="24"/>
          <w:lang w:val="en-US"/>
        </w:rPr>
        <w:t>locals</w:t>
      </w:r>
      <w:r w:rsidR="003A4746" w:rsidRPr="00401BEB">
        <w:rPr>
          <w:rFonts w:ascii="Times New Roman" w:hAnsi="Times New Roman" w:cs="Times New Roman"/>
          <w:sz w:val="24"/>
          <w:szCs w:val="24"/>
          <w:lang w:val="en-US"/>
        </w:rPr>
        <w:t xml:space="preserve"> </w:t>
      </w:r>
      <w:r w:rsidR="00523F83" w:rsidRPr="00401BEB">
        <w:rPr>
          <w:rFonts w:ascii="Times New Roman" w:hAnsi="Times New Roman" w:cs="Times New Roman"/>
          <w:sz w:val="24"/>
          <w:szCs w:val="24"/>
          <w:lang w:val="en-US"/>
        </w:rPr>
        <w:t>can’t</w:t>
      </w:r>
      <w:r w:rsidR="003A4746" w:rsidRPr="00401BEB">
        <w:rPr>
          <w:rFonts w:ascii="Times New Roman" w:hAnsi="Times New Roman" w:cs="Times New Roman"/>
          <w:sz w:val="24"/>
          <w:szCs w:val="24"/>
          <w:lang w:val="en-US"/>
        </w:rPr>
        <w:t xml:space="preserve"> </w:t>
      </w:r>
      <w:r w:rsidR="00537FAF" w:rsidRPr="00401BEB">
        <w:rPr>
          <w:rFonts w:ascii="Times New Roman" w:hAnsi="Times New Roman" w:cs="Times New Roman"/>
          <w:sz w:val="24"/>
          <w:szCs w:val="24"/>
          <w:lang w:val="en-US"/>
        </w:rPr>
        <w:t>own</w:t>
      </w:r>
      <w:r w:rsidR="003A4746" w:rsidRPr="00401BEB">
        <w:rPr>
          <w:rFonts w:ascii="Times New Roman" w:hAnsi="Times New Roman" w:cs="Times New Roman"/>
          <w:sz w:val="24"/>
          <w:szCs w:val="24"/>
          <w:lang w:val="en-US"/>
        </w:rPr>
        <w:t xml:space="preserve"> international intervention</w:t>
      </w:r>
      <w:r w:rsidR="00537FAF"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 </w:t>
      </w:r>
      <w:r w:rsidR="00B17BAB" w:rsidRPr="00401BEB">
        <w:rPr>
          <w:rFonts w:ascii="Times New Roman" w:hAnsi="Times New Roman" w:cs="Times New Roman"/>
          <w:sz w:val="24"/>
          <w:szCs w:val="24"/>
          <w:lang w:val="en-US"/>
        </w:rPr>
        <w:t>Some scholars</w:t>
      </w:r>
      <w:r w:rsidRPr="00401BEB">
        <w:rPr>
          <w:rFonts w:ascii="Times New Roman" w:hAnsi="Times New Roman" w:cs="Times New Roman"/>
          <w:sz w:val="24"/>
          <w:szCs w:val="24"/>
          <w:lang w:val="en-US"/>
        </w:rPr>
        <w:t xml:space="preserve"> </w:t>
      </w:r>
      <w:r w:rsidR="00E23B90" w:rsidRPr="00401BEB">
        <w:rPr>
          <w:rFonts w:ascii="Times New Roman" w:hAnsi="Times New Roman" w:cs="Times New Roman"/>
          <w:sz w:val="24"/>
          <w:szCs w:val="24"/>
          <w:lang w:val="en-US"/>
        </w:rPr>
        <w:t>blame</w:t>
      </w:r>
      <w:r w:rsidR="00D86808" w:rsidRPr="00401BEB">
        <w:rPr>
          <w:rFonts w:ascii="Times New Roman" w:hAnsi="Times New Roman" w:cs="Times New Roman"/>
          <w:sz w:val="24"/>
          <w:szCs w:val="24"/>
          <w:lang w:val="en-US"/>
        </w:rPr>
        <w:t xml:space="preserve"> international peacebuilders </w:t>
      </w:r>
      <w:r w:rsidR="00B17BAB" w:rsidRPr="00401BEB">
        <w:rPr>
          <w:rFonts w:ascii="Times New Roman" w:hAnsi="Times New Roman" w:cs="Times New Roman"/>
          <w:sz w:val="24"/>
          <w:szCs w:val="24"/>
          <w:lang w:val="en-US"/>
        </w:rPr>
        <w:t>and</w:t>
      </w:r>
      <w:r w:rsidR="00D04DB7" w:rsidRPr="00401BEB">
        <w:rPr>
          <w:rFonts w:ascii="Times New Roman" w:hAnsi="Times New Roman" w:cs="Times New Roman"/>
          <w:sz w:val="24"/>
          <w:szCs w:val="24"/>
          <w:lang w:val="en-US"/>
        </w:rPr>
        <w:t xml:space="preserve"> their focus on stability (Bille</w:t>
      </w:r>
      <w:r w:rsidR="007221DA" w:rsidRPr="00401BEB">
        <w:rPr>
          <w:rFonts w:ascii="Times New Roman" w:hAnsi="Times New Roman" w:cs="Times New Roman"/>
          <w:sz w:val="24"/>
          <w:szCs w:val="24"/>
          <w:lang w:val="en-US"/>
        </w:rPr>
        <w:t>r</w:t>
      </w:r>
      <w:r w:rsidR="00D04DB7" w:rsidRPr="00401BEB">
        <w:rPr>
          <w:rFonts w:ascii="Times New Roman" w:hAnsi="Times New Roman" w:cs="Times New Roman"/>
          <w:sz w:val="24"/>
          <w:szCs w:val="24"/>
          <w:lang w:val="en-US"/>
        </w:rPr>
        <w:t>beck</w:t>
      </w:r>
      <w:r w:rsidR="00F4373A" w:rsidRPr="00401BEB">
        <w:rPr>
          <w:rFonts w:ascii="Times New Roman" w:hAnsi="Times New Roman" w:cs="Times New Roman"/>
          <w:sz w:val="24"/>
          <w:szCs w:val="24"/>
          <w:lang w:val="en-US"/>
        </w:rPr>
        <w:t>,</w:t>
      </w:r>
      <w:r w:rsidR="004727A9" w:rsidRPr="00401BEB">
        <w:rPr>
          <w:rFonts w:ascii="Times New Roman" w:hAnsi="Times New Roman" w:cs="Times New Roman"/>
          <w:sz w:val="24"/>
          <w:szCs w:val="24"/>
          <w:lang w:val="en-US"/>
        </w:rPr>
        <w:t xml:space="preserve"> 2015, 2016</w:t>
      </w:r>
      <w:r w:rsidR="00D04DB7" w:rsidRPr="00401BEB">
        <w:rPr>
          <w:rFonts w:ascii="Times New Roman" w:hAnsi="Times New Roman" w:cs="Times New Roman"/>
          <w:sz w:val="24"/>
          <w:szCs w:val="24"/>
          <w:lang w:val="en-US"/>
        </w:rPr>
        <w:t>), imposition of Western norms (</w:t>
      </w:r>
      <w:r w:rsidR="00D04DB7" w:rsidRPr="00401BEB">
        <w:rPr>
          <w:rFonts w:ascii="Times New Roman" w:hAnsi="Times New Roman" w:cs="Times New Roman"/>
          <w:noProof/>
          <w:sz w:val="24"/>
          <w:szCs w:val="24"/>
          <w:lang w:val="en-US"/>
        </w:rPr>
        <w:t>Oosterveld and Galand</w:t>
      </w:r>
      <w:r w:rsidR="00F4373A" w:rsidRPr="00401BEB">
        <w:rPr>
          <w:rFonts w:ascii="Times New Roman" w:hAnsi="Times New Roman" w:cs="Times New Roman"/>
          <w:noProof/>
          <w:sz w:val="24"/>
          <w:szCs w:val="24"/>
          <w:lang w:val="en-US"/>
        </w:rPr>
        <w:t>,</w:t>
      </w:r>
      <w:r w:rsidR="004727A9" w:rsidRPr="00401BEB">
        <w:rPr>
          <w:rFonts w:ascii="Times New Roman" w:hAnsi="Times New Roman" w:cs="Times New Roman"/>
          <w:noProof/>
          <w:sz w:val="24"/>
          <w:szCs w:val="24"/>
          <w:lang w:val="en-US"/>
        </w:rPr>
        <w:t xml:space="preserve"> 2012,</w:t>
      </w:r>
      <w:r w:rsidR="00D04DB7" w:rsidRPr="00401BEB">
        <w:rPr>
          <w:rFonts w:ascii="Times New Roman" w:hAnsi="Times New Roman" w:cs="Times New Roman"/>
          <w:noProof/>
          <w:sz w:val="24"/>
          <w:szCs w:val="24"/>
          <w:lang w:val="en-US"/>
        </w:rPr>
        <w:t xml:space="preserve"> p</w:t>
      </w:r>
      <w:r w:rsidR="00523F83" w:rsidRPr="00401BEB">
        <w:rPr>
          <w:rFonts w:ascii="Times New Roman" w:hAnsi="Times New Roman" w:cs="Times New Roman"/>
          <w:noProof/>
          <w:sz w:val="24"/>
          <w:szCs w:val="24"/>
          <w:lang w:val="en-US"/>
        </w:rPr>
        <w:t>.</w:t>
      </w:r>
      <w:r w:rsidR="00A80217" w:rsidRPr="00401BEB">
        <w:rPr>
          <w:rFonts w:ascii="Times New Roman" w:hAnsi="Times New Roman" w:cs="Times New Roman"/>
          <w:noProof/>
          <w:sz w:val="24"/>
          <w:szCs w:val="24"/>
          <w:lang w:val="en-US"/>
        </w:rPr>
        <w:t xml:space="preserve"> </w:t>
      </w:r>
      <w:r w:rsidR="00D04DB7" w:rsidRPr="00401BEB">
        <w:rPr>
          <w:rFonts w:ascii="Times New Roman" w:hAnsi="Times New Roman" w:cs="Times New Roman"/>
          <w:noProof/>
          <w:sz w:val="24"/>
          <w:szCs w:val="24"/>
          <w:lang w:val="en-US"/>
        </w:rPr>
        <w:t>167)</w:t>
      </w:r>
      <w:r w:rsidR="00D04DB7" w:rsidRPr="00401BEB">
        <w:rPr>
          <w:rFonts w:ascii="Times New Roman" w:hAnsi="Times New Roman" w:cs="Times New Roman"/>
          <w:sz w:val="24"/>
          <w:szCs w:val="24"/>
          <w:lang w:val="en-US"/>
        </w:rPr>
        <w:t>, lack of contextual knowledge (Sending,</w:t>
      </w:r>
      <w:r w:rsidR="004727A9" w:rsidRPr="00401BEB">
        <w:rPr>
          <w:rFonts w:ascii="Times New Roman" w:hAnsi="Times New Roman" w:cs="Times New Roman"/>
          <w:sz w:val="24"/>
          <w:szCs w:val="24"/>
          <w:lang w:val="en-US"/>
        </w:rPr>
        <w:t xml:space="preserve"> 2009</w:t>
      </w:r>
      <w:r w:rsidR="00D04DB7" w:rsidRPr="00401BEB">
        <w:rPr>
          <w:rFonts w:ascii="Times New Roman" w:hAnsi="Times New Roman" w:cs="Times New Roman"/>
          <w:sz w:val="24"/>
          <w:szCs w:val="24"/>
          <w:lang w:val="en-US"/>
        </w:rPr>
        <w:t>), foreign ways of thinking (Autesserre</w:t>
      </w:r>
      <w:r w:rsidR="00F4373A" w:rsidRPr="00401BEB">
        <w:rPr>
          <w:rFonts w:ascii="Times New Roman" w:hAnsi="Times New Roman" w:cs="Times New Roman"/>
          <w:sz w:val="24"/>
          <w:szCs w:val="24"/>
          <w:lang w:val="en-US"/>
        </w:rPr>
        <w:t>,</w:t>
      </w:r>
      <w:r w:rsidR="00D04DB7" w:rsidRPr="00401BEB">
        <w:rPr>
          <w:rFonts w:ascii="Times New Roman" w:hAnsi="Times New Roman" w:cs="Times New Roman"/>
          <w:sz w:val="24"/>
          <w:szCs w:val="24"/>
          <w:lang w:val="en-US"/>
        </w:rPr>
        <w:t xml:space="preserve"> </w:t>
      </w:r>
      <w:r w:rsidR="004727A9" w:rsidRPr="00401BEB">
        <w:rPr>
          <w:rFonts w:ascii="Times New Roman" w:hAnsi="Times New Roman" w:cs="Times New Roman"/>
          <w:sz w:val="24"/>
          <w:szCs w:val="24"/>
          <w:lang w:val="en-US"/>
        </w:rPr>
        <w:t xml:space="preserve">2014, </w:t>
      </w:r>
      <w:r w:rsidR="00332E10" w:rsidRPr="00401BEB">
        <w:rPr>
          <w:rFonts w:ascii="Times New Roman" w:hAnsi="Times New Roman" w:cs="Times New Roman"/>
          <w:sz w:val="24"/>
          <w:szCs w:val="24"/>
          <w:lang w:val="en-US"/>
        </w:rPr>
        <w:t xml:space="preserve">p. 98), </w:t>
      </w:r>
      <w:r w:rsidR="00D04DB7" w:rsidRPr="00401BEB">
        <w:rPr>
          <w:rFonts w:ascii="Times New Roman" w:hAnsi="Times New Roman" w:cs="Times New Roman"/>
          <w:sz w:val="24"/>
          <w:szCs w:val="24"/>
          <w:lang w:val="en-US"/>
        </w:rPr>
        <w:t>or poor coordination (</w:t>
      </w:r>
      <w:r w:rsidR="00D04DB7" w:rsidRPr="00401BEB">
        <w:rPr>
          <w:rFonts w:ascii="Times New Roman" w:hAnsi="Times New Roman" w:cs="Times New Roman"/>
          <w:noProof/>
          <w:sz w:val="24"/>
          <w:szCs w:val="24"/>
          <w:lang w:val="en-US"/>
        </w:rPr>
        <w:t>Mackenzie-Smith</w:t>
      </w:r>
      <w:r w:rsidR="00F4373A" w:rsidRPr="00401BEB">
        <w:rPr>
          <w:rFonts w:ascii="Times New Roman" w:hAnsi="Times New Roman" w:cs="Times New Roman"/>
          <w:noProof/>
          <w:sz w:val="24"/>
          <w:szCs w:val="24"/>
          <w:lang w:val="en-US"/>
        </w:rPr>
        <w:t>,</w:t>
      </w:r>
      <w:r w:rsidR="004727A9" w:rsidRPr="00401BEB">
        <w:rPr>
          <w:rFonts w:ascii="Times New Roman" w:hAnsi="Times New Roman" w:cs="Times New Roman"/>
          <w:noProof/>
          <w:sz w:val="24"/>
          <w:szCs w:val="24"/>
          <w:lang w:val="en-US"/>
        </w:rPr>
        <w:t xml:space="preserve"> 2015</w:t>
      </w:r>
      <w:r w:rsidR="00D04DB7" w:rsidRPr="00401BEB">
        <w:rPr>
          <w:rFonts w:ascii="Times New Roman" w:hAnsi="Times New Roman" w:cs="Times New Roman"/>
          <w:sz w:val="24"/>
          <w:szCs w:val="24"/>
          <w:lang w:val="en-US"/>
        </w:rPr>
        <w:t>).</w:t>
      </w:r>
      <w:r w:rsidR="00D86808" w:rsidRPr="00401BEB">
        <w:rPr>
          <w:rFonts w:ascii="Times New Roman" w:hAnsi="Times New Roman" w:cs="Times New Roman"/>
          <w:sz w:val="24"/>
          <w:szCs w:val="24"/>
          <w:lang w:val="en-US"/>
        </w:rPr>
        <w:t xml:space="preserve"> Others </w:t>
      </w:r>
      <w:r w:rsidR="006C16D8" w:rsidRPr="00401BEB">
        <w:rPr>
          <w:rFonts w:ascii="Times New Roman" w:hAnsi="Times New Roman" w:cs="Times New Roman"/>
          <w:sz w:val="24"/>
          <w:szCs w:val="24"/>
          <w:lang w:val="en-US"/>
        </w:rPr>
        <w:t>posit that the key</w:t>
      </w:r>
      <w:r w:rsidR="00D86808" w:rsidRPr="00401BEB">
        <w:rPr>
          <w:rFonts w:ascii="Times New Roman" w:hAnsi="Times New Roman" w:cs="Times New Roman"/>
          <w:sz w:val="24"/>
          <w:szCs w:val="24"/>
          <w:lang w:val="en-US"/>
        </w:rPr>
        <w:t xml:space="preserve"> obstacles to ownership </w:t>
      </w:r>
      <w:r w:rsidR="006C16D8" w:rsidRPr="00401BEB">
        <w:rPr>
          <w:rFonts w:ascii="Times New Roman" w:hAnsi="Times New Roman" w:cs="Times New Roman"/>
          <w:sz w:val="24"/>
          <w:szCs w:val="24"/>
          <w:lang w:val="en-US"/>
        </w:rPr>
        <w:t>are</w:t>
      </w:r>
      <w:r w:rsidR="00D04DB7" w:rsidRPr="00401BEB">
        <w:rPr>
          <w:rFonts w:ascii="Times New Roman" w:hAnsi="Times New Roman" w:cs="Times New Roman"/>
          <w:sz w:val="24"/>
          <w:szCs w:val="24"/>
          <w:lang w:val="en-US"/>
        </w:rPr>
        <w:t xml:space="preserve"> domestic insecurity (</w:t>
      </w:r>
      <w:r w:rsidR="00D04DB7" w:rsidRPr="00401BEB">
        <w:rPr>
          <w:rFonts w:ascii="Times New Roman" w:eastAsia="Times New Roman" w:hAnsi="Times New Roman" w:cs="Times New Roman"/>
          <w:noProof/>
          <w:color w:val="222222"/>
          <w:sz w:val="24"/>
          <w:szCs w:val="24"/>
          <w:lang w:val="en-US" w:eastAsia="en-GB"/>
        </w:rPr>
        <w:t>Scheye and Peake</w:t>
      </w:r>
      <w:r w:rsidR="00F4373A" w:rsidRPr="00401BEB">
        <w:rPr>
          <w:rFonts w:ascii="Times New Roman" w:eastAsia="Times New Roman" w:hAnsi="Times New Roman" w:cs="Times New Roman"/>
          <w:noProof/>
          <w:color w:val="222222"/>
          <w:sz w:val="24"/>
          <w:szCs w:val="24"/>
          <w:lang w:val="en-US" w:eastAsia="en-GB"/>
        </w:rPr>
        <w:t>,</w:t>
      </w:r>
      <w:r w:rsidR="004727A9" w:rsidRPr="00401BEB">
        <w:rPr>
          <w:rFonts w:ascii="Times New Roman" w:eastAsia="Times New Roman" w:hAnsi="Times New Roman" w:cs="Times New Roman"/>
          <w:noProof/>
          <w:color w:val="222222"/>
          <w:sz w:val="24"/>
          <w:szCs w:val="24"/>
          <w:lang w:val="en-US" w:eastAsia="en-GB"/>
        </w:rPr>
        <w:t xml:space="preserve"> 2008</w:t>
      </w:r>
      <w:r w:rsidR="00D04DB7" w:rsidRPr="00401BEB">
        <w:rPr>
          <w:rFonts w:ascii="Times New Roman" w:eastAsia="Times New Roman" w:hAnsi="Times New Roman" w:cs="Times New Roman"/>
          <w:noProof/>
          <w:color w:val="222222"/>
          <w:sz w:val="24"/>
          <w:szCs w:val="24"/>
          <w:lang w:val="en-US" w:eastAsia="en-GB"/>
        </w:rPr>
        <w:t>),</w:t>
      </w:r>
      <w:r w:rsidR="00D86808" w:rsidRPr="00401BEB">
        <w:rPr>
          <w:rFonts w:ascii="Times New Roman" w:hAnsi="Times New Roman" w:cs="Times New Roman"/>
          <w:sz w:val="24"/>
          <w:szCs w:val="24"/>
          <w:lang w:val="en-US"/>
        </w:rPr>
        <w:t xml:space="preserve"> weak </w:t>
      </w:r>
      <w:r w:rsidR="00D04DB7" w:rsidRPr="00401BEB">
        <w:rPr>
          <w:rFonts w:ascii="Times New Roman" w:hAnsi="Times New Roman" w:cs="Times New Roman"/>
          <w:sz w:val="24"/>
          <w:szCs w:val="24"/>
          <w:lang w:val="en-US"/>
        </w:rPr>
        <w:t>local</w:t>
      </w:r>
      <w:r w:rsidR="00D86808" w:rsidRPr="00401BEB">
        <w:rPr>
          <w:rFonts w:ascii="Times New Roman" w:hAnsi="Times New Roman" w:cs="Times New Roman"/>
          <w:sz w:val="24"/>
          <w:szCs w:val="24"/>
          <w:lang w:val="en-US"/>
        </w:rPr>
        <w:t xml:space="preserve"> capacitie</w:t>
      </w:r>
      <w:r w:rsidR="00D04DB7" w:rsidRPr="00401BEB">
        <w:rPr>
          <w:rFonts w:ascii="Times New Roman" w:hAnsi="Times New Roman" w:cs="Times New Roman"/>
          <w:sz w:val="24"/>
          <w:szCs w:val="24"/>
          <w:lang w:val="en-US"/>
        </w:rPr>
        <w:t>s (</w:t>
      </w:r>
      <w:r w:rsidR="00D04DB7" w:rsidRPr="00401BEB">
        <w:rPr>
          <w:rFonts w:ascii="Times New Roman" w:hAnsi="Times New Roman" w:cs="Times New Roman"/>
          <w:noProof/>
          <w:sz w:val="24"/>
          <w:szCs w:val="24"/>
          <w:lang w:val="en-US"/>
        </w:rPr>
        <w:t>Chesterman</w:t>
      </w:r>
      <w:r w:rsidR="00187E69" w:rsidRPr="00401BEB">
        <w:rPr>
          <w:rFonts w:ascii="Times New Roman" w:hAnsi="Times New Roman" w:cs="Times New Roman"/>
          <w:noProof/>
          <w:sz w:val="24"/>
          <w:szCs w:val="24"/>
          <w:lang w:val="en-US"/>
        </w:rPr>
        <w:t>,</w:t>
      </w:r>
      <w:r w:rsidR="004727A9" w:rsidRPr="00401BEB">
        <w:rPr>
          <w:rFonts w:ascii="Times New Roman" w:hAnsi="Times New Roman" w:cs="Times New Roman"/>
          <w:noProof/>
          <w:sz w:val="24"/>
          <w:szCs w:val="24"/>
          <w:lang w:val="en-US"/>
        </w:rPr>
        <w:t xml:space="preserve"> 2007</w:t>
      </w:r>
      <w:r w:rsidR="00D04DB7" w:rsidRPr="00401BEB">
        <w:rPr>
          <w:rFonts w:ascii="Times New Roman" w:hAnsi="Times New Roman" w:cs="Times New Roman"/>
          <w:noProof/>
          <w:sz w:val="24"/>
          <w:szCs w:val="24"/>
          <w:lang w:val="en-US"/>
        </w:rPr>
        <w:t>),</w:t>
      </w:r>
      <w:r w:rsidR="00D86808" w:rsidRPr="00401BEB">
        <w:rPr>
          <w:rFonts w:ascii="Times New Roman" w:hAnsi="Times New Roman" w:cs="Times New Roman"/>
          <w:sz w:val="24"/>
          <w:szCs w:val="24"/>
          <w:lang w:val="en-US"/>
        </w:rPr>
        <w:t xml:space="preserve"> lack of consensus among</w:t>
      </w:r>
      <w:r w:rsidR="004727A9" w:rsidRPr="00401BEB">
        <w:rPr>
          <w:rFonts w:ascii="Times New Roman" w:hAnsi="Times New Roman" w:cs="Times New Roman"/>
          <w:sz w:val="24"/>
          <w:szCs w:val="24"/>
          <w:lang w:val="en-US"/>
        </w:rPr>
        <w:t xml:space="preserve"> locals (</w:t>
      </w:r>
      <w:r w:rsidR="004727A9" w:rsidRPr="00401BEB">
        <w:rPr>
          <w:rFonts w:ascii="Times New Roman" w:eastAsia="Times New Roman" w:hAnsi="Times New Roman" w:cs="Times New Roman"/>
          <w:noProof/>
          <w:color w:val="222222"/>
          <w:sz w:val="24"/>
          <w:szCs w:val="24"/>
          <w:lang w:val="en-US" w:eastAsia="en-GB"/>
        </w:rPr>
        <w:t>Thiessen</w:t>
      </w:r>
      <w:r w:rsidR="00F4373A" w:rsidRPr="00401BEB">
        <w:rPr>
          <w:rFonts w:ascii="Times New Roman" w:eastAsia="Times New Roman" w:hAnsi="Times New Roman" w:cs="Times New Roman"/>
          <w:noProof/>
          <w:color w:val="222222"/>
          <w:sz w:val="24"/>
          <w:szCs w:val="24"/>
          <w:lang w:val="en-US" w:eastAsia="en-GB"/>
        </w:rPr>
        <w:t>,</w:t>
      </w:r>
      <w:r w:rsidR="004727A9" w:rsidRPr="00401BEB">
        <w:rPr>
          <w:rFonts w:ascii="Times New Roman" w:eastAsia="Times New Roman" w:hAnsi="Times New Roman" w:cs="Times New Roman"/>
          <w:noProof/>
          <w:color w:val="222222"/>
          <w:sz w:val="24"/>
          <w:szCs w:val="24"/>
          <w:lang w:val="en-US" w:eastAsia="en-GB"/>
        </w:rPr>
        <w:t xml:space="preserve"> 2013, 2016)</w:t>
      </w:r>
      <w:r w:rsidR="006C16D8" w:rsidRPr="00401BEB">
        <w:rPr>
          <w:rFonts w:ascii="Times New Roman" w:hAnsi="Times New Roman" w:cs="Times New Roman"/>
          <w:sz w:val="24"/>
          <w:szCs w:val="24"/>
          <w:lang w:val="en-US"/>
        </w:rPr>
        <w:t xml:space="preserve">, </w:t>
      </w:r>
      <w:r w:rsidR="00D86808" w:rsidRPr="00401BEB">
        <w:rPr>
          <w:rFonts w:ascii="Times New Roman" w:hAnsi="Times New Roman" w:cs="Times New Roman"/>
          <w:sz w:val="24"/>
          <w:szCs w:val="24"/>
          <w:lang w:val="en-US"/>
        </w:rPr>
        <w:t xml:space="preserve">absence of political </w:t>
      </w:r>
      <w:r w:rsidR="00D04DB7" w:rsidRPr="00401BEB">
        <w:rPr>
          <w:rFonts w:ascii="Times New Roman" w:hAnsi="Times New Roman" w:cs="Times New Roman"/>
          <w:sz w:val="24"/>
          <w:szCs w:val="24"/>
          <w:lang w:val="en-US"/>
        </w:rPr>
        <w:t>will</w:t>
      </w:r>
      <w:r w:rsidR="006C16D8" w:rsidRPr="00401BEB">
        <w:rPr>
          <w:rFonts w:ascii="Times New Roman" w:hAnsi="Times New Roman" w:cs="Times New Roman"/>
          <w:sz w:val="24"/>
          <w:szCs w:val="24"/>
          <w:lang w:val="en-US"/>
        </w:rPr>
        <w:t xml:space="preserve"> among domestic elites</w:t>
      </w:r>
      <w:r w:rsidR="00D04DB7" w:rsidRPr="00401BEB">
        <w:rPr>
          <w:rFonts w:ascii="Times New Roman" w:hAnsi="Times New Roman" w:cs="Times New Roman"/>
          <w:sz w:val="24"/>
          <w:szCs w:val="24"/>
          <w:lang w:val="en-US"/>
        </w:rPr>
        <w:t xml:space="preserve"> (</w:t>
      </w:r>
      <w:r w:rsidR="00D04DB7" w:rsidRPr="00401BEB">
        <w:rPr>
          <w:rFonts w:ascii="Times New Roman" w:eastAsia="Times New Roman" w:hAnsi="Times New Roman" w:cs="Times New Roman"/>
          <w:noProof/>
          <w:color w:val="222222"/>
          <w:sz w:val="24"/>
          <w:szCs w:val="24"/>
          <w:lang w:val="en-US" w:eastAsia="en-GB"/>
        </w:rPr>
        <w:t>Gordon</w:t>
      </w:r>
      <w:r w:rsidR="00F4373A" w:rsidRPr="00401BEB">
        <w:rPr>
          <w:rFonts w:ascii="Times New Roman" w:eastAsia="Times New Roman" w:hAnsi="Times New Roman" w:cs="Times New Roman"/>
          <w:noProof/>
          <w:color w:val="222222"/>
          <w:sz w:val="24"/>
          <w:szCs w:val="24"/>
          <w:lang w:val="en-US" w:eastAsia="en-GB"/>
        </w:rPr>
        <w:t>,</w:t>
      </w:r>
      <w:r w:rsidR="00D04DB7" w:rsidRPr="00401BEB">
        <w:rPr>
          <w:rFonts w:ascii="Times New Roman" w:eastAsia="Times New Roman" w:hAnsi="Times New Roman" w:cs="Times New Roman"/>
          <w:noProof/>
          <w:color w:val="222222"/>
          <w:sz w:val="24"/>
          <w:szCs w:val="24"/>
          <w:lang w:val="en-US" w:eastAsia="en-GB"/>
        </w:rPr>
        <w:t xml:space="preserve"> </w:t>
      </w:r>
      <w:r w:rsidR="004727A9" w:rsidRPr="00401BEB">
        <w:rPr>
          <w:rFonts w:ascii="Times New Roman" w:eastAsia="Times New Roman" w:hAnsi="Times New Roman" w:cs="Times New Roman"/>
          <w:noProof/>
          <w:color w:val="222222"/>
          <w:sz w:val="24"/>
          <w:szCs w:val="24"/>
          <w:lang w:val="en-US" w:eastAsia="en-GB"/>
        </w:rPr>
        <w:t xml:space="preserve">2014 </w:t>
      </w:r>
      <w:r w:rsidR="00D04DB7" w:rsidRPr="00401BEB">
        <w:rPr>
          <w:rFonts w:ascii="Times New Roman" w:eastAsia="Times New Roman" w:hAnsi="Times New Roman" w:cs="Times New Roman"/>
          <w:noProof/>
          <w:color w:val="222222"/>
          <w:sz w:val="24"/>
          <w:szCs w:val="24"/>
          <w:lang w:val="en-US" w:eastAsia="en-GB"/>
        </w:rPr>
        <w:t>p.</w:t>
      </w:r>
      <w:r w:rsidR="00A80217" w:rsidRPr="00401BEB">
        <w:rPr>
          <w:rFonts w:ascii="Times New Roman" w:eastAsia="Times New Roman" w:hAnsi="Times New Roman" w:cs="Times New Roman"/>
          <w:noProof/>
          <w:color w:val="222222"/>
          <w:sz w:val="24"/>
          <w:szCs w:val="24"/>
          <w:lang w:val="en-US" w:eastAsia="en-GB"/>
        </w:rPr>
        <w:t xml:space="preserve"> </w:t>
      </w:r>
      <w:r w:rsidR="00D04DB7" w:rsidRPr="00401BEB">
        <w:rPr>
          <w:rFonts w:ascii="Times New Roman" w:eastAsia="Times New Roman" w:hAnsi="Times New Roman" w:cs="Times New Roman"/>
          <w:noProof/>
          <w:color w:val="222222"/>
          <w:sz w:val="24"/>
          <w:szCs w:val="24"/>
          <w:lang w:val="en-US" w:eastAsia="en-GB"/>
        </w:rPr>
        <w:t>128)</w:t>
      </w:r>
      <w:r w:rsidR="00332E10" w:rsidRPr="00401BEB">
        <w:rPr>
          <w:rFonts w:ascii="Times New Roman" w:eastAsia="Times New Roman" w:hAnsi="Times New Roman" w:cs="Times New Roman"/>
          <w:noProof/>
          <w:color w:val="222222"/>
          <w:sz w:val="24"/>
          <w:szCs w:val="24"/>
          <w:lang w:val="en-US" w:eastAsia="en-GB"/>
        </w:rPr>
        <w:t>,</w:t>
      </w:r>
      <w:r w:rsidR="006C16D8" w:rsidRPr="00401BEB">
        <w:rPr>
          <w:rFonts w:ascii="Times New Roman" w:hAnsi="Times New Roman" w:cs="Times New Roman"/>
          <w:sz w:val="24"/>
          <w:szCs w:val="24"/>
          <w:lang w:val="en-US"/>
        </w:rPr>
        <w:t xml:space="preserve"> or even their </w:t>
      </w:r>
      <w:r w:rsidR="004727A9" w:rsidRPr="00401BEB">
        <w:rPr>
          <w:rFonts w:ascii="Times New Roman" w:hAnsi="Times New Roman" w:cs="Times New Roman"/>
          <w:sz w:val="24"/>
          <w:szCs w:val="24"/>
          <w:lang w:val="en-US"/>
        </w:rPr>
        <w:t>preference for external imposition (</w:t>
      </w:r>
      <w:r w:rsidR="004727A9" w:rsidRPr="00401BEB">
        <w:rPr>
          <w:rFonts w:ascii="Times New Roman" w:hAnsi="Times New Roman" w:cs="Times New Roman"/>
          <w:noProof/>
          <w:sz w:val="24"/>
          <w:szCs w:val="24"/>
          <w:lang w:val="en-US"/>
        </w:rPr>
        <w:t>Krogstad</w:t>
      </w:r>
      <w:r w:rsidR="00F4373A" w:rsidRPr="00401BEB">
        <w:rPr>
          <w:rFonts w:ascii="Times New Roman" w:hAnsi="Times New Roman" w:cs="Times New Roman"/>
          <w:noProof/>
          <w:sz w:val="24"/>
          <w:szCs w:val="24"/>
          <w:lang w:val="en-US"/>
        </w:rPr>
        <w:t>,</w:t>
      </w:r>
      <w:r w:rsidR="004727A9" w:rsidRPr="00401BEB">
        <w:rPr>
          <w:rFonts w:ascii="Times New Roman" w:hAnsi="Times New Roman" w:cs="Times New Roman"/>
          <w:noProof/>
          <w:sz w:val="24"/>
          <w:szCs w:val="24"/>
          <w:lang w:val="en-US"/>
        </w:rPr>
        <w:t xml:space="preserve"> 2014).</w:t>
      </w:r>
      <w:r w:rsidR="004727A9" w:rsidRPr="00401BEB">
        <w:rPr>
          <w:rFonts w:ascii="Times New Roman" w:hAnsi="Times New Roman" w:cs="Times New Roman"/>
          <w:sz w:val="24"/>
          <w:szCs w:val="24"/>
          <w:lang w:val="en-US"/>
        </w:rPr>
        <w:t xml:space="preserve"> </w:t>
      </w:r>
      <w:r w:rsidR="002949BB" w:rsidRPr="00401BEB">
        <w:rPr>
          <w:rFonts w:ascii="Times New Roman" w:hAnsi="Times New Roman" w:cs="Times New Roman"/>
          <w:sz w:val="24"/>
          <w:szCs w:val="24"/>
          <w:lang w:val="en-US"/>
        </w:rPr>
        <w:t>However, we still don’t fully understand how international and local agencies are connected in preventing higher degrees of local ownership.</w:t>
      </w:r>
    </w:p>
    <w:p w14:paraId="14E4205A" w14:textId="5D4059CD" w:rsidR="00764B34" w:rsidRPr="00401BEB" w:rsidRDefault="002949BB"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To fill this gap, in this article I draw on Governmentality </w:t>
      </w:r>
      <w:r w:rsidR="00DE6FBA" w:rsidRPr="00401BEB">
        <w:rPr>
          <w:rFonts w:ascii="Times New Roman" w:hAnsi="Times New Roman" w:cs="Times New Roman"/>
          <w:sz w:val="24"/>
          <w:szCs w:val="24"/>
          <w:lang w:val="en-US"/>
        </w:rPr>
        <w:t>Studies</w:t>
      </w:r>
      <w:r w:rsidRPr="00401BEB">
        <w:rPr>
          <w:rFonts w:ascii="Times New Roman" w:hAnsi="Times New Roman" w:cs="Times New Roman"/>
          <w:sz w:val="24"/>
          <w:szCs w:val="24"/>
          <w:lang w:val="en-US"/>
        </w:rPr>
        <w:t xml:space="preserve"> and </w:t>
      </w:r>
      <w:r w:rsidR="00961628" w:rsidRPr="00401BEB">
        <w:rPr>
          <w:rFonts w:ascii="Times New Roman" w:hAnsi="Times New Roman" w:cs="Times New Roman"/>
          <w:sz w:val="24"/>
          <w:szCs w:val="24"/>
          <w:lang w:val="en-US"/>
        </w:rPr>
        <w:t>116</w:t>
      </w:r>
      <w:r w:rsidRPr="00401BEB">
        <w:rPr>
          <w:rFonts w:ascii="Times New Roman" w:hAnsi="Times New Roman" w:cs="Times New Roman"/>
          <w:sz w:val="24"/>
          <w:szCs w:val="24"/>
          <w:lang w:val="en-US"/>
        </w:rPr>
        <w:t xml:space="preserve"> interviews with decision-makers involved in civilian CSDP missions.</w:t>
      </w:r>
      <w:r w:rsidR="00961628" w:rsidRPr="00401BEB">
        <w:rPr>
          <w:rStyle w:val="FootnoteReference"/>
          <w:rFonts w:ascii="Times New Roman" w:hAnsi="Times New Roman" w:cs="Times New Roman"/>
          <w:sz w:val="24"/>
          <w:szCs w:val="24"/>
          <w:lang w:val="en-US"/>
        </w:rPr>
        <w:footnoteReference w:id="1"/>
      </w:r>
      <w:r w:rsidRPr="00401BEB">
        <w:rPr>
          <w:rFonts w:ascii="Times New Roman" w:hAnsi="Times New Roman" w:cs="Times New Roman"/>
          <w:sz w:val="24"/>
          <w:szCs w:val="24"/>
          <w:lang w:val="en-US"/>
        </w:rPr>
        <w:t xml:space="preserve"> </w:t>
      </w:r>
      <w:r w:rsidR="00DE6FBA" w:rsidRPr="00401BEB">
        <w:rPr>
          <w:rFonts w:ascii="Times New Roman" w:hAnsi="Times New Roman" w:cs="Times New Roman"/>
          <w:sz w:val="24"/>
          <w:szCs w:val="24"/>
          <w:lang w:val="en-US"/>
        </w:rPr>
        <w:t>My main argument is</w:t>
      </w:r>
      <w:r w:rsidR="00E36CCC" w:rsidRPr="00401BEB">
        <w:rPr>
          <w:rFonts w:ascii="Times New Roman" w:hAnsi="Times New Roman" w:cs="Times New Roman"/>
          <w:sz w:val="24"/>
          <w:szCs w:val="24"/>
          <w:lang w:val="en-US"/>
        </w:rPr>
        <w:t xml:space="preserve"> that </w:t>
      </w:r>
      <w:r w:rsidR="00DE6FBA" w:rsidRPr="00401BEB">
        <w:rPr>
          <w:rFonts w:ascii="Times New Roman" w:hAnsi="Times New Roman" w:cs="Times New Roman"/>
          <w:sz w:val="24"/>
          <w:szCs w:val="24"/>
          <w:lang w:val="en-US"/>
        </w:rPr>
        <w:t>insufficient local ownership is so common in</w:t>
      </w:r>
      <w:r w:rsidR="00E36CCC" w:rsidRPr="00401BEB">
        <w:rPr>
          <w:rFonts w:ascii="Times New Roman" w:hAnsi="Times New Roman" w:cs="Times New Roman"/>
          <w:sz w:val="24"/>
          <w:szCs w:val="24"/>
          <w:lang w:val="en-US"/>
        </w:rPr>
        <w:t xml:space="preserve"> </w:t>
      </w:r>
      <w:r w:rsidR="00DE6FBA" w:rsidRPr="00401BEB">
        <w:rPr>
          <w:rFonts w:ascii="Times New Roman" w:hAnsi="Times New Roman" w:cs="Times New Roman"/>
          <w:sz w:val="24"/>
          <w:szCs w:val="24"/>
          <w:lang w:val="en-US"/>
        </w:rPr>
        <w:t xml:space="preserve">international </w:t>
      </w:r>
      <w:r w:rsidR="001C6123" w:rsidRPr="00401BEB">
        <w:rPr>
          <w:rFonts w:ascii="Times New Roman" w:hAnsi="Times New Roman" w:cs="Times New Roman"/>
          <w:sz w:val="24"/>
          <w:szCs w:val="24"/>
          <w:lang w:val="en-US"/>
        </w:rPr>
        <w:t>interventions</w:t>
      </w:r>
      <w:r w:rsidR="00DE6FBA" w:rsidRPr="00401BEB">
        <w:rPr>
          <w:rFonts w:ascii="Times New Roman" w:hAnsi="Times New Roman" w:cs="Times New Roman"/>
          <w:sz w:val="24"/>
          <w:szCs w:val="24"/>
          <w:lang w:val="en-US"/>
        </w:rPr>
        <w:t xml:space="preserve"> for three interlinked reasons. To begin with</w:t>
      </w:r>
      <w:r w:rsidR="00E36CCC" w:rsidRPr="00401BEB">
        <w:rPr>
          <w:rFonts w:ascii="Times New Roman" w:hAnsi="Times New Roman" w:cs="Times New Roman"/>
          <w:sz w:val="24"/>
          <w:szCs w:val="24"/>
          <w:lang w:val="en-US"/>
        </w:rPr>
        <w:t>, the</w:t>
      </w:r>
      <w:r w:rsidR="00DE6FBA" w:rsidRPr="00401BEB">
        <w:rPr>
          <w:rFonts w:ascii="Times New Roman" w:hAnsi="Times New Roman" w:cs="Times New Roman"/>
          <w:sz w:val="24"/>
          <w:szCs w:val="24"/>
          <w:lang w:val="en-US"/>
        </w:rPr>
        <w:t xml:space="preserve"> </w:t>
      </w:r>
      <w:r w:rsidR="00E36CCC" w:rsidRPr="00401BEB">
        <w:rPr>
          <w:rFonts w:ascii="Times New Roman" w:hAnsi="Times New Roman" w:cs="Times New Roman"/>
          <w:sz w:val="24"/>
          <w:szCs w:val="24"/>
          <w:lang w:val="en-US"/>
        </w:rPr>
        <w:t xml:space="preserve">principle of ownership is based on the political rationality of </w:t>
      </w:r>
      <w:r w:rsidR="00DE6FBA" w:rsidRPr="00401BEB">
        <w:rPr>
          <w:rFonts w:ascii="Times New Roman" w:hAnsi="Times New Roman" w:cs="Times New Roman"/>
          <w:sz w:val="24"/>
          <w:szCs w:val="24"/>
          <w:lang w:val="en-US"/>
        </w:rPr>
        <w:t>interveners</w:t>
      </w:r>
      <w:r w:rsidR="00E36CCC" w:rsidRPr="00401BEB">
        <w:rPr>
          <w:rFonts w:ascii="Times New Roman" w:hAnsi="Times New Roman" w:cs="Times New Roman"/>
          <w:sz w:val="24"/>
          <w:szCs w:val="24"/>
          <w:lang w:val="en-US"/>
        </w:rPr>
        <w:t xml:space="preserve"> instead of locals. Consequently, ownership is </w:t>
      </w:r>
      <w:r w:rsidR="003231C6" w:rsidRPr="00401BEB">
        <w:rPr>
          <w:rFonts w:ascii="Times New Roman" w:hAnsi="Times New Roman" w:cs="Times New Roman"/>
          <w:sz w:val="24"/>
          <w:szCs w:val="24"/>
          <w:lang w:val="en-US"/>
        </w:rPr>
        <w:t>operationalized</w:t>
      </w:r>
      <w:r w:rsidR="00DE6FBA" w:rsidRPr="00401BEB">
        <w:rPr>
          <w:rFonts w:ascii="Times New Roman" w:hAnsi="Times New Roman" w:cs="Times New Roman"/>
          <w:sz w:val="24"/>
          <w:szCs w:val="24"/>
          <w:lang w:val="en-US"/>
        </w:rPr>
        <w:t xml:space="preserve"> as a respo</w:t>
      </w:r>
      <w:r w:rsidR="00E36CCC" w:rsidRPr="00401BEB">
        <w:rPr>
          <w:rFonts w:ascii="Times New Roman" w:hAnsi="Times New Roman" w:cs="Times New Roman"/>
          <w:sz w:val="24"/>
          <w:szCs w:val="24"/>
          <w:lang w:val="en-US"/>
        </w:rPr>
        <w:t>n</w:t>
      </w:r>
      <w:r w:rsidR="00DE6FBA" w:rsidRPr="00401BEB">
        <w:rPr>
          <w:rFonts w:ascii="Times New Roman" w:hAnsi="Times New Roman" w:cs="Times New Roman"/>
          <w:sz w:val="24"/>
          <w:szCs w:val="24"/>
          <w:lang w:val="en-US"/>
        </w:rPr>
        <w:t>s</w:t>
      </w:r>
      <w:r w:rsidR="00E36CCC" w:rsidRPr="00401BEB">
        <w:rPr>
          <w:rFonts w:ascii="Times New Roman" w:hAnsi="Times New Roman" w:cs="Times New Roman"/>
          <w:sz w:val="24"/>
          <w:szCs w:val="24"/>
          <w:lang w:val="en-US"/>
        </w:rPr>
        <w:t>ibili</w:t>
      </w:r>
      <w:r w:rsidR="00401BEB" w:rsidRPr="00401BEB">
        <w:rPr>
          <w:rFonts w:ascii="Times New Roman" w:hAnsi="Times New Roman" w:cs="Times New Roman"/>
          <w:sz w:val="24"/>
          <w:szCs w:val="24"/>
          <w:lang w:val="en-US"/>
        </w:rPr>
        <w:t>z</w:t>
      </w:r>
      <w:r w:rsidR="00E36CCC" w:rsidRPr="00401BEB">
        <w:rPr>
          <w:rFonts w:ascii="Times New Roman" w:hAnsi="Times New Roman" w:cs="Times New Roman"/>
          <w:sz w:val="24"/>
          <w:szCs w:val="24"/>
          <w:lang w:val="en-US"/>
        </w:rPr>
        <w:t>ation</w:t>
      </w:r>
      <w:r w:rsidR="00DE6FBA" w:rsidRPr="00401BEB">
        <w:rPr>
          <w:rFonts w:ascii="Times New Roman" w:hAnsi="Times New Roman" w:cs="Times New Roman"/>
          <w:sz w:val="24"/>
          <w:szCs w:val="24"/>
          <w:lang w:val="en-US"/>
        </w:rPr>
        <w:t xml:space="preserve"> of locals</w:t>
      </w:r>
      <w:r w:rsidR="001C6123" w:rsidRPr="00401BEB">
        <w:rPr>
          <w:rFonts w:ascii="Times New Roman" w:hAnsi="Times New Roman" w:cs="Times New Roman"/>
          <w:sz w:val="24"/>
          <w:szCs w:val="24"/>
          <w:lang w:val="en-US"/>
        </w:rPr>
        <w:t xml:space="preserve"> for externally designed objectives. </w:t>
      </w:r>
      <w:r w:rsidR="00DE6FBA" w:rsidRPr="00401BEB">
        <w:rPr>
          <w:rFonts w:ascii="Times New Roman" w:hAnsi="Times New Roman" w:cs="Times New Roman"/>
          <w:sz w:val="24"/>
          <w:szCs w:val="24"/>
          <w:lang w:val="en-US"/>
        </w:rPr>
        <w:t xml:space="preserve">Finally, this distant governmentality </w:t>
      </w:r>
      <w:r w:rsidR="00E36CCC" w:rsidRPr="00401BEB">
        <w:rPr>
          <w:rFonts w:ascii="Times New Roman" w:hAnsi="Times New Roman" w:cs="Times New Roman"/>
          <w:sz w:val="24"/>
          <w:szCs w:val="24"/>
          <w:lang w:val="en-US"/>
        </w:rPr>
        <w:t xml:space="preserve">gives rise to local resistance </w:t>
      </w:r>
      <w:r w:rsidR="00987A7E" w:rsidRPr="00401BEB">
        <w:rPr>
          <w:rFonts w:ascii="Times New Roman" w:hAnsi="Times New Roman" w:cs="Times New Roman"/>
          <w:sz w:val="24"/>
          <w:szCs w:val="24"/>
          <w:lang w:val="en-US"/>
        </w:rPr>
        <w:t>that</w:t>
      </w:r>
      <w:r w:rsidR="00E36CCC" w:rsidRPr="00401BEB">
        <w:rPr>
          <w:rFonts w:ascii="Times New Roman" w:hAnsi="Times New Roman" w:cs="Times New Roman"/>
          <w:sz w:val="24"/>
          <w:szCs w:val="24"/>
          <w:lang w:val="en-US"/>
        </w:rPr>
        <w:t xml:space="preserve"> ultimately undermin</w:t>
      </w:r>
      <w:r w:rsidR="00987A7E" w:rsidRPr="00401BEB">
        <w:rPr>
          <w:rFonts w:ascii="Times New Roman" w:hAnsi="Times New Roman" w:cs="Times New Roman"/>
          <w:sz w:val="24"/>
          <w:szCs w:val="24"/>
          <w:lang w:val="en-US"/>
        </w:rPr>
        <w:t>es</w:t>
      </w:r>
      <w:r w:rsidR="00E36CCC" w:rsidRPr="00401BEB">
        <w:rPr>
          <w:rFonts w:ascii="Times New Roman" w:hAnsi="Times New Roman" w:cs="Times New Roman"/>
          <w:sz w:val="24"/>
          <w:szCs w:val="24"/>
          <w:lang w:val="en-US"/>
        </w:rPr>
        <w:t xml:space="preserve"> international efforts to achieve local ownership.</w:t>
      </w:r>
      <w:r w:rsidR="00476710" w:rsidRPr="00401BEB">
        <w:rPr>
          <w:rFonts w:ascii="Times New Roman" w:hAnsi="Times New Roman" w:cs="Times New Roman"/>
          <w:sz w:val="24"/>
          <w:szCs w:val="24"/>
          <w:lang w:val="en-US"/>
        </w:rPr>
        <w:t xml:space="preserve"> </w:t>
      </w:r>
      <w:r w:rsidR="00764B34" w:rsidRPr="00401BEB">
        <w:rPr>
          <w:rFonts w:ascii="Times New Roman" w:hAnsi="Times New Roman" w:cs="Times New Roman"/>
          <w:sz w:val="24"/>
          <w:szCs w:val="24"/>
          <w:lang w:val="en-US"/>
        </w:rPr>
        <w:t xml:space="preserve">I illustrate my arguments </w:t>
      </w:r>
      <w:r w:rsidR="00764B34" w:rsidRPr="00401BEB">
        <w:rPr>
          <w:rFonts w:ascii="Times New Roman" w:hAnsi="Times New Roman" w:cs="Times New Roman"/>
          <w:sz w:val="24"/>
          <w:szCs w:val="24"/>
          <w:lang w:val="en-US"/>
        </w:rPr>
        <w:lastRenderedPageBreak/>
        <w:t>with the evidence from</w:t>
      </w:r>
      <w:r w:rsidR="003231C6">
        <w:rPr>
          <w:rFonts w:ascii="Times New Roman" w:hAnsi="Times New Roman" w:cs="Times New Roman"/>
          <w:sz w:val="24"/>
          <w:szCs w:val="24"/>
          <w:lang w:val="en-US"/>
        </w:rPr>
        <w:t xml:space="preserve"> </w:t>
      </w:r>
      <w:r w:rsidR="001C6123" w:rsidRPr="00401BEB">
        <w:rPr>
          <w:rFonts w:ascii="Times New Roman" w:hAnsi="Times New Roman" w:cs="Times New Roman"/>
          <w:sz w:val="24"/>
          <w:szCs w:val="24"/>
          <w:lang w:val="en-US"/>
        </w:rPr>
        <w:t>EUCAP Nestor</w:t>
      </w:r>
      <w:r w:rsidR="00476710" w:rsidRPr="00401BEB">
        <w:rPr>
          <w:rFonts w:ascii="Times New Roman" w:hAnsi="Times New Roman" w:cs="Times New Roman"/>
          <w:sz w:val="24"/>
          <w:szCs w:val="24"/>
          <w:lang w:val="en-US"/>
        </w:rPr>
        <w:t xml:space="preserve"> which has been </w:t>
      </w:r>
      <w:r w:rsidR="009C0E01" w:rsidRPr="00401BEB">
        <w:rPr>
          <w:rFonts w:ascii="Times New Roman" w:hAnsi="Times New Roman" w:cs="Times New Roman"/>
          <w:sz w:val="24"/>
          <w:szCs w:val="24"/>
          <w:lang w:val="en-US"/>
        </w:rPr>
        <w:t>struggling</w:t>
      </w:r>
      <w:r w:rsidR="00476710" w:rsidRPr="00401BEB">
        <w:rPr>
          <w:rFonts w:ascii="Times New Roman" w:hAnsi="Times New Roman" w:cs="Times New Roman"/>
          <w:sz w:val="24"/>
          <w:szCs w:val="24"/>
          <w:lang w:val="en-US"/>
        </w:rPr>
        <w:t xml:space="preserve"> to achieve</w:t>
      </w:r>
      <w:r w:rsidR="005A7B5F" w:rsidRPr="00401BEB">
        <w:rPr>
          <w:rFonts w:ascii="Times New Roman" w:hAnsi="Times New Roman" w:cs="Times New Roman"/>
          <w:sz w:val="24"/>
          <w:szCs w:val="24"/>
          <w:lang w:val="en-US"/>
        </w:rPr>
        <w:t xml:space="preserve"> local </w:t>
      </w:r>
      <w:r w:rsidR="00476710" w:rsidRPr="00401BEB">
        <w:rPr>
          <w:rFonts w:ascii="Times New Roman" w:hAnsi="Times New Roman" w:cs="Times New Roman"/>
          <w:sz w:val="24"/>
          <w:szCs w:val="24"/>
          <w:lang w:val="en-US"/>
        </w:rPr>
        <w:t>ownership since it was launched in 2012</w:t>
      </w:r>
      <w:r w:rsidR="005A7B5F" w:rsidRPr="00401BEB">
        <w:rPr>
          <w:rFonts w:ascii="Times New Roman" w:hAnsi="Times New Roman" w:cs="Times New Roman"/>
          <w:sz w:val="24"/>
          <w:szCs w:val="24"/>
          <w:lang w:val="en-US"/>
        </w:rPr>
        <w:t xml:space="preserve"> (Tejpar and Zetterlund</w:t>
      </w:r>
      <w:r w:rsidR="00187E69" w:rsidRPr="00401BEB">
        <w:rPr>
          <w:rFonts w:ascii="Times New Roman" w:hAnsi="Times New Roman" w:cs="Times New Roman"/>
          <w:sz w:val="24"/>
          <w:szCs w:val="24"/>
          <w:lang w:val="en-US"/>
        </w:rPr>
        <w:t>,</w:t>
      </w:r>
      <w:r w:rsidR="005A7B5F" w:rsidRPr="00401BEB">
        <w:rPr>
          <w:rFonts w:ascii="Times New Roman" w:hAnsi="Times New Roman" w:cs="Times New Roman"/>
          <w:sz w:val="24"/>
          <w:szCs w:val="24"/>
          <w:lang w:val="en-US"/>
        </w:rPr>
        <w:t xml:space="preserve"> 2013; House of Commons 2015, p. 89).</w:t>
      </w:r>
      <w:r w:rsidR="00343D28" w:rsidRPr="00401BEB">
        <w:rPr>
          <w:rStyle w:val="FootnoteReference"/>
          <w:rFonts w:ascii="Times New Roman" w:hAnsi="Times New Roman" w:cs="Times New Roman"/>
          <w:sz w:val="24"/>
          <w:szCs w:val="24"/>
          <w:lang w:val="en-US"/>
        </w:rPr>
        <w:footnoteReference w:id="2"/>
      </w:r>
      <w:r w:rsidR="00476710" w:rsidRPr="00401BEB">
        <w:rPr>
          <w:rFonts w:ascii="Times New Roman" w:hAnsi="Times New Roman" w:cs="Times New Roman"/>
          <w:sz w:val="24"/>
          <w:szCs w:val="24"/>
          <w:lang w:val="en-US"/>
        </w:rPr>
        <w:t xml:space="preserve">  </w:t>
      </w:r>
    </w:p>
    <w:p w14:paraId="195473EE" w14:textId="69A447B0" w:rsidR="000F5435" w:rsidRPr="00401BEB" w:rsidRDefault="00987A7E"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The article proceeds in the following order: in the first section I </w:t>
      </w:r>
      <w:r w:rsidR="0045011B" w:rsidRPr="00401BEB">
        <w:rPr>
          <w:rFonts w:ascii="Times New Roman" w:hAnsi="Times New Roman" w:cs="Times New Roman"/>
          <w:sz w:val="24"/>
          <w:szCs w:val="24"/>
          <w:lang w:val="en-US"/>
        </w:rPr>
        <w:t xml:space="preserve">briefly </w:t>
      </w:r>
      <w:r w:rsidRPr="00401BEB">
        <w:rPr>
          <w:rFonts w:ascii="Times New Roman" w:hAnsi="Times New Roman" w:cs="Times New Roman"/>
          <w:sz w:val="24"/>
          <w:szCs w:val="24"/>
          <w:lang w:val="en-US"/>
        </w:rPr>
        <w:t>discuss</w:t>
      </w:r>
      <w:r w:rsidR="0045011B" w:rsidRPr="00401BEB">
        <w:rPr>
          <w:rFonts w:ascii="Times New Roman" w:hAnsi="Times New Roman" w:cs="Times New Roman"/>
          <w:sz w:val="24"/>
          <w:szCs w:val="24"/>
          <w:lang w:val="en-US"/>
        </w:rPr>
        <w:t xml:space="preserve"> how local ownership has been </w:t>
      </w:r>
      <w:r w:rsidR="003231C6" w:rsidRPr="00401BEB">
        <w:rPr>
          <w:rFonts w:ascii="Times New Roman" w:hAnsi="Times New Roman" w:cs="Times New Roman"/>
          <w:sz w:val="24"/>
          <w:szCs w:val="24"/>
          <w:lang w:val="en-US"/>
        </w:rPr>
        <w:t>analyzed</w:t>
      </w:r>
      <w:r w:rsidR="0045011B" w:rsidRPr="00401BEB">
        <w:rPr>
          <w:rFonts w:ascii="Times New Roman" w:hAnsi="Times New Roman" w:cs="Times New Roman"/>
          <w:sz w:val="24"/>
          <w:szCs w:val="24"/>
          <w:lang w:val="en-US"/>
        </w:rPr>
        <w:t xml:space="preserve"> within</w:t>
      </w:r>
      <w:r w:rsidR="00476710" w:rsidRPr="00401BEB">
        <w:rPr>
          <w:rFonts w:ascii="Times New Roman" w:hAnsi="Times New Roman" w:cs="Times New Roman"/>
          <w:sz w:val="24"/>
          <w:szCs w:val="24"/>
          <w:lang w:val="en-US"/>
        </w:rPr>
        <w:t xml:space="preserve"> </w:t>
      </w:r>
      <w:r w:rsidR="0045011B" w:rsidRPr="00401BEB">
        <w:rPr>
          <w:rFonts w:ascii="Times New Roman" w:hAnsi="Times New Roman" w:cs="Times New Roman"/>
          <w:sz w:val="24"/>
          <w:szCs w:val="24"/>
          <w:lang w:val="en-US"/>
        </w:rPr>
        <w:t>Governmentality Studies</w:t>
      </w:r>
      <w:r w:rsidR="00156881" w:rsidRPr="00401BEB">
        <w:rPr>
          <w:rFonts w:ascii="Times New Roman" w:hAnsi="Times New Roman" w:cs="Times New Roman"/>
          <w:sz w:val="24"/>
          <w:szCs w:val="24"/>
          <w:lang w:val="en-US"/>
        </w:rPr>
        <w:t xml:space="preserve"> and what contribution I intend to make to this body of knowledge</w:t>
      </w:r>
      <w:r w:rsidR="0045011B" w:rsidRPr="00401BEB">
        <w:rPr>
          <w:rFonts w:ascii="Times New Roman" w:hAnsi="Times New Roman" w:cs="Times New Roman"/>
          <w:sz w:val="24"/>
          <w:szCs w:val="24"/>
          <w:lang w:val="en-US"/>
        </w:rPr>
        <w:t xml:space="preserve">. </w:t>
      </w:r>
      <w:r w:rsidR="00476710" w:rsidRPr="00401BEB">
        <w:rPr>
          <w:rFonts w:ascii="Times New Roman" w:hAnsi="Times New Roman" w:cs="Times New Roman"/>
          <w:sz w:val="24"/>
          <w:szCs w:val="24"/>
          <w:lang w:val="en-US"/>
        </w:rPr>
        <w:t xml:space="preserve">In </w:t>
      </w:r>
      <w:r w:rsidR="007700A6" w:rsidRPr="00401BEB">
        <w:rPr>
          <w:rFonts w:ascii="Times New Roman" w:hAnsi="Times New Roman" w:cs="Times New Roman"/>
          <w:sz w:val="24"/>
          <w:szCs w:val="24"/>
          <w:lang w:val="en-US"/>
        </w:rPr>
        <w:t xml:space="preserve">the second section I discuss the political rationality of local ownership. The third section outlines techniques used to </w:t>
      </w:r>
      <w:r w:rsidR="003231C6" w:rsidRPr="00401BEB">
        <w:rPr>
          <w:rFonts w:ascii="Times New Roman" w:hAnsi="Times New Roman" w:cs="Times New Roman"/>
          <w:sz w:val="24"/>
          <w:szCs w:val="24"/>
          <w:lang w:val="en-US"/>
        </w:rPr>
        <w:t>operationalize</w:t>
      </w:r>
      <w:r w:rsidR="007700A6" w:rsidRPr="00401BEB">
        <w:rPr>
          <w:rFonts w:ascii="Times New Roman" w:hAnsi="Times New Roman" w:cs="Times New Roman"/>
          <w:sz w:val="24"/>
          <w:szCs w:val="24"/>
          <w:lang w:val="en-US"/>
        </w:rPr>
        <w:t xml:space="preserve"> local ownership while the fourth section analyses various forms of resistance that all this gives rise to. In conclusion, I discuss implications of the arguments advanced in the article and suggest some </w:t>
      </w:r>
      <w:r w:rsidR="007368C4" w:rsidRPr="00401BEB">
        <w:rPr>
          <w:rFonts w:ascii="Times New Roman" w:hAnsi="Times New Roman" w:cs="Times New Roman"/>
          <w:sz w:val="24"/>
          <w:szCs w:val="24"/>
          <w:lang w:val="en-US"/>
        </w:rPr>
        <w:t>ideas for further research.</w:t>
      </w:r>
    </w:p>
    <w:p w14:paraId="01F3781F" w14:textId="77777777" w:rsidR="0095171B" w:rsidRPr="00401BEB" w:rsidRDefault="0095171B" w:rsidP="00B663CC">
      <w:pPr>
        <w:spacing w:line="360" w:lineRule="auto"/>
        <w:rPr>
          <w:rFonts w:ascii="Times New Roman" w:hAnsi="Times New Roman" w:cs="Times New Roman"/>
          <w:b/>
          <w:sz w:val="24"/>
          <w:szCs w:val="24"/>
          <w:lang w:val="en-US"/>
        </w:rPr>
      </w:pPr>
    </w:p>
    <w:p w14:paraId="0D9F3C2D" w14:textId="10F0D3A1" w:rsidR="00F22B47" w:rsidRPr="00401BEB" w:rsidRDefault="003D62B9" w:rsidP="00B663CC">
      <w:pPr>
        <w:spacing w:line="360" w:lineRule="auto"/>
        <w:rPr>
          <w:rFonts w:ascii="Times New Roman" w:hAnsi="Times New Roman" w:cs="Times New Roman"/>
          <w:b/>
          <w:sz w:val="24"/>
          <w:szCs w:val="24"/>
          <w:lang w:val="en-US"/>
        </w:rPr>
      </w:pPr>
      <w:r w:rsidRPr="00401BEB">
        <w:rPr>
          <w:rFonts w:ascii="Times New Roman" w:hAnsi="Times New Roman" w:cs="Times New Roman"/>
          <w:b/>
          <w:sz w:val="24"/>
          <w:szCs w:val="24"/>
          <w:lang w:val="en-US"/>
        </w:rPr>
        <w:t>Governmentality</w:t>
      </w:r>
      <w:r w:rsidR="007927B9" w:rsidRPr="00401BEB">
        <w:rPr>
          <w:rFonts w:ascii="Times New Roman" w:hAnsi="Times New Roman" w:cs="Times New Roman"/>
          <w:b/>
          <w:sz w:val="24"/>
          <w:szCs w:val="24"/>
          <w:lang w:val="en-US"/>
        </w:rPr>
        <w:t xml:space="preserve"> Studies and Local Ownership</w:t>
      </w:r>
      <w:r w:rsidRPr="00401BEB">
        <w:rPr>
          <w:rFonts w:ascii="Times New Roman" w:hAnsi="Times New Roman" w:cs="Times New Roman"/>
          <w:b/>
          <w:sz w:val="24"/>
          <w:szCs w:val="24"/>
          <w:lang w:val="en-US"/>
        </w:rPr>
        <w:t xml:space="preserve"> </w:t>
      </w:r>
    </w:p>
    <w:p w14:paraId="179280AE" w14:textId="650473EC" w:rsidR="00D332E0" w:rsidRPr="00401BEB" w:rsidRDefault="007927B9"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The term governmentality was</w:t>
      </w:r>
      <w:r w:rsidR="000D1C58"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first</w:t>
      </w:r>
      <w:r w:rsidR="000D1C58" w:rsidRPr="00401BEB">
        <w:rPr>
          <w:rFonts w:ascii="Times New Roman" w:hAnsi="Times New Roman" w:cs="Times New Roman"/>
          <w:sz w:val="24"/>
          <w:szCs w:val="24"/>
          <w:lang w:val="en-US"/>
        </w:rPr>
        <w:t xml:space="preserve"> coined by </w:t>
      </w:r>
      <w:r w:rsidR="00FA7B41" w:rsidRPr="00401BEB">
        <w:rPr>
          <w:rFonts w:ascii="Times New Roman" w:hAnsi="Times New Roman" w:cs="Times New Roman"/>
          <w:sz w:val="24"/>
          <w:szCs w:val="24"/>
          <w:lang w:val="en-US"/>
        </w:rPr>
        <w:t>Michel Foucault</w:t>
      </w:r>
      <w:r w:rsidRPr="00401BEB">
        <w:rPr>
          <w:rFonts w:ascii="Times New Roman" w:hAnsi="Times New Roman" w:cs="Times New Roman"/>
          <w:sz w:val="24"/>
          <w:szCs w:val="24"/>
          <w:lang w:val="en-US"/>
        </w:rPr>
        <w:t xml:space="preserve"> </w:t>
      </w:r>
      <w:r w:rsidR="000D1C58" w:rsidRPr="00401BEB">
        <w:rPr>
          <w:rFonts w:ascii="Times New Roman" w:hAnsi="Times New Roman" w:cs="Times New Roman"/>
          <w:sz w:val="24"/>
          <w:szCs w:val="24"/>
          <w:lang w:val="en-US"/>
        </w:rPr>
        <w:t>(Foucault, 2007</w:t>
      </w:r>
      <w:r w:rsidR="00FA7B41" w:rsidRPr="00401BEB">
        <w:rPr>
          <w:rFonts w:ascii="Times New Roman" w:hAnsi="Times New Roman" w:cs="Times New Roman"/>
          <w:sz w:val="24"/>
          <w:szCs w:val="24"/>
          <w:lang w:val="en-US"/>
        </w:rPr>
        <w:t xml:space="preserve"> p.</w:t>
      </w:r>
      <w:r w:rsidR="004F49BB" w:rsidRPr="00401BEB">
        <w:rPr>
          <w:rFonts w:ascii="Times New Roman" w:hAnsi="Times New Roman" w:cs="Times New Roman"/>
          <w:sz w:val="24"/>
          <w:szCs w:val="24"/>
          <w:lang w:val="en-US"/>
        </w:rPr>
        <w:t xml:space="preserve"> </w:t>
      </w:r>
      <w:r w:rsidR="00FA7B41" w:rsidRPr="00401BEB">
        <w:rPr>
          <w:rFonts w:ascii="Times New Roman" w:hAnsi="Times New Roman" w:cs="Times New Roman"/>
          <w:sz w:val="24"/>
          <w:szCs w:val="24"/>
          <w:lang w:val="en-US"/>
        </w:rPr>
        <w:t>108</w:t>
      </w:r>
      <w:r w:rsidRPr="00401BEB">
        <w:rPr>
          <w:rFonts w:ascii="Times New Roman" w:hAnsi="Times New Roman" w:cs="Times New Roman"/>
          <w:sz w:val="24"/>
          <w:szCs w:val="24"/>
          <w:lang w:val="en-US"/>
        </w:rPr>
        <w:t xml:space="preserve">). </w:t>
      </w:r>
      <w:r w:rsidR="00FA7B41" w:rsidRPr="00401BEB">
        <w:rPr>
          <w:rFonts w:ascii="Times New Roman" w:hAnsi="Times New Roman" w:cs="Times New Roman"/>
          <w:sz w:val="24"/>
          <w:szCs w:val="24"/>
          <w:lang w:val="en-US"/>
        </w:rPr>
        <w:t xml:space="preserve">In the broadest possible sense, governmentality is used to denote any historic form of rationality of rule. In the </w:t>
      </w:r>
      <w:r w:rsidR="00187E69" w:rsidRPr="00401BEB">
        <w:rPr>
          <w:rFonts w:ascii="Times New Roman" w:hAnsi="Times New Roman" w:cs="Times New Roman"/>
          <w:sz w:val="24"/>
          <w:szCs w:val="24"/>
          <w:lang w:val="en-US"/>
        </w:rPr>
        <w:t>narrower</w:t>
      </w:r>
      <w:r w:rsidR="00FA7B41" w:rsidRPr="00401BEB">
        <w:rPr>
          <w:rFonts w:ascii="Times New Roman" w:hAnsi="Times New Roman" w:cs="Times New Roman"/>
          <w:sz w:val="24"/>
          <w:szCs w:val="24"/>
          <w:lang w:val="en-US"/>
        </w:rPr>
        <w:t xml:space="preserve"> sense, governmentality </w:t>
      </w:r>
      <w:r w:rsidR="004F49BB" w:rsidRPr="00401BEB">
        <w:rPr>
          <w:rFonts w:ascii="Times New Roman" w:hAnsi="Times New Roman" w:cs="Times New Roman"/>
          <w:sz w:val="24"/>
          <w:szCs w:val="24"/>
          <w:lang w:val="en-US"/>
        </w:rPr>
        <w:t>means</w:t>
      </w:r>
      <w:r w:rsidR="00FA7B41" w:rsidRPr="00401BEB">
        <w:rPr>
          <w:rFonts w:ascii="Times New Roman" w:hAnsi="Times New Roman" w:cs="Times New Roman"/>
          <w:sz w:val="24"/>
          <w:szCs w:val="24"/>
          <w:lang w:val="en-US"/>
        </w:rPr>
        <w:t xml:space="preserve"> an ensemble of liberal discourses and practices aimed to govern indirectly, beyond the immediate reach of the state. </w:t>
      </w:r>
      <w:r w:rsidR="00D332E0" w:rsidRPr="00401BEB">
        <w:rPr>
          <w:rFonts w:ascii="Times New Roman" w:hAnsi="Times New Roman" w:cs="Times New Roman"/>
          <w:sz w:val="24"/>
          <w:szCs w:val="24"/>
          <w:lang w:val="en-US"/>
        </w:rPr>
        <w:t xml:space="preserve">While sovereignty and discipline are forms of direct power that rest on the rationality of the ruler, governmentality is a liberal form of power that is exercised indirectly and which is based not on the rationality of the state, or </w:t>
      </w:r>
      <w:r w:rsidR="00D332E0" w:rsidRPr="00401BEB">
        <w:rPr>
          <w:rFonts w:ascii="Times New Roman" w:hAnsi="Times New Roman" w:cs="Times New Roman"/>
          <w:i/>
          <w:sz w:val="24"/>
          <w:szCs w:val="24"/>
          <w:lang w:val="en-US"/>
        </w:rPr>
        <w:t>raison d’état</w:t>
      </w:r>
      <w:r w:rsidR="00D332E0" w:rsidRPr="00401BEB">
        <w:rPr>
          <w:rFonts w:ascii="Times New Roman" w:hAnsi="Times New Roman" w:cs="Times New Roman"/>
          <w:sz w:val="24"/>
          <w:szCs w:val="24"/>
          <w:lang w:val="en-US"/>
        </w:rPr>
        <w:t>, but on the rationality of the governed, populations and societies (Foucault</w:t>
      </w:r>
      <w:r w:rsidR="00F4373A" w:rsidRPr="00401BEB">
        <w:rPr>
          <w:rFonts w:ascii="Times New Roman" w:hAnsi="Times New Roman" w:cs="Times New Roman"/>
          <w:sz w:val="24"/>
          <w:szCs w:val="24"/>
          <w:lang w:val="en-US"/>
        </w:rPr>
        <w:t>,</w:t>
      </w:r>
      <w:r w:rsidR="00D332E0" w:rsidRPr="00401BEB">
        <w:rPr>
          <w:rFonts w:ascii="Times New Roman" w:hAnsi="Times New Roman" w:cs="Times New Roman"/>
          <w:sz w:val="24"/>
          <w:szCs w:val="24"/>
          <w:lang w:val="en-US"/>
        </w:rPr>
        <w:t xml:space="preserve"> 20</w:t>
      </w:r>
      <w:r w:rsidR="00947E22" w:rsidRPr="00401BEB">
        <w:rPr>
          <w:rFonts w:ascii="Times New Roman" w:hAnsi="Times New Roman" w:cs="Times New Roman"/>
          <w:sz w:val="24"/>
          <w:szCs w:val="24"/>
          <w:lang w:val="en-US"/>
        </w:rPr>
        <w:t>08</w:t>
      </w:r>
      <w:r w:rsidR="00D332E0" w:rsidRPr="00401BEB">
        <w:rPr>
          <w:rFonts w:ascii="Times New Roman" w:hAnsi="Times New Roman" w:cs="Times New Roman"/>
          <w:sz w:val="24"/>
          <w:szCs w:val="24"/>
          <w:lang w:val="en-US"/>
        </w:rPr>
        <w:t xml:space="preserve"> p.</w:t>
      </w:r>
      <w:r w:rsidR="004F49BB" w:rsidRPr="00401BEB">
        <w:rPr>
          <w:rFonts w:ascii="Times New Roman" w:hAnsi="Times New Roman" w:cs="Times New Roman"/>
          <w:sz w:val="24"/>
          <w:szCs w:val="24"/>
          <w:lang w:val="en-US"/>
        </w:rPr>
        <w:t xml:space="preserve"> </w:t>
      </w:r>
      <w:r w:rsidR="00947E22" w:rsidRPr="00401BEB">
        <w:rPr>
          <w:rFonts w:ascii="Times New Roman" w:hAnsi="Times New Roman" w:cs="Times New Roman"/>
          <w:sz w:val="24"/>
          <w:szCs w:val="24"/>
          <w:lang w:val="en-US"/>
        </w:rPr>
        <w:t>312).</w:t>
      </w:r>
    </w:p>
    <w:p w14:paraId="514FC85D" w14:textId="3213EE2D" w:rsidR="003D62B9" w:rsidRPr="00401BEB" w:rsidRDefault="004F49BB"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Fo</w:t>
      </w:r>
      <w:r w:rsidR="007927B9" w:rsidRPr="00401BEB">
        <w:rPr>
          <w:rFonts w:ascii="Times New Roman" w:hAnsi="Times New Roman" w:cs="Times New Roman"/>
          <w:sz w:val="24"/>
          <w:szCs w:val="24"/>
          <w:lang w:val="en-US"/>
        </w:rPr>
        <w:t>ucault’s ideas on governmentality inspired a wider field of Governmentality Studies (Osborne, Rose</w:t>
      </w:r>
      <w:r w:rsidR="00F4373A" w:rsidRPr="00401BEB">
        <w:rPr>
          <w:rFonts w:ascii="Times New Roman" w:hAnsi="Times New Roman" w:cs="Times New Roman"/>
          <w:sz w:val="24"/>
          <w:szCs w:val="24"/>
          <w:lang w:val="en-US"/>
        </w:rPr>
        <w:t>,</w:t>
      </w:r>
      <w:r w:rsidR="007927B9" w:rsidRPr="00401BEB">
        <w:rPr>
          <w:rFonts w:ascii="Times New Roman" w:hAnsi="Times New Roman" w:cs="Times New Roman"/>
          <w:sz w:val="24"/>
          <w:szCs w:val="24"/>
          <w:lang w:val="en-US"/>
        </w:rPr>
        <w:t xml:space="preserve"> and Barry</w:t>
      </w:r>
      <w:r w:rsidR="00F4373A" w:rsidRPr="00401BEB">
        <w:rPr>
          <w:rFonts w:ascii="Times New Roman" w:hAnsi="Times New Roman" w:cs="Times New Roman"/>
          <w:sz w:val="24"/>
          <w:szCs w:val="24"/>
          <w:lang w:val="en-US"/>
        </w:rPr>
        <w:t>,</w:t>
      </w:r>
      <w:r w:rsidR="007927B9" w:rsidRPr="00401BEB">
        <w:rPr>
          <w:rFonts w:ascii="Times New Roman" w:hAnsi="Times New Roman" w:cs="Times New Roman"/>
          <w:sz w:val="24"/>
          <w:szCs w:val="24"/>
          <w:lang w:val="en-US"/>
        </w:rPr>
        <w:t xml:space="preserve"> 1996). </w:t>
      </w:r>
      <w:r w:rsidR="003D62B9" w:rsidRPr="00401BEB">
        <w:rPr>
          <w:rFonts w:ascii="Times New Roman" w:hAnsi="Times New Roman" w:cs="Times New Roman"/>
          <w:sz w:val="24"/>
          <w:szCs w:val="24"/>
          <w:lang w:val="en-US"/>
        </w:rPr>
        <w:t>In recent years</w:t>
      </w:r>
      <w:r w:rsidR="00385F6F" w:rsidRPr="00401BEB">
        <w:rPr>
          <w:rFonts w:ascii="Times New Roman" w:hAnsi="Times New Roman" w:cs="Times New Roman"/>
          <w:sz w:val="24"/>
          <w:szCs w:val="24"/>
          <w:lang w:val="en-US"/>
        </w:rPr>
        <w:t>,</w:t>
      </w:r>
      <w:r w:rsidR="000C0A1A" w:rsidRPr="00401BEB">
        <w:rPr>
          <w:rFonts w:ascii="Times New Roman" w:hAnsi="Times New Roman" w:cs="Times New Roman"/>
          <w:sz w:val="24"/>
          <w:szCs w:val="24"/>
          <w:lang w:val="en-US"/>
        </w:rPr>
        <w:t xml:space="preserve"> the field of IR has experienced a veritable </w:t>
      </w:r>
      <w:r w:rsidR="00A87D93" w:rsidRPr="00401BEB">
        <w:rPr>
          <w:rFonts w:ascii="Times New Roman" w:hAnsi="Times New Roman" w:cs="Times New Roman"/>
          <w:sz w:val="24"/>
          <w:szCs w:val="24"/>
          <w:lang w:val="en-US"/>
        </w:rPr>
        <w:t>“</w:t>
      </w:r>
      <w:r w:rsidR="000C0A1A" w:rsidRPr="00401BEB">
        <w:rPr>
          <w:rFonts w:ascii="Times New Roman" w:hAnsi="Times New Roman" w:cs="Times New Roman"/>
          <w:sz w:val="24"/>
          <w:szCs w:val="24"/>
          <w:lang w:val="en-US"/>
        </w:rPr>
        <w:t>Foucauldian turn</w:t>
      </w:r>
      <w:r w:rsidR="00A87D93" w:rsidRPr="00401BEB">
        <w:rPr>
          <w:rFonts w:ascii="Times New Roman" w:hAnsi="Times New Roman" w:cs="Times New Roman"/>
          <w:sz w:val="24"/>
          <w:szCs w:val="24"/>
          <w:lang w:val="en-US"/>
        </w:rPr>
        <w:t>”</w:t>
      </w:r>
      <w:r w:rsidR="000C0A1A" w:rsidRPr="00401BEB">
        <w:rPr>
          <w:rFonts w:ascii="Times New Roman" w:hAnsi="Times New Roman" w:cs="Times New Roman"/>
          <w:sz w:val="24"/>
          <w:szCs w:val="24"/>
          <w:lang w:val="en-US"/>
        </w:rPr>
        <w:t xml:space="preserve"> of its own (Kiersey and Stokes</w:t>
      </w:r>
      <w:r w:rsidR="00F4373A" w:rsidRPr="00401BEB">
        <w:rPr>
          <w:rFonts w:ascii="Times New Roman" w:hAnsi="Times New Roman" w:cs="Times New Roman"/>
          <w:sz w:val="24"/>
          <w:szCs w:val="24"/>
          <w:lang w:val="en-US"/>
        </w:rPr>
        <w:t>,</w:t>
      </w:r>
      <w:r w:rsidR="000C0A1A" w:rsidRPr="00401BEB">
        <w:rPr>
          <w:rFonts w:ascii="Times New Roman" w:hAnsi="Times New Roman" w:cs="Times New Roman"/>
          <w:sz w:val="24"/>
          <w:szCs w:val="24"/>
          <w:lang w:val="en-US"/>
        </w:rPr>
        <w:t xml:space="preserve"> 2013, </w:t>
      </w:r>
      <w:r w:rsidRPr="00401BEB">
        <w:rPr>
          <w:rFonts w:ascii="Times New Roman" w:hAnsi="Times New Roman" w:cs="Times New Roman"/>
          <w:sz w:val="24"/>
          <w:szCs w:val="24"/>
          <w:lang w:val="en-US"/>
        </w:rPr>
        <w:t xml:space="preserve">p. </w:t>
      </w:r>
      <w:r w:rsidR="000C0A1A" w:rsidRPr="00401BEB">
        <w:rPr>
          <w:rFonts w:ascii="Times New Roman" w:hAnsi="Times New Roman" w:cs="Times New Roman"/>
          <w:sz w:val="24"/>
          <w:szCs w:val="24"/>
          <w:lang w:val="en-US"/>
        </w:rPr>
        <w:t>xvi).</w:t>
      </w:r>
      <w:r w:rsidR="003D62B9" w:rsidRPr="00401BEB">
        <w:rPr>
          <w:rFonts w:ascii="Times New Roman" w:hAnsi="Times New Roman" w:cs="Times New Roman"/>
          <w:sz w:val="24"/>
          <w:szCs w:val="24"/>
          <w:lang w:val="en-US"/>
        </w:rPr>
        <w:t xml:space="preserve"> While none of these works look at the local ownership principle in a systematic manner, many of them </w:t>
      </w:r>
      <w:r w:rsidR="003231C6" w:rsidRPr="00401BEB">
        <w:rPr>
          <w:rFonts w:ascii="Times New Roman" w:hAnsi="Times New Roman" w:cs="Times New Roman"/>
          <w:sz w:val="24"/>
          <w:szCs w:val="24"/>
          <w:lang w:val="en-US"/>
        </w:rPr>
        <w:t>characterize</w:t>
      </w:r>
      <w:r w:rsidR="003D62B9" w:rsidRPr="00401BEB">
        <w:rPr>
          <w:rFonts w:ascii="Times New Roman" w:hAnsi="Times New Roman" w:cs="Times New Roman"/>
          <w:sz w:val="24"/>
          <w:szCs w:val="24"/>
          <w:lang w:val="en-US"/>
        </w:rPr>
        <w:t xml:space="preserve"> the local ownership principle as a quintessentially liberal form of governmentality. Neumann and Sending, for example, hold that the local ownership</w:t>
      </w:r>
      <w:r w:rsidRPr="00401BEB">
        <w:rPr>
          <w:rFonts w:ascii="Times New Roman" w:hAnsi="Times New Roman" w:cs="Times New Roman"/>
          <w:sz w:val="24"/>
          <w:szCs w:val="24"/>
          <w:lang w:val="en-US"/>
        </w:rPr>
        <w:t xml:space="preserve"> principle</w:t>
      </w:r>
      <w:r w:rsidR="003D62B9" w:rsidRPr="00401BEB">
        <w:rPr>
          <w:rFonts w:ascii="Times New Roman" w:hAnsi="Times New Roman" w:cs="Times New Roman"/>
          <w:sz w:val="24"/>
          <w:szCs w:val="24"/>
          <w:lang w:val="en-US"/>
        </w:rPr>
        <w:t xml:space="preserve"> reflects liberal transformation of world politics </w:t>
      </w:r>
      <w:r w:rsidR="003D62B9" w:rsidRPr="00401BEB">
        <w:rPr>
          <w:rFonts w:ascii="Times New Roman" w:hAnsi="Times New Roman" w:cs="Times New Roman"/>
          <w:sz w:val="24"/>
          <w:szCs w:val="24"/>
          <w:lang w:val="en-US"/>
        </w:rPr>
        <w:lastRenderedPageBreak/>
        <w:t>(Neumann and Sending</w:t>
      </w:r>
      <w:r w:rsidR="00F4373A" w:rsidRPr="00401BEB">
        <w:rPr>
          <w:rFonts w:ascii="Times New Roman" w:hAnsi="Times New Roman" w:cs="Times New Roman"/>
          <w:sz w:val="24"/>
          <w:szCs w:val="24"/>
          <w:lang w:val="en-US"/>
        </w:rPr>
        <w:t>,</w:t>
      </w:r>
      <w:r w:rsidR="003D62B9" w:rsidRPr="00401BEB">
        <w:rPr>
          <w:rFonts w:ascii="Times New Roman" w:hAnsi="Times New Roman" w:cs="Times New Roman"/>
          <w:sz w:val="24"/>
          <w:szCs w:val="24"/>
          <w:lang w:val="en-US"/>
        </w:rPr>
        <w:t xml:space="preserve"> 2010, </w:t>
      </w:r>
      <w:r w:rsidRPr="00401BEB">
        <w:rPr>
          <w:rFonts w:ascii="Times New Roman" w:hAnsi="Times New Roman" w:cs="Times New Roman"/>
          <w:sz w:val="24"/>
          <w:szCs w:val="24"/>
          <w:lang w:val="en-US"/>
        </w:rPr>
        <w:t>p.</w:t>
      </w:r>
      <w:r w:rsidR="00A80217" w:rsidRPr="00401BEB">
        <w:rPr>
          <w:rFonts w:ascii="Times New Roman" w:hAnsi="Times New Roman" w:cs="Times New Roman"/>
          <w:sz w:val="24"/>
          <w:szCs w:val="24"/>
          <w:lang w:val="en-US"/>
        </w:rPr>
        <w:t xml:space="preserve"> </w:t>
      </w:r>
      <w:r w:rsidR="003D62B9" w:rsidRPr="00401BEB">
        <w:rPr>
          <w:rFonts w:ascii="Times New Roman" w:hAnsi="Times New Roman" w:cs="Times New Roman"/>
          <w:sz w:val="24"/>
          <w:szCs w:val="24"/>
          <w:lang w:val="en-US"/>
        </w:rPr>
        <w:t xml:space="preserve">144). Similarly, Jacqueline Best contends that </w:t>
      </w:r>
      <w:r w:rsidRPr="00401BEB">
        <w:rPr>
          <w:rFonts w:ascii="Times New Roman" w:hAnsi="Times New Roman" w:cs="Times New Roman"/>
          <w:sz w:val="24"/>
          <w:szCs w:val="24"/>
          <w:lang w:val="en-US"/>
        </w:rPr>
        <w:t>“</w:t>
      </w:r>
      <w:r w:rsidR="003D62B9" w:rsidRPr="00401BEB">
        <w:rPr>
          <w:rFonts w:ascii="Times New Roman" w:hAnsi="Times New Roman" w:cs="Times New Roman"/>
          <w:sz w:val="24"/>
          <w:szCs w:val="24"/>
          <w:lang w:val="en-US"/>
        </w:rPr>
        <w:t>the emerging discourse of ownership […] feeds into a conception of self-responsibility that greatly resembles a Foucauldian logic of self-government</w:t>
      </w:r>
      <w:r w:rsidRPr="00401BEB">
        <w:rPr>
          <w:rFonts w:ascii="Times New Roman" w:hAnsi="Times New Roman" w:cs="Times New Roman"/>
          <w:sz w:val="24"/>
          <w:szCs w:val="24"/>
          <w:lang w:val="en-US"/>
        </w:rPr>
        <w:t>”</w:t>
      </w:r>
      <w:r w:rsidR="003D62B9" w:rsidRPr="00401BEB">
        <w:rPr>
          <w:rFonts w:ascii="Times New Roman" w:hAnsi="Times New Roman" w:cs="Times New Roman"/>
          <w:sz w:val="24"/>
          <w:szCs w:val="24"/>
          <w:lang w:val="en-US"/>
        </w:rPr>
        <w:t xml:space="preserve"> (Best</w:t>
      </w:r>
      <w:r w:rsidR="00F4373A" w:rsidRPr="00401BEB">
        <w:rPr>
          <w:rFonts w:ascii="Times New Roman" w:hAnsi="Times New Roman" w:cs="Times New Roman"/>
          <w:sz w:val="24"/>
          <w:szCs w:val="24"/>
          <w:lang w:val="en-US"/>
        </w:rPr>
        <w:t>,</w:t>
      </w:r>
      <w:r w:rsidR="003D62B9" w:rsidRPr="00401BEB">
        <w:rPr>
          <w:rFonts w:ascii="Times New Roman" w:hAnsi="Times New Roman" w:cs="Times New Roman"/>
          <w:sz w:val="24"/>
          <w:szCs w:val="24"/>
          <w:lang w:val="en-US"/>
        </w:rPr>
        <w:t xml:space="preserve"> 2007, p. 96). For Milja Kurki, this is more than a mere resemblance. In her analysis of EU democracy </w:t>
      </w:r>
      <w:r w:rsidR="00385F6F" w:rsidRPr="00401BEB">
        <w:rPr>
          <w:rFonts w:ascii="Times New Roman" w:hAnsi="Times New Roman" w:cs="Times New Roman"/>
          <w:sz w:val="24"/>
          <w:szCs w:val="24"/>
          <w:lang w:val="en-US"/>
        </w:rPr>
        <w:t>promotion,</w:t>
      </w:r>
      <w:r w:rsidR="003D62B9" w:rsidRPr="00401BEB">
        <w:rPr>
          <w:rFonts w:ascii="Times New Roman" w:hAnsi="Times New Roman" w:cs="Times New Roman"/>
          <w:sz w:val="24"/>
          <w:szCs w:val="24"/>
          <w:lang w:val="en-US"/>
        </w:rPr>
        <w:t xml:space="preserve"> she writes that </w:t>
      </w:r>
      <w:r w:rsidR="00A80217" w:rsidRPr="00401BEB">
        <w:rPr>
          <w:rFonts w:ascii="Times New Roman" w:hAnsi="Times New Roman" w:cs="Times New Roman"/>
          <w:sz w:val="24"/>
          <w:szCs w:val="24"/>
          <w:lang w:val="en-US"/>
        </w:rPr>
        <w:t>“</w:t>
      </w:r>
      <w:r w:rsidR="003D62B9" w:rsidRPr="00401BEB">
        <w:rPr>
          <w:rFonts w:ascii="Times New Roman" w:hAnsi="Times New Roman" w:cs="Times New Roman"/>
          <w:sz w:val="24"/>
          <w:szCs w:val="24"/>
          <w:lang w:val="en-US"/>
        </w:rPr>
        <w:t>the key aspect of neoliberal governance […] is the emphasis on the local ownership of the processes of decision making</w:t>
      </w:r>
      <w:r w:rsidR="00A80217" w:rsidRPr="00401BEB">
        <w:rPr>
          <w:rFonts w:ascii="Times New Roman" w:hAnsi="Times New Roman" w:cs="Times New Roman"/>
          <w:sz w:val="24"/>
          <w:szCs w:val="24"/>
          <w:lang w:val="en-US"/>
        </w:rPr>
        <w:t>”</w:t>
      </w:r>
      <w:r w:rsidR="003D62B9" w:rsidRPr="00401BEB">
        <w:rPr>
          <w:rFonts w:ascii="Times New Roman" w:hAnsi="Times New Roman" w:cs="Times New Roman"/>
          <w:sz w:val="24"/>
          <w:szCs w:val="24"/>
          <w:lang w:val="en-US"/>
        </w:rPr>
        <w:t xml:space="preserve"> (Kurki</w:t>
      </w:r>
      <w:r w:rsidR="00F4373A" w:rsidRPr="00401BEB">
        <w:rPr>
          <w:rFonts w:ascii="Times New Roman" w:hAnsi="Times New Roman" w:cs="Times New Roman"/>
          <w:sz w:val="24"/>
          <w:szCs w:val="24"/>
          <w:lang w:val="en-US"/>
        </w:rPr>
        <w:t>,</w:t>
      </w:r>
      <w:r w:rsidR="003D62B9" w:rsidRPr="00401BEB">
        <w:rPr>
          <w:rFonts w:ascii="Times New Roman" w:hAnsi="Times New Roman" w:cs="Times New Roman"/>
          <w:sz w:val="24"/>
          <w:szCs w:val="24"/>
          <w:lang w:val="en-US"/>
        </w:rPr>
        <w:t xml:space="preserve"> 2011, p. 353).</w:t>
      </w:r>
    </w:p>
    <w:p w14:paraId="066D15DE" w14:textId="644B4608" w:rsidR="00336C34" w:rsidRPr="00401BEB" w:rsidRDefault="00A80217"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T</w:t>
      </w:r>
      <w:r w:rsidR="00EF2EF5" w:rsidRPr="00401BEB">
        <w:rPr>
          <w:rFonts w:ascii="Times New Roman" w:hAnsi="Times New Roman" w:cs="Times New Roman"/>
          <w:sz w:val="24"/>
          <w:szCs w:val="24"/>
          <w:lang w:val="en-US"/>
        </w:rPr>
        <w:t>hese analyses reveal fascinating similarities between domestic liberalism</w:t>
      </w:r>
      <w:r w:rsidRPr="00401BEB">
        <w:rPr>
          <w:rFonts w:ascii="Times New Roman" w:hAnsi="Times New Roman" w:cs="Times New Roman"/>
          <w:sz w:val="24"/>
          <w:szCs w:val="24"/>
          <w:lang w:val="en-US"/>
        </w:rPr>
        <w:t>,</w:t>
      </w:r>
      <w:r w:rsidR="00EF2EF5" w:rsidRPr="00401BEB">
        <w:rPr>
          <w:rFonts w:ascii="Times New Roman" w:hAnsi="Times New Roman" w:cs="Times New Roman"/>
          <w:sz w:val="24"/>
          <w:szCs w:val="24"/>
          <w:lang w:val="en-US"/>
        </w:rPr>
        <w:t xml:space="preserve"> which evolved over the centuries</w:t>
      </w:r>
      <w:r w:rsidRPr="00401BEB">
        <w:rPr>
          <w:rFonts w:ascii="Times New Roman" w:hAnsi="Times New Roman" w:cs="Times New Roman"/>
          <w:sz w:val="24"/>
          <w:szCs w:val="24"/>
          <w:lang w:val="en-US"/>
        </w:rPr>
        <w:t>,</w:t>
      </w:r>
      <w:r w:rsidR="00EF2EF5" w:rsidRPr="00401BEB">
        <w:rPr>
          <w:rFonts w:ascii="Times New Roman" w:hAnsi="Times New Roman" w:cs="Times New Roman"/>
          <w:sz w:val="24"/>
          <w:szCs w:val="24"/>
          <w:lang w:val="en-US"/>
        </w:rPr>
        <w:t xml:space="preserve"> and the</w:t>
      </w:r>
      <w:r w:rsidR="008E118F" w:rsidRPr="00401BEB">
        <w:rPr>
          <w:rFonts w:ascii="Times New Roman" w:hAnsi="Times New Roman" w:cs="Times New Roman"/>
          <w:sz w:val="24"/>
          <w:szCs w:val="24"/>
          <w:lang w:val="en-US"/>
        </w:rPr>
        <w:t xml:space="preserve"> recent</w:t>
      </w:r>
      <w:r w:rsidR="00EF2EF5" w:rsidRPr="00401BEB">
        <w:rPr>
          <w:rFonts w:ascii="Times New Roman" w:hAnsi="Times New Roman" w:cs="Times New Roman"/>
          <w:sz w:val="24"/>
          <w:szCs w:val="24"/>
          <w:lang w:val="en-US"/>
        </w:rPr>
        <w:t xml:space="preserve"> local ownership principle in international </w:t>
      </w:r>
      <w:r w:rsidR="008E118F" w:rsidRPr="00401BEB">
        <w:rPr>
          <w:rFonts w:ascii="Times New Roman" w:hAnsi="Times New Roman" w:cs="Times New Roman"/>
          <w:sz w:val="24"/>
          <w:szCs w:val="24"/>
          <w:lang w:val="en-US"/>
        </w:rPr>
        <w:t>interventions</w:t>
      </w:r>
      <w:r w:rsidRPr="00401BEB">
        <w:rPr>
          <w:rFonts w:ascii="Times New Roman" w:hAnsi="Times New Roman" w:cs="Times New Roman"/>
          <w:sz w:val="24"/>
          <w:szCs w:val="24"/>
          <w:lang w:val="en-US"/>
        </w:rPr>
        <w:t xml:space="preserve">. </w:t>
      </w:r>
      <w:r w:rsidR="00406DFF" w:rsidRPr="00401BEB">
        <w:rPr>
          <w:rFonts w:ascii="Times New Roman" w:hAnsi="Times New Roman" w:cs="Times New Roman"/>
          <w:sz w:val="24"/>
          <w:szCs w:val="24"/>
          <w:lang w:val="en-US"/>
        </w:rPr>
        <w:t xml:space="preserve">Developed democracies </w:t>
      </w:r>
      <w:r w:rsidRPr="00401BEB">
        <w:rPr>
          <w:rFonts w:ascii="Times New Roman" w:hAnsi="Times New Roman" w:cs="Times New Roman"/>
          <w:sz w:val="24"/>
          <w:szCs w:val="24"/>
          <w:lang w:val="en-US"/>
        </w:rPr>
        <w:t>indeed</w:t>
      </w:r>
      <w:r w:rsidR="00406DFF" w:rsidRPr="00401BEB">
        <w:rPr>
          <w:rFonts w:ascii="Times New Roman" w:hAnsi="Times New Roman" w:cs="Times New Roman"/>
          <w:sz w:val="24"/>
          <w:szCs w:val="24"/>
          <w:lang w:val="en-US"/>
        </w:rPr>
        <w:t xml:space="preserve"> seek legitimacy for their interventions by cloaking them in the liberal language of ownership, freedom and participation (Wilén</w:t>
      </w:r>
      <w:r w:rsidR="00F4373A" w:rsidRPr="00401BEB">
        <w:rPr>
          <w:rFonts w:ascii="Times New Roman" w:hAnsi="Times New Roman" w:cs="Times New Roman"/>
          <w:sz w:val="24"/>
          <w:szCs w:val="24"/>
          <w:lang w:val="en-US"/>
        </w:rPr>
        <w:t>,</w:t>
      </w:r>
      <w:r w:rsidR="00406DFF" w:rsidRPr="00401BEB">
        <w:rPr>
          <w:rFonts w:ascii="Times New Roman" w:hAnsi="Times New Roman" w:cs="Times New Roman"/>
          <w:sz w:val="24"/>
          <w:szCs w:val="24"/>
          <w:lang w:val="en-US"/>
        </w:rPr>
        <w:t xml:space="preserve"> 2009). </w:t>
      </w:r>
      <w:r w:rsidRPr="00401BEB">
        <w:rPr>
          <w:rFonts w:ascii="Times New Roman" w:hAnsi="Times New Roman" w:cs="Times New Roman"/>
          <w:sz w:val="24"/>
          <w:szCs w:val="24"/>
          <w:lang w:val="en-US"/>
        </w:rPr>
        <w:t>However, there is more to local ownership than mere policy statements. Local ownership also produces a specific form of knowledge, structures practices and constitutes site</w:t>
      </w:r>
      <w:r w:rsidR="00A87D93"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 of intervention</w:t>
      </w:r>
      <w:r w:rsidR="00A87D93" w:rsidRPr="00401BEB">
        <w:rPr>
          <w:rFonts w:ascii="Times New Roman" w:hAnsi="Times New Roman" w:cs="Times New Roman"/>
          <w:sz w:val="24"/>
          <w:szCs w:val="24"/>
          <w:lang w:val="en-US"/>
        </w:rPr>
        <w:t xml:space="preserve"> in a way that might vaguely</w:t>
      </w:r>
      <w:r w:rsidR="0051661F" w:rsidRPr="00401BEB">
        <w:rPr>
          <w:rFonts w:ascii="Times New Roman" w:hAnsi="Times New Roman" w:cs="Times New Roman"/>
          <w:sz w:val="24"/>
          <w:szCs w:val="24"/>
          <w:lang w:val="en-US"/>
        </w:rPr>
        <w:t xml:space="preserve"> resemble domestic liberalism, </w:t>
      </w:r>
      <w:r w:rsidR="00385F6F" w:rsidRPr="00401BEB">
        <w:rPr>
          <w:rFonts w:ascii="Times New Roman" w:hAnsi="Times New Roman" w:cs="Times New Roman"/>
          <w:sz w:val="24"/>
          <w:szCs w:val="24"/>
          <w:lang w:val="en-US"/>
        </w:rPr>
        <w:t xml:space="preserve">but is </w:t>
      </w:r>
      <w:r w:rsidR="00A87D93" w:rsidRPr="00401BEB">
        <w:rPr>
          <w:rFonts w:ascii="Times New Roman" w:hAnsi="Times New Roman" w:cs="Times New Roman"/>
          <w:sz w:val="24"/>
          <w:szCs w:val="24"/>
          <w:lang w:val="en-US"/>
        </w:rPr>
        <w:t>also</w:t>
      </w:r>
      <w:r w:rsidR="00385F6F" w:rsidRPr="00401BEB">
        <w:rPr>
          <w:rFonts w:ascii="Times New Roman" w:hAnsi="Times New Roman" w:cs="Times New Roman"/>
          <w:sz w:val="24"/>
          <w:szCs w:val="24"/>
          <w:lang w:val="en-US"/>
        </w:rPr>
        <w:t xml:space="preserve"> reminiscent of colonial and disciplinary practices</w:t>
      </w:r>
      <w:r w:rsidR="0051661F"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To</w:t>
      </w:r>
      <w:r w:rsidR="00406DFF" w:rsidRPr="00401BEB">
        <w:rPr>
          <w:rFonts w:ascii="Times New Roman" w:hAnsi="Times New Roman" w:cs="Times New Roman"/>
          <w:sz w:val="24"/>
          <w:szCs w:val="24"/>
          <w:lang w:val="en-US"/>
        </w:rPr>
        <w:t xml:space="preserve"> take t</w:t>
      </w:r>
      <w:r w:rsidR="00EF2EF5" w:rsidRPr="00401BEB">
        <w:rPr>
          <w:rFonts w:ascii="Times New Roman" w:hAnsi="Times New Roman" w:cs="Times New Roman"/>
          <w:sz w:val="24"/>
          <w:szCs w:val="24"/>
          <w:lang w:val="en-US"/>
        </w:rPr>
        <w:t>he</w:t>
      </w:r>
      <w:r w:rsidR="00406DFF" w:rsidRPr="00401BEB">
        <w:rPr>
          <w:rFonts w:ascii="Times New Roman" w:hAnsi="Times New Roman" w:cs="Times New Roman"/>
          <w:sz w:val="24"/>
          <w:szCs w:val="24"/>
          <w:lang w:val="en-US"/>
        </w:rPr>
        <w:t xml:space="preserve"> </w:t>
      </w:r>
      <w:r w:rsidR="00A87D93" w:rsidRPr="00401BEB">
        <w:rPr>
          <w:rFonts w:ascii="Times New Roman" w:hAnsi="Times New Roman" w:cs="Times New Roman"/>
          <w:sz w:val="24"/>
          <w:szCs w:val="24"/>
          <w:lang w:val="en-US"/>
        </w:rPr>
        <w:t xml:space="preserve">liberal </w:t>
      </w:r>
      <w:r w:rsidR="00EF2EF5" w:rsidRPr="00401BEB">
        <w:rPr>
          <w:rFonts w:ascii="Times New Roman" w:hAnsi="Times New Roman" w:cs="Times New Roman"/>
          <w:sz w:val="24"/>
          <w:szCs w:val="24"/>
          <w:lang w:val="en-US"/>
        </w:rPr>
        <w:t>policy idioms</w:t>
      </w:r>
      <w:r w:rsidR="00406DFF" w:rsidRPr="00401BEB">
        <w:rPr>
          <w:rFonts w:ascii="Times New Roman" w:hAnsi="Times New Roman" w:cs="Times New Roman"/>
          <w:sz w:val="24"/>
          <w:szCs w:val="24"/>
          <w:lang w:val="en-US"/>
        </w:rPr>
        <w:t xml:space="preserve"> for granted means not only</w:t>
      </w:r>
      <w:r w:rsidR="00A87D93" w:rsidRPr="00401BEB">
        <w:rPr>
          <w:rFonts w:ascii="Times New Roman" w:hAnsi="Times New Roman" w:cs="Times New Roman"/>
          <w:sz w:val="24"/>
          <w:szCs w:val="24"/>
          <w:lang w:val="en-US"/>
        </w:rPr>
        <w:t xml:space="preserve"> to</w:t>
      </w:r>
      <w:r w:rsidR="00406DFF" w:rsidRPr="00401BEB">
        <w:rPr>
          <w:rFonts w:ascii="Times New Roman" w:hAnsi="Times New Roman" w:cs="Times New Roman"/>
          <w:sz w:val="24"/>
          <w:szCs w:val="24"/>
          <w:lang w:val="en-US"/>
        </w:rPr>
        <w:t xml:space="preserve"> accept security policies of powerful Western states at face value but also to inadvertently reinforce the hegemonic liberal account of world politics. As Selby aptly points out, when </w:t>
      </w:r>
      <w:r w:rsidR="00385F6F" w:rsidRPr="00401BEB">
        <w:rPr>
          <w:rFonts w:ascii="Times New Roman" w:hAnsi="Times New Roman" w:cs="Times New Roman"/>
          <w:sz w:val="24"/>
          <w:szCs w:val="24"/>
          <w:lang w:val="en-US"/>
        </w:rPr>
        <w:t>“</w:t>
      </w:r>
      <w:r w:rsidR="00406DFF" w:rsidRPr="00401BEB">
        <w:rPr>
          <w:rFonts w:ascii="Times New Roman" w:hAnsi="Times New Roman" w:cs="Times New Roman"/>
          <w:sz w:val="24"/>
          <w:szCs w:val="24"/>
          <w:lang w:val="en-US"/>
        </w:rPr>
        <w:t>scaled up to inform analyses of the current world order, Foucault’s work becomes less an interrogation of liberalism than a prop to reworked liberal accounts of the international arena</w:t>
      </w:r>
      <w:r w:rsidR="00385F6F" w:rsidRPr="00401BEB">
        <w:rPr>
          <w:rFonts w:ascii="Times New Roman" w:hAnsi="Times New Roman" w:cs="Times New Roman"/>
          <w:sz w:val="24"/>
          <w:szCs w:val="24"/>
          <w:lang w:val="en-US"/>
        </w:rPr>
        <w:t>”</w:t>
      </w:r>
      <w:r w:rsidR="00406DFF" w:rsidRPr="00401BEB">
        <w:rPr>
          <w:rFonts w:ascii="Times New Roman" w:hAnsi="Times New Roman" w:cs="Times New Roman"/>
          <w:sz w:val="24"/>
          <w:szCs w:val="24"/>
          <w:lang w:val="en-US"/>
        </w:rPr>
        <w:t xml:space="preserve"> (Selby</w:t>
      </w:r>
      <w:r w:rsidR="00F4373A" w:rsidRPr="00401BEB">
        <w:rPr>
          <w:rFonts w:ascii="Times New Roman" w:hAnsi="Times New Roman" w:cs="Times New Roman"/>
          <w:sz w:val="24"/>
          <w:szCs w:val="24"/>
          <w:lang w:val="en-US"/>
        </w:rPr>
        <w:t>,</w:t>
      </w:r>
      <w:r w:rsidR="00406DFF" w:rsidRPr="00401BEB">
        <w:rPr>
          <w:rFonts w:ascii="Times New Roman" w:hAnsi="Times New Roman" w:cs="Times New Roman"/>
          <w:sz w:val="24"/>
          <w:szCs w:val="24"/>
          <w:lang w:val="en-US"/>
        </w:rPr>
        <w:t xml:space="preserve"> 2007, </w:t>
      </w:r>
      <w:r w:rsidR="00FE7961" w:rsidRPr="00401BEB">
        <w:rPr>
          <w:rFonts w:ascii="Times New Roman" w:hAnsi="Times New Roman" w:cs="Times New Roman"/>
          <w:sz w:val="24"/>
          <w:szCs w:val="24"/>
          <w:lang w:val="en-US"/>
        </w:rPr>
        <w:t xml:space="preserve">p. </w:t>
      </w:r>
      <w:r w:rsidR="00406DFF" w:rsidRPr="00401BEB">
        <w:rPr>
          <w:rFonts w:ascii="Times New Roman" w:hAnsi="Times New Roman" w:cs="Times New Roman"/>
          <w:sz w:val="24"/>
          <w:szCs w:val="24"/>
          <w:lang w:val="en-US"/>
        </w:rPr>
        <w:t xml:space="preserve">326). </w:t>
      </w:r>
    </w:p>
    <w:p w14:paraId="00AD1E15" w14:textId="6F5991C3" w:rsidR="00677BB3" w:rsidRPr="00401BEB" w:rsidRDefault="00336C34"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Consequently, some authors have </w:t>
      </w:r>
      <w:r w:rsidR="003231C6" w:rsidRPr="00401BEB">
        <w:rPr>
          <w:rFonts w:ascii="Times New Roman" w:hAnsi="Times New Roman" w:cs="Times New Roman"/>
          <w:sz w:val="24"/>
          <w:szCs w:val="24"/>
          <w:lang w:val="en-US"/>
        </w:rPr>
        <w:t>characterized</w:t>
      </w:r>
      <w:r w:rsidRPr="00401BEB">
        <w:rPr>
          <w:rFonts w:ascii="Times New Roman" w:hAnsi="Times New Roman" w:cs="Times New Roman"/>
          <w:sz w:val="24"/>
          <w:szCs w:val="24"/>
          <w:lang w:val="en-US"/>
        </w:rPr>
        <w:t xml:space="preserve"> local ownership as an essentially illiberal practice. Oliver Richmond, for example argues that local ownership is </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illiberal, distant governmentality which is likely to be resisted because it undermines political autonomy, legitimacy and identity</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(Richmond</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2012, </w:t>
      </w:r>
      <w:r w:rsidR="00FE4224" w:rsidRPr="00401BEB">
        <w:rPr>
          <w:rFonts w:ascii="Times New Roman" w:hAnsi="Times New Roman" w:cs="Times New Roman"/>
          <w:sz w:val="24"/>
          <w:szCs w:val="24"/>
          <w:lang w:val="en-US"/>
        </w:rPr>
        <w:t xml:space="preserve">p. </w:t>
      </w:r>
      <w:r w:rsidRPr="00401BEB">
        <w:rPr>
          <w:rFonts w:ascii="Times New Roman" w:hAnsi="Times New Roman" w:cs="Times New Roman"/>
          <w:sz w:val="24"/>
          <w:szCs w:val="24"/>
          <w:lang w:val="en-US"/>
        </w:rPr>
        <w:t xml:space="preserve">371). Richmond holds that this resistance nevertheless holds a </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potential for a postcolonial form of peace […]</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(Chandler and Richmond</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2015, </w:t>
      </w:r>
      <w:r w:rsidR="00FE4224" w:rsidRPr="00401BEB">
        <w:rPr>
          <w:rFonts w:ascii="Times New Roman" w:hAnsi="Times New Roman" w:cs="Times New Roman"/>
          <w:sz w:val="24"/>
          <w:szCs w:val="24"/>
          <w:lang w:val="en-US"/>
        </w:rPr>
        <w:t>p.</w:t>
      </w:r>
      <w:r w:rsidR="00F4373A" w:rsidRPr="00401BEB">
        <w:rPr>
          <w:rFonts w:ascii="Times New Roman" w:hAnsi="Times New Roman" w:cs="Times New Roman"/>
          <w:sz w:val="24"/>
          <w:szCs w:val="24"/>
          <w:lang w:val="en-US"/>
        </w:rPr>
        <w:t xml:space="preserve"> </w:t>
      </w:r>
      <w:r w:rsidR="0051661F" w:rsidRPr="00401BEB">
        <w:rPr>
          <w:rFonts w:ascii="Times New Roman" w:hAnsi="Times New Roman" w:cs="Times New Roman"/>
          <w:sz w:val="24"/>
          <w:szCs w:val="24"/>
          <w:lang w:val="en-US"/>
        </w:rPr>
        <w:t xml:space="preserve">6). </w:t>
      </w:r>
      <w:r w:rsidRPr="00401BEB">
        <w:rPr>
          <w:rFonts w:ascii="Times New Roman" w:hAnsi="Times New Roman" w:cs="Times New Roman"/>
          <w:sz w:val="24"/>
          <w:szCs w:val="24"/>
          <w:lang w:val="en-US"/>
        </w:rPr>
        <w:t xml:space="preserve">Chandler is less optimistic and argues that ownership is an unsalvageable governmental technology of postliberalism, to which the West regressed after the failure of early post-Cold </w:t>
      </w:r>
      <w:r w:rsidR="0051661F" w:rsidRPr="00401BEB">
        <w:rPr>
          <w:rFonts w:ascii="Times New Roman" w:hAnsi="Times New Roman" w:cs="Times New Roman"/>
          <w:sz w:val="24"/>
          <w:szCs w:val="24"/>
          <w:lang w:val="en-US"/>
        </w:rPr>
        <w:t>W</w:t>
      </w:r>
      <w:r w:rsidRPr="00401BEB">
        <w:rPr>
          <w:rFonts w:ascii="Times New Roman" w:hAnsi="Times New Roman" w:cs="Times New Roman"/>
          <w:sz w:val="24"/>
          <w:szCs w:val="24"/>
          <w:lang w:val="en-US"/>
        </w:rPr>
        <w:t>ar experiment to export its modes of political and economic governance (Chandler</w:t>
      </w:r>
      <w:r w:rsidR="00187E69"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2006, Chandler</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2010</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Chandler and Richmond</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2015). Although Richmond and Chandler offer a </w:t>
      </w:r>
      <w:r w:rsidR="00385F6F" w:rsidRPr="00401BEB">
        <w:rPr>
          <w:rFonts w:ascii="Times New Roman" w:hAnsi="Times New Roman" w:cs="Times New Roman"/>
          <w:sz w:val="24"/>
          <w:szCs w:val="24"/>
          <w:lang w:val="en-US"/>
        </w:rPr>
        <w:t>valid</w:t>
      </w:r>
      <w:r w:rsidRPr="00401BEB">
        <w:rPr>
          <w:rFonts w:ascii="Times New Roman" w:hAnsi="Times New Roman" w:cs="Times New Roman"/>
          <w:sz w:val="24"/>
          <w:szCs w:val="24"/>
          <w:lang w:val="en-US"/>
        </w:rPr>
        <w:t xml:space="preserve"> critique of the dominant understanding of local ownership created within the hegemonic liberal policy discourse, they stop short of providing a systematic analysis of </w:t>
      </w:r>
      <w:r w:rsidR="0051661F" w:rsidRPr="00401BEB">
        <w:rPr>
          <w:rFonts w:ascii="Times New Roman" w:hAnsi="Times New Roman" w:cs="Times New Roman"/>
          <w:sz w:val="24"/>
          <w:szCs w:val="24"/>
          <w:lang w:val="en-US"/>
        </w:rPr>
        <w:t xml:space="preserve">local ownership, </w:t>
      </w:r>
      <w:r w:rsidR="004C7B73" w:rsidRPr="00401BEB">
        <w:rPr>
          <w:rFonts w:ascii="Times New Roman" w:hAnsi="Times New Roman" w:cs="Times New Roman"/>
          <w:sz w:val="24"/>
          <w:szCs w:val="24"/>
          <w:lang w:val="en-US"/>
        </w:rPr>
        <w:t xml:space="preserve">as a form of international governmentality </w:t>
      </w:r>
      <w:r w:rsidR="0051661F" w:rsidRPr="00401BEB">
        <w:rPr>
          <w:rFonts w:ascii="Times New Roman" w:hAnsi="Times New Roman" w:cs="Times New Roman"/>
          <w:sz w:val="24"/>
          <w:szCs w:val="24"/>
          <w:lang w:val="en-US"/>
        </w:rPr>
        <w:t>which is the goal of this article.</w:t>
      </w:r>
    </w:p>
    <w:p w14:paraId="2DE7382E" w14:textId="210C8DC8" w:rsidR="00677BB3" w:rsidRPr="00401BEB" w:rsidRDefault="0051661F"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lastRenderedPageBreak/>
        <w:t xml:space="preserve">    </w:t>
      </w:r>
      <w:r w:rsidR="00540FDD" w:rsidRPr="00401BEB">
        <w:rPr>
          <w:rFonts w:ascii="Times New Roman" w:hAnsi="Times New Roman" w:cs="Times New Roman"/>
          <w:sz w:val="24"/>
          <w:szCs w:val="24"/>
          <w:lang w:val="en-US"/>
        </w:rPr>
        <w:t xml:space="preserve">To that end, I first </w:t>
      </w:r>
      <w:r w:rsidR="003231C6" w:rsidRPr="00401BEB">
        <w:rPr>
          <w:rFonts w:ascii="Times New Roman" w:hAnsi="Times New Roman" w:cs="Times New Roman"/>
          <w:sz w:val="24"/>
          <w:szCs w:val="24"/>
          <w:lang w:val="en-US"/>
        </w:rPr>
        <w:t>analyze</w:t>
      </w:r>
      <w:r w:rsidR="00540FDD" w:rsidRPr="00401BEB">
        <w:rPr>
          <w:rFonts w:ascii="Times New Roman" w:hAnsi="Times New Roman" w:cs="Times New Roman"/>
          <w:sz w:val="24"/>
          <w:szCs w:val="24"/>
          <w:lang w:val="en-US"/>
        </w:rPr>
        <w:t xml:space="preserve"> the political rationality of local ownership, or the way it is reasoned. Then I discuss the political technology of local ownership which refers to the way this principle is </w:t>
      </w:r>
      <w:r w:rsidR="003231C6" w:rsidRPr="00401BEB">
        <w:rPr>
          <w:rFonts w:ascii="Times New Roman" w:hAnsi="Times New Roman" w:cs="Times New Roman"/>
          <w:sz w:val="24"/>
          <w:szCs w:val="24"/>
          <w:lang w:val="en-US"/>
        </w:rPr>
        <w:t>operationalized</w:t>
      </w:r>
      <w:r w:rsidR="00540FDD" w:rsidRPr="00401BEB">
        <w:rPr>
          <w:rFonts w:ascii="Times New Roman" w:hAnsi="Times New Roman" w:cs="Times New Roman"/>
          <w:sz w:val="24"/>
          <w:szCs w:val="24"/>
          <w:lang w:val="en-US"/>
        </w:rPr>
        <w:t xml:space="preserve">. Finally, I examine different forms of local resistance to ownership. </w:t>
      </w:r>
      <w:r w:rsidR="0035062C" w:rsidRPr="00401BEB">
        <w:rPr>
          <w:rFonts w:ascii="Times New Roman" w:hAnsi="Times New Roman" w:cs="Times New Roman"/>
          <w:sz w:val="24"/>
          <w:szCs w:val="24"/>
          <w:lang w:val="en-US"/>
        </w:rPr>
        <w:t xml:space="preserve">My key argument is that although the local ownership is narrated in liberal idioms, it is based on the political rationality of interveners instead of locals. Consequently, ownership is </w:t>
      </w:r>
      <w:r w:rsidR="003231C6" w:rsidRPr="00401BEB">
        <w:rPr>
          <w:rFonts w:ascii="Times New Roman" w:hAnsi="Times New Roman" w:cs="Times New Roman"/>
          <w:sz w:val="24"/>
          <w:szCs w:val="24"/>
          <w:lang w:val="en-US"/>
        </w:rPr>
        <w:t>operationalized</w:t>
      </w:r>
      <w:r w:rsidR="0035062C" w:rsidRPr="00401BEB">
        <w:rPr>
          <w:rFonts w:ascii="Times New Roman" w:hAnsi="Times New Roman" w:cs="Times New Roman"/>
          <w:sz w:val="24"/>
          <w:szCs w:val="24"/>
          <w:lang w:val="en-US"/>
        </w:rPr>
        <w:t xml:space="preserve"> as a supply-driven responsibili</w:t>
      </w:r>
      <w:r w:rsidR="003231C6">
        <w:rPr>
          <w:rFonts w:ascii="Times New Roman" w:hAnsi="Times New Roman" w:cs="Times New Roman"/>
          <w:sz w:val="24"/>
          <w:szCs w:val="24"/>
          <w:lang w:val="en-US"/>
        </w:rPr>
        <w:t>z</w:t>
      </w:r>
      <w:r w:rsidR="0035062C" w:rsidRPr="00401BEB">
        <w:rPr>
          <w:rFonts w:ascii="Times New Roman" w:hAnsi="Times New Roman" w:cs="Times New Roman"/>
          <w:sz w:val="24"/>
          <w:szCs w:val="24"/>
          <w:lang w:val="en-US"/>
        </w:rPr>
        <w:t>ation of locals with</w:t>
      </w:r>
      <w:r w:rsidR="00B0198F" w:rsidRPr="00401BEB">
        <w:rPr>
          <w:rFonts w:ascii="Times New Roman" w:hAnsi="Times New Roman" w:cs="Times New Roman"/>
          <w:sz w:val="24"/>
          <w:szCs w:val="24"/>
          <w:lang w:val="en-US"/>
        </w:rPr>
        <w:t xml:space="preserve">out necessarily empowering them. This </w:t>
      </w:r>
      <w:r w:rsidR="0035062C" w:rsidRPr="00401BEB">
        <w:rPr>
          <w:rFonts w:ascii="Times New Roman" w:hAnsi="Times New Roman" w:cs="Times New Roman"/>
          <w:sz w:val="24"/>
          <w:szCs w:val="24"/>
          <w:lang w:val="en-US"/>
        </w:rPr>
        <w:t xml:space="preserve">gives rise to </w:t>
      </w:r>
      <w:r w:rsidR="00B0198F" w:rsidRPr="00401BEB">
        <w:rPr>
          <w:rFonts w:ascii="Times New Roman" w:hAnsi="Times New Roman" w:cs="Times New Roman"/>
          <w:sz w:val="24"/>
          <w:szCs w:val="24"/>
          <w:lang w:val="en-US"/>
        </w:rPr>
        <w:t xml:space="preserve">various forms of </w:t>
      </w:r>
      <w:r w:rsidR="0035062C" w:rsidRPr="00401BEB">
        <w:rPr>
          <w:rFonts w:ascii="Times New Roman" w:hAnsi="Times New Roman" w:cs="Times New Roman"/>
          <w:sz w:val="24"/>
          <w:szCs w:val="24"/>
          <w:lang w:val="en-US"/>
        </w:rPr>
        <w:t>local resist</w:t>
      </w:r>
      <w:r w:rsidR="00B0198F" w:rsidRPr="00401BEB">
        <w:rPr>
          <w:rFonts w:ascii="Times New Roman" w:hAnsi="Times New Roman" w:cs="Times New Roman"/>
          <w:sz w:val="24"/>
          <w:szCs w:val="24"/>
          <w:lang w:val="en-US"/>
        </w:rPr>
        <w:t xml:space="preserve">ance that ultimately undermine </w:t>
      </w:r>
      <w:r w:rsidR="0035062C" w:rsidRPr="00401BEB">
        <w:rPr>
          <w:rFonts w:ascii="Times New Roman" w:hAnsi="Times New Roman" w:cs="Times New Roman"/>
          <w:sz w:val="24"/>
          <w:szCs w:val="24"/>
          <w:lang w:val="en-US"/>
        </w:rPr>
        <w:t xml:space="preserve">international efforts to achieve local ownership. </w:t>
      </w:r>
      <w:r w:rsidR="00B0198F" w:rsidRPr="00401BEB">
        <w:rPr>
          <w:rFonts w:ascii="Times New Roman" w:hAnsi="Times New Roman" w:cs="Times New Roman"/>
          <w:sz w:val="24"/>
          <w:szCs w:val="24"/>
          <w:lang w:val="en-US"/>
        </w:rPr>
        <w:t>E</w:t>
      </w:r>
      <w:r w:rsidR="001B14B6" w:rsidRPr="00401BEB">
        <w:rPr>
          <w:rFonts w:ascii="Times New Roman" w:hAnsi="Times New Roman" w:cs="Times New Roman"/>
          <w:sz w:val="24"/>
          <w:szCs w:val="24"/>
          <w:lang w:val="en-US"/>
        </w:rPr>
        <w:t xml:space="preserve">mpirical evidence used as an illustration </w:t>
      </w:r>
      <w:r w:rsidR="00EF3BC0" w:rsidRPr="00401BEB">
        <w:rPr>
          <w:rFonts w:ascii="Times New Roman" w:hAnsi="Times New Roman" w:cs="Times New Roman"/>
          <w:sz w:val="24"/>
          <w:szCs w:val="24"/>
          <w:lang w:val="en-US"/>
        </w:rPr>
        <w:t>draw</w:t>
      </w:r>
      <w:r w:rsidR="001B14B6" w:rsidRPr="00401BEB">
        <w:rPr>
          <w:rFonts w:ascii="Times New Roman" w:hAnsi="Times New Roman" w:cs="Times New Roman"/>
          <w:sz w:val="24"/>
          <w:szCs w:val="24"/>
          <w:lang w:val="en-US"/>
        </w:rPr>
        <w:t>s</w:t>
      </w:r>
      <w:r w:rsidR="00EF3BC0" w:rsidRPr="00401BEB">
        <w:rPr>
          <w:rFonts w:ascii="Times New Roman" w:hAnsi="Times New Roman" w:cs="Times New Roman"/>
          <w:sz w:val="24"/>
          <w:szCs w:val="24"/>
          <w:lang w:val="en-US"/>
        </w:rPr>
        <w:t xml:space="preserve"> on </w:t>
      </w:r>
      <w:r w:rsidR="00961628" w:rsidRPr="00401BEB">
        <w:rPr>
          <w:rFonts w:ascii="Times New Roman" w:hAnsi="Times New Roman" w:cs="Times New Roman"/>
          <w:sz w:val="24"/>
          <w:szCs w:val="24"/>
          <w:lang w:val="en-US"/>
        </w:rPr>
        <w:t>116</w:t>
      </w:r>
      <w:r w:rsidR="00EF3BC0" w:rsidRPr="00401BEB">
        <w:rPr>
          <w:rFonts w:ascii="Times New Roman" w:hAnsi="Times New Roman" w:cs="Times New Roman"/>
          <w:sz w:val="24"/>
          <w:szCs w:val="24"/>
          <w:lang w:val="en-US"/>
        </w:rPr>
        <w:t xml:space="preserve"> semi-structured interviews conducted with EU policy-makers involved in</w:t>
      </w:r>
      <w:r w:rsidRPr="00401BEB">
        <w:rPr>
          <w:rFonts w:ascii="Times New Roman" w:hAnsi="Times New Roman" w:cs="Times New Roman"/>
          <w:sz w:val="24"/>
          <w:szCs w:val="24"/>
          <w:lang w:val="en-US"/>
        </w:rPr>
        <w:t xml:space="preserve"> </w:t>
      </w:r>
      <w:r w:rsidR="00EF3BC0" w:rsidRPr="00401BEB">
        <w:rPr>
          <w:rFonts w:ascii="Times New Roman" w:hAnsi="Times New Roman" w:cs="Times New Roman"/>
          <w:sz w:val="24"/>
          <w:szCs w:val="24"/>
          <w:lang w:val="en-US"/>
        </w:rPr>
        <w:t xml:space="preserve">planning, conducting and implementing </w:t>
      </w:r>
      <w:r w:rsidR="00677BB3" w:rsidRPr="00401BEB">
        <w:rPr>
          <w:rFonts w:ascii="Times New Roman" w:hAnsi="Times New Roman" w:cs="Times New Roman"/>
          <w:sz w:val="24"/>
          <w:szCs w:val="24"/>
          <w:lang w:val="en-US"/>
        </w:rPr>
        <w:t>CSDP missions</w:t>
      </w:r>
      <w:r w:rsidR="00B0198F" w:rsidRPr="00401BEB">
        <w:rPr>
          <w:rFonts w:ascii="Times New Roman" w:hAnsi="Times New Roman" w:cs="Times New Roman"/>
          <w:sz w:val="24"/>
          <w:szCs w:val="24"/>
          <w:lang w:val="en-US"/>
        </w:rPr>
        <w:t xml:space="preserve"> (particularly EUCAP Nestor)</w:t>
      </w:r>
      <w:r w:rsidR="00EF3BC0" w:rsidRPr="00401BEB">
        <w:rPr>
          <w:rFonts w:ascii="Times New Roman" w:hAnsi="Times New Roman" w:cs="Times New Roman"/>
          <w:sz w:val="24"/>
          <w:szCs w:val="24"/>
          <w:lang w:val="en-US"/>
        </w:rPr>
        <w:t xml:space="preserve"> as well as their local counterparts in host states and societies. </w:t>
      </w:r>
    </w:p>
    <w:p w14:paraId="1FA3D02F" w14:textId="62A4CF21" w:rsidR="00653A52" w:rsidRPr="00401BEB" w:rsidRDefault="008E118F" w:rsidP="00B663CC">
      <w:pPr>
        <w:spacing w:line="360" w:lineRule="auto"/>
        <w:jc w:val="both"/>
        <w:rPr>
          <w:rFonts w:ascii="Times New Roman" w:hAnsi="Times New Roman" w:cs="Times New Roman"/>
          <w:b/>
          <w:sz w:val="24"/>
          <w:szCs w:val="24"/>
          <w:lang w:val="en-US"/>
        </w:rPr>
      </w:pPr>
      <w:r w:rsidRPr="00401BEB">
        <w:rPr>
          <w:rFonts w:ascii="Times New Roman" w:hAnsi="Times New Roman" w:cs="Times New Roman"/>
          <w:sz w:val="24"/>
          <w:szCs w:val="24"/>
          <w:lang w:val="en-US"/>
        </w:rPr>
        <w:t xml:space="preserve">     </w:t>
      </w:r>
      <w:r w:rsidR="007762D9" w:rsidRPr="00401BEB">
        <w:rPr>
          <w:rFonts w:ascii="Times New Roman" w:hAnsi="Times New Roman" w:cs="Times New Roman"/>
          <w:b/>
          <w:sz w:val="24"/>
          <w:szCs w:val="24"/>
          <w:lang w:val="en-US"/>
        </w:rPr>
        <w:t>The p</w:t>
      </w:r>
      <w:r w:rsidR="00677BB3" w:rsidRPr="00401BEB">
        <w:rPr>
          <w:rFonts w:ascii="Times New Roman" w:hAnsi="Times New Roman" w:cs="Times New Roman"/>
          <w:b/>
          <w:sz w:val="24"/>
          <w:szCs w:val="24"/>
          <w:lang w:val="en-US"/>
        </w:rPr>
        <w:t>olitical rationality of local ownership</w:t>
      </w:r>
    </w:p>
    <w:p w14:paraId="04EE3ECA" w14:textId="1D0A6ABB" w:rsidR="00AC7F14" w:rsidRPr="00401BEB" w:rsidRDefault="00156881"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Political rationality is </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the reasoned way of governing best and, at the same time, reflection on the best possible way of governing</w:t>
      </w:r>
      <w:r w:rsidR="00F4373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(Foucault</w:t>
      </w:r>
      <w:r w:rsidR="00F4373A"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20</w:t>
      </w:r>
      <w:r w:rsidR="00B0198F" w:rsidRPr="00401BEB">
        <w:rPr>
          <w:rFonts w:ascii="Times New Roman" w:hAnsi="Times New Roman" w:cs="Times New Roman"/>
          <w:sz w:val="24"/>
          <w:szCs w:val="24"/>
          <w:lang w:val="en-US"/>
        </w:rPr>
        <w:t>08</w:t>
      </w:r>
      <w:r w:rsidRPr="00401BEB">
        <w:rPr>
          <w:rFonts w:ascii="Times New Roman" w:hAnsi="Times New Roman" w:cs="Times New Roman"/>
          <w:sz w:val="24"/>
          <w:szCs w:val="24"/>
          <w:lang w:val="en-US"/>
        </w:rPr>
        <w:t xml:space="preserve">, </w:t>
      </w:r>
      <w:r w:rsidR="00FE4224" w:rsidRPr="00401BEB">
        <w:rPr>
          <w:rFonts w:ascii="Times New Roman" w:hAnsi="Times New Roman" w:cs="Times New Roman"/>
          <w:sz w:val="24"/>
          <w:szCs w:val="24"/>
          <w:lang w:val="en-US"/>
        </w:rPr>
        <w:t xml:space="preserve">p. </w:t>
      </w:r>
      <w:r w:rsidRPr="00401BEB">
        <w:rPr>
          <w:rFonts w:ascii="Times New Roman" w:hAnsi="Times New Roman" w:cs="Times New Roman"/>
          <w:sz w:val="24"/>
          <w:szCs w:val="24"/>
          <w:lang w:val="en-US"/>
        </w:rPr>
        <w:t xml:space="preserve">2). </w:t>
      </w:r>
      <w:r w:rsidR="00F4373A" w:rsidRPr="00401BEB">
        <w:rPr>
          <w:rFonts w:ascii="Times New Roman" w:hAnsi="Times New Roman" w:cs="Times New Roman"/>
          <w:sz w:val="24"/>
          <w:szCs w:val="24"/>
          <w:lang w:val="en-US"/>
        </w:rPr>
        <w:t>Its</w:t>
      </w:r>
      <w:r w:rsidRPr="00401BEB">
        <w:rPr>
          <w:rFonts w:ascii="Times New Roman" w:hAnsi="Times New Roman" w:cs="Times New Roman"/>
          <w:sz w:val="24"/>
          <w:szCs w:val="24"/>
          <w:lang w:val="en-US"/>
        </w:rPr>
        <w:t xml:space="preserve"> aim is not only to </w:t>
      </w:r>
      <w:r w:rsidR="003231C6" w:rsidRPr="00401BEB">
        <w:rPr>
          <w:rFonts w:ascii="Times New Roman" w:hAnsi="Times New Roman" w:cs="Times New Roman"/>
          <w:sz w:val="24"/>
          <w:szCs w:val="24"/>
          <w:lang w:val="en-US"/>
        </w:rPr>
        <w:t>legitimize</w:t>
      </w:r>
      <w:r w:rsidRPr="00401BEB">
        <w:rPr>
          <w:rFonts w:ascii="Times New Roman" w:hAnsi="Times New Roman" w:cs="Times New Roman"/>
          <w:sz w:val="24"/>
          <w:szCs w:val="24"/>
          <w:lang w:val="en-US"/>
        </w:rPr>
        <w:t xml:space="preserve">, but also to render reality governable. </w:t>
      </w:r>
      <w:r w:rsidR="003A6E56" w:rsidRPr="00401BEB">
        <w:rPr>
          <w:rFonts w:ascii="Times New Roman" w:hAnsi="Times New Roman" w:cs="Times New Roman"/>
          <w:sz w:val="24"/>
          <w:szCs w:val="24"/>
          <w:lang w:val="en-US"/>
        </w:rPr>
        <w:t>One of Fouc</w:t>
      </w:r>
      <w:r w:rsidR="00B0198F" w:rsidRPr="00401BEB">
        <w:rPr>
          <w:rFonts w:ascii="Times New Roman" w:hAnsi="Times New Roman" w:cs="Times New Roman"/>
          <w:sz w:val="24"/>
          <w:szCs w:val="24"/>
          <w:lang w:val="en-US"/>
        </w:rPr>
        <w:t>ault’s central preoccupations</w:t>
      </w:r>
      <w:r w:rsidR="003A6E56" w:rsidRPr="00401BEB">
        <w:rPr>
          <w:rFonts w:ascii="Times New Roman" w:hAnsi="Times New Roman" w:cs="Times New Roman"/>
          <w:sz w:val="24"/>
          <w:szCs w:val="24"/>
          <w:lang w:val="en-US"/>
        </w:rPr>
        <w:t xml:space="preserve"> was the emergence of a </w:t>
      </w:r>
      <w:r w:rsidR="00187E69" w:rsidRPr="00401BEB">
        <w:rPr>
          <w:rFonts w:ascii="Times New Roman" w:hAnsi="Times New Roman" w:cs="Times New Roman"/>
          <w:sz w:val="24"/>
          <w:szCs w:val="24"/>
          <w:lang w:val="en-US"/>
        </w:rPr>
        <w:t>liberal</w:t>
      </w:r>
      <w:r w:rsidR="003A6E56" w:rsidRPr="00401BEB">
        <w:rPr>
          <w:rFonts w:ascii="Times New Roman" w:hAnsi="Times New Roman" w:cs="Times New Roman"/>
          <w:sz w:val="24"/>
          <w:szCs w:val="24"/>
          <w:lang w:val="en-US"/>
        </w:rPr>
        <w:t xml:space="preserve"> rationality of government in Europe. This liberal political rationality, Foucault </w:t>
      </w:r>
      <w:r w:rsidR="00F4373A" w:rsidRPr="00401BEB">
        <w:rPr>
          <w:rFonts w:ascii="Times New Roman" w:hAnsi="Times New Roman" w:cs="Times New Roman"/>
          <w:sz w:val="24"/>
          <w:szCs w:val="24"/>
          <w:lang w:val="en-US"/>
        </w:rPr>
        <w:t>holds</w:t>
      </w:r>
      <w:r w:rsidR="003A6E56" w:rsidRPr="00401BEB">
        <w:rPr>
          <w:rFonts w:ascii="Times New Roman" w:hAnsi="Times New Roman" w:cs="Times New Roman"/>
          <w:sz w:val="24"/>
          <w:szCs w:val="24"/>
          <w:lang w:val="en-US"/>
        </w:rPr>
        <w:t>, gradually gained pre-eminence over other direct forms of power such as discipline and sovereignty (Foucault</w:t>
      </w:r>
      <w:r w:rsidR="00F4373A" w:rsidRPr="00401BEB">
        <w:rPr>
          <w:rFonts w:ascii="Times New Roman" w:hAnsi="Times New Roman" w:cs="Times New Roman"/>
          <w:sz w:val="24"/>
          <w:szCs w:val="24"/>
          <w:lang w:val="en-US"/>
        </w:rPr>
        <w:t>,</w:t>
      </w:r>
      <w:r w:rsidR="003A6E56" w:rsidRPr="00401BEB">
        <w:rPr>
          <w:rFonts w:ascii="Times New Roman" w:hAnsi="Times New Roman" w:cs="Times New Roman"/>
          <w:sz w:val="24"/>
          <w:szCs w:val="24"/>
          <w:lang w:val="en-US"/>
        </w:rPr>
        <w:t xml:space="preserve"> 200</w:t>
      </w:r>
      <w:r w:rsidR="00A17D61" w:rsidRPr="00401BEB">
        <w:rPr>
          <w:rFonts w:ascii="Times New Roman" w:hAnsi="Times New Roman" w:cs="Times New Roman"/>
          <w:sz w:val="24"/>
          <w:szCs w:val="24"/>
          <w:lang w:val="en-US"/>
        </w:rPr>
        <w:t>7</w:t>
      </w:r>
      <w:r w:rsidR="003A6E56" w:rsidRPr="00401BEB">
        <w:rPr>
          <w:rFonts w:ascii="Times New Roman" w:hAnsi="Times New Roman" w:cs="Times New Roman"/>
          <w:sz w:val="24"/>
          <w:szCs w:val="24"/>
          <w:lang w:val="en-US"/>
        </w:rPr>
        <w:t xml:space="preserve">, pp. 108-109). While sovereignty and discipline are forms of direct power that rest on the rationality of the ruler, liberal governmentality is a form of power that is exercised indirectly. </w:t>
      </w:r>
      <w:r w:rsidR="00F4373A" w:rsidRPr="00401BEB">
        <w:rPr>
          <w:rFonts w:ascii="Times New Roman" w:hAnsi="Times New Roman" w:cs="Times New Roman"/>
          <w:sz w:val="24"/>
          <w:szCs w:val="24"/>
          <w:lang w:val="en-US"/>
        </w:rPr>
        <w:t>Most importantly</w:t>
      </w:r>
      <w:r w:rsidR="003A6E56" w:rsidRPr="00401BEB">
        <w:rPr>
          <w:rFonts w:ascii="Times New Roman" w:hAnsi="Times New Roman" w:cs="Times New Roman"/>
          <w:sz w:val="24"/>
          <w:szCs w:val="24"/>
          <w:lang w:val="en-US"/>
        </w:rPr>
        <w:t xml:space="preserve">, it is not based on the rationality of the state, or raison d’état, but on the rationality of the governed population. For Foucault, the advent of liberalism implies a shift from the rationality of a sovereign to the rationality of the governed. </w:t>
      </w:r>
      <w:r w:rsidR="00F4373A" w:rsidRPr="00401BEB">
        <w:rPr>
          <w:rFonts w:ascii="Times New Roman" w:hAnsi="Times New Roman" w:cs="Times New Roman"/>
          <w:sz w:val="24"/>
          <w:szCs w:val="24"/>
          <w:lang w:val="en-US"/>
        </w:rPr>
        <w:t>“</w:t>
      </w:r>
      <w:r w:rsidR="003A6E56" w:rsidRPr="00401BEB">
        <w:rPr>
          <w:rFonts w:ascii="Times New Roman" w:hAnsi="Times New Roman" w:cs="Times New Roman"/>
          <w:sz w:val="24"/>
          <w:szCs w:val="24"/>
          <w:lang w:val="en-US"/>
        </w:rPr>
        <w:t>This</w:t>
      </w:r>
      <w:r w:rsidR="00F4373A" w:rsidRPr="00401BEB">
        <w:rPr>
          <w:rFonts w:ascii="Times New Roman" w:hAnsi="Times New Roman" w:cs="Times New Roman"/>
          <w:sz w:val="24"/>
          <w:szCs w:val="24"/>
          <w:lang w:val="en-US"/>
        </w:rPr>
        <w:t>”</w:t>
      </w:r>
      <w:r w:rsidR="003A6E56" w:rsidRPr="00401BEB">
        <w:rPr>
          <w:rFonts w:ascii="Times New Roman" w:hAnsi="Times New Roman" w:cs="Times New Roman"/>
          <w:sz w:val="24"/>
          <w:szCs w:val="24"/>
          <w:lang w:val="en-US"/>
        </w:rPr>
        <w:t xml:space="preserve">, he writes, </w:t>
      </w:r>
      <w:r w:rsidR="00F4373A" w:rsidRPr="00401BEB">
        <w:rPr>
          <w:rFonts w:ascii="Times New Roman" w:hAnsi="Times New Roman" w:cs="Times New Roman"/>
          <w:sz w:val="24"/>
          <w:szCs w:val="24"/>
          <w:lang w:val="en-US"/>
        </w:rPr>
        <w:t>“</w:t>
      </w:r>
      <w:r w:rsidR="003A6E56" w:rsidRPr="00401BEB">
        <w:rPr>
          <w:rFonts w:ascii="Times New Roman" w:hAnsi="Times New Roman" w:cs="Times New Roman"/>
          <w:sz w:val="24"/>
          <w:szCs w:val="24"/>
          <w:lang w:val="en-US"/>
        </w:rPr>
        <w:t>is what characterises liberal rationality: how to model government, the art of government, how to [found] the principle of rationalization of the art of government on the rational behaviour of those who are governed</w:t>
      </w:r>
      <w:r w:rsidR="00F4373A" w:rsidRPr="00401BEB">
        <w:rPr>
          <w:rFonts w:ascii="Times New Roman" w:hAnsi="Times New Roman" w:cs="Times New Roman"/>
          <w:sz w:val="24"/>
          <w:szCs w:val="24"/>
          <w:lang w:val="en-US"/>
        </w:rPr>
        <w:t>”</w:t>
      </w:r>
      <w:r w:rsidR="003A6E56" w:rsidRPr="00401BEB">
        <w:rPr>
          <w:rFonts w:ascii="Times New Roman" w:hAnsi="Times New Roman" w:cs="Times New Roman"/>
          <w:sz w:val="24"/>
          <w:szCs w:val="24"/>
          <w:lang w:val="en-US"/>
        </w:rPr>
        <w:t xml:space="preserve"> (Foucault</w:t>
      </w:r>
      <w:r w:rsidR="00AE10AB" w:rsidRPr="00401BEB">
        <w:rPr>
          <w:rFonts w:ascii="Times New Roman" w:hAnsi="Times New Roman" w:cs="Times New Roman"/>
          <w:sz w:val="24"/>
          <w:szCs w:val="24"/>
          <w:lang w:val="en-US"/>
        </w:rPr>
        <w:t>,</w:t>
      </w:r>
      <w:r w:rsidR="003A6E56" w:rsidRPr="00401BEB">
        <w:rPr>
          <w:rFonts w:ascii="Times New Roman" w:hAnsi="Times New Roman" w:cs="Times New Roman"/>
          <w:sz w:val="24"/>
          <w:szCs w:val="24"/>
          <w:lang w:val="en-US"/>
        </w:rPr>
        <w:t xml:space="preserve"> 20</w:t>
      </w:r>
      <w:r w:rsidR="00F12227" w:rsidRPr="00401BEB">
        <w:rPr>
          <w:rFonts w:ascii="Times New Roman" w:hAnsi="Times New Roman" w:cs="Times New Roman"/>
          <w:sz w:val="24"/>
          <w:szCs w:val="24"/>
          <w:lang w:val="en-US"/>
        </w:rPr>
        <w:t>08</w:t>
      </w:r>
      <w:r w:rsidR="003A6E56" w:rsidRPr="00401BEB">
        <w:rPr>
          <w:rFonts w:ascii="Times New Roman" w:hAnsi="Times New Roman" w:cs="Times New Roman"/>
          <w:sz w:val="24"/>
          <w:szCs w:val="24"/>
          <w:lang w:val="en-US"/>
        </w:rPr>
        <w:t xml:space="preserve">, </w:t>
      </w:r>
      <w:r w:rsidR="00FE4224" w:rsidRPr="00401BEB">
        <w:rPr>
          <w:rFonts w:ascii="Times New Roman" w:hAnsi="Times New Roman" w:cs="Times New Roman"/>
          <w:sz w:val="24"/>
          <w:szCs w:val="24"/>
          <w:lang w:val="en-US"/>
        </w:rPr>
        <w:t xml:space="preserve">p. </w:t>
      </w:r>
      <w:r w:rsidR="003A6E56" w:rsidRPr="00401BEB">
        <w:rPr>
          <w:rFonts w:ascii="Times New Roman" w:hAnsi="Times New Roman" w:cs="Times New Roman"/>
          <w:sz w:val="24"/>
          <w:szCs w:val="24"/>
          <w:lang w:val="en-US"/>
        </w:rPr>
        <w:t xml:space="preserve">312). </w:t>
      </w:r>
    </w:p>
    <w:p w14:paraId="42339A8D" w14:textId="6503D0F9" w:rsidR="00D018FC" w:rsidRPr="00401BEB" w:rsidRDefault="00AC7F14"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Each political rationality can be studied in terms of its </w:t>
      </w:r>
      <w:r w:rsidR="00427B8A" w:rsidRPr="00401BEB">
        <w:rPr>
          <w:rFonts w:ascii="Times New Roman" w:hAnsi="Times New Roman" w:cs="Times New Roman"/>
          <w:sz w:val="24"/>
          <w:szCs w:val="24"/>
          <w:lang w:val="en-US"/>
        </w:rPr>
        <w:t xml:space="preserve">language, genealogy, normativity and </w:t>
      </w:r>
      <w:r w:rsidR="009C0E01" w:rsidRPr="00401BEB">
        <w:rPr>
          <w:rFonts w:ascii="Times New Roman" w:hAnsi="Times New Roman" w:cs="Times New Roman"/>
          <w:sz w:val="24"/>
          <w:szCs w:val="24"/>
          <w:lang w:val="en-US"/>
        </w:rPr>
        <w:t>knowledge</w:t>
      </w:r>
      <w:r w:rsidR="00427B8A" w:rsidRPr="00401BEB">
        <w:rPr>
          <w:rFonts w:ascii="Times New Roman" w:hAnsi="Times New Roman" w:cs="Times New Roman"/>
          <w:sz w:val="24"/>
          <w:szCs w:val="24"/>
          <w:lang w:val="en-US"/>
        </w:rPr>
        <w:t xml:space="preserve"> (</w:t>
      </w:r>
      <w:r w:rsidR="00F12227" w:rsidRPr="00401BEB">
        <w:rPr>
          <w:rFonts w:ascii="Times New Roman" w:hAnsi="Times New Roman" w:cs="Times New Roman"/>
          <w:sz w:val="24"/>
          <w:szCs w:val="24"/>
          <w:lang w:val="en-US"/>
        </w:rPr>
        <w:t>Vucetic</w:t>
      </w:r>
      <w:r w:rsidR="00187E69" w:rsidRPr="00401BEB">
        <w:rPr>
          <w:rFonts w:ascii="Times New Roman" w:hAnsi="Times New Roman" w:cs="Times New Roman"/>
          <w:sz w:val="24"/>
          <w:szCs w:val="24"/>
          <w:lang w:val="en-US"/>
        </w:rPr>
        <w:t>,</w:t>
      </w:r>
      <w:r w:rsidR="00F12227" w:rsidRPr="00401BEB">
        <w:rPr>
          <w:rFonts w:ascii="Times New Roman" w:hAnsi="Times New Roman" w:cs="Times New Roman"/>
          <w:sz w:val="24"/>
          <w:szCs w:val="24"/>
          <w:lang w:val="en-US"/>
        </w:rPr>
        <w:t xml:space="preserve"> 2011; Merlingen 2011</w:t>
      </w:r>
      <w:r w:rsidR="006D48D1" w:rsidRPr="00401BEB">
        <w:rPr>
          <w:rFonts w:ascii="Times New Roman" w:hAnsi="Times New Roman" w:cs="Times New Roman"/>
          <w:sz w:val="24"/>
          <w:szCs w:val="24"/>
          <w:lang w:val="en-US"/>
        </w:rPr>
        <w:t>a</w:t>
      </w:r>
      <w:r w:rsidR="00F12227" w:rsidRPr="00401BEB">
        <w:rPr>
          <w:rFonts w:ascii="Times New Roman" w:hAnsi="Times New Roman" w:cs="Times New Roman"/>
          <w:sz w:val="24"/>
          <w:szCs w:val="24"/>
          <w:lang w:val="en-US"/>
        </w:rPr>
        <w:t>;</w:t>
      </w:r>
      <w:r w:rsidR="00427B8A" w:rsidRPr="00401BEB">
        <w:rPr>
          <w:rFonts w:ascii="Times New Roman" w:hAnsi="Times New Roman" w:cs="Times New Roman"/>
          <w:sz w:val="24"/>
          <w:szCs w:val="24"/>
          <w:lang w:val="en-US"/>
        </w:rPr>
        <w:t xml:space="preserve"> Rose and Miller</w:t>
      </w:r>
      <w:r w:rsidR="00187E69" w:rsidRPr="00401BEB">
        <w:rPr>
          <w:rFonts w:ascii="Times New Roman" w:hAnsi="Times New Roman" w:cs="Times New Roman"/>
          <w:sz w:val="24"/>
          <w:szCs w:val="24"/>
          <w:lang w:val="en-US"/>
        </w:rPr>
        <w:t>,</w:t>
      </w:r>
      <w:r w:rsidR="00427B8A" w:rsidRPr="00401BEB">
        <w:rPr>
          <w:rFonts w:ascii="Times New Roman" w:hAnsi="Times New Roman" w:cs="Times New Roman"/>
          <w:sz w:val="24"/>
          <w:szCs w:val="24"/>
          <w:lang w:val="en-US"/>
        </w:rPr>
        <w:t xml:space="preserve"> 1992). </w:t>
      </w:r>
      <w:r w:rsidR="008419D4" w:rsidRPr="00401BEB">
        <w:rPr>
          <w:rFonts w:ascii="Times New Roman" w:hAnsi="Times New Roman" w:cs="Times New Roman"/>
          <w:sz w:val="24"/>
          <w:szCs w:val="24"/>
          <w:lang w:val="en-US"/>
        </w:rPr>
        <w:t>T</w:t>
      </w:r>
      <w:r w:rsidR="003A6E56" w:rsidRPr="00401BEB">
        <w:rPr>
          <w:rFonts w:ascii="Times New Roman" w:hAnsi="Times New Roman" w:cs="Times New Roman"/>
          <w:sz w:val="24"/>
          <w:szCs w:val="24"/>
          <w:lang w:val="en-US"/>
        </w:rPr>
        <w:t xml:space="preserve">he local ownership principle </w:t>
      </w:r>
      <w:r w:rsidR="008419D4" w:rsidRPr="00401BEB">
        <w:rPr>
          <w:rFonts w:ascii="Times New Roman" w:hAnsi="Times New Roman" w:cs="Times New Roman"/>
          <w:sz w:val="24"/>
          <w:szCs w:val="24"/>
          <w:lang w:val="en-US"/>
        </w:rPr>
        <w:t xml:space="preserve">is indeed coated in liberal idioms </w:t>
      </w:r>
      <w:r w:rsidR="00FE7961" w:rsidRPr="00401BEB">
        <w:rPr>
          <w:rFonts w:ascii="Times New Roman" w:hAnsi="Times New Roman" w:cs="Times New Roman"/>
          <w:sz w:val="24"/>
          <w:szCs w:val="24"/>
          <w:lang w:val="en-US"/>
        </w:rPr>
        <w:t xml:space="preserve">such as </w:t>
      </w:r>
      <w:r w:rsidR="008419D4" w:rsidRPr="00401BEB">
        <w:rPr>
          <w:rFonts w:ascii="Times New Roman" w:hAnsi="Times New Roman" w:cs="Times New Roman"/>
          <w:sz w:val="24"/>
          <w:szCs w:val="24"/>
          <w:lang w:val="en-US"/>
        </w:rPr>
        <w:t>self-</w:t>
      </w:r>
      <w:r w:rsidR="00FE7961" w:rsidRPr="00401BEB">
        <w:rPr>
          <w:rFonts w:ascii="Times New Roman" w:hAnsi="Times New Roman" w:cs="Times New Roman"/>
          <w:sz w:val="24"/>
          <w:szCs w:val="24"/>
          <w:lang w:val="en-US"/>
        </w:rPr>
        <w:t>determination</w:t>
      </w:r>
      <w:r w:rsidR="008419D4" w:rsidRPr="00401BEB">
        <w:rPr>
          <w:rFonts w:ascii="Times New Roman" w:hAnsi="Times New Roman" w:cs="Times New Roman"/>
          <w:sz w:val="24"/>
          <w:szCs w:val="24"/>
          <w:lang w:val="en-US"/>
        </w:rPr>
        <w:t xml:space="preserve">, </w:t>
      </w:r>
      <w:r w:rsidR="00FE7961" w:rsidRPr="00401BEB">
        <w:rPr>
          <w:rFonts w:ascii="Times New Roman" w:hAnsi="Times New Roman" w:cs="Times New Roman"/>
          <w:sz w:val="24"/>
          <w:szCs w:val="24"/>
          <w:lang w:val="en-US"/>
        </w:rPr>
        <w:t>sovereignty, participation, partnership and cooperation (Ches</w:t>
      </w:r>
      <w:r w:rsidR="00FE4224" w:rsidRPr="00401BEB">
        <w:rPr>
          <w:rFonts w:ascii="Times New Roman" w:hAnsi="Times New Roman" w:cs="Times New Roman"/>
          <w:sz w:val="24"/>
          <w:szCs w:val="24"/>
          <w:lang w:val="en-US"/>
        </w:rPr>
        <w:t>e</w:t>
      </w:r>
      <w:r w:rsidR="00FE7961" w:rsidRPr="00401BEB">
        <w:rPr>
          <w:rFonts w:ascii="Times New Roman" w:hAnsi="Times New Roman" w:cs="Times New Roman"/>
          <w:sz w:val="24"/>
          <w:szCs w:val="24"/>
          <w:lang w:val="en-US"/>
        </w:rPr>
        <w:t>t</w:t>
      </w:r>
      <w:r w:rsidR="007368C4" w:rsidRPr="00401BEB">
        <w:rPr>
          <w:rFonts w:ascii="Times New Roman" w:hAnsi="Times New Roman" w:cs="Times New Roman"/>
          <w:sz w:val="24"/>
          <w:szCs w:val="24"/>
          <w:lang w:val="en-US"/>
        </w:rPr>
        <w:t>e</w:t>
      </w:r>
      <w:r w:rsidR="00FE7961" w:rsidRPr="00401BEB">
        <w:rPr>
          <w:rFonts w:ascii="Times New Roman" w:hAnsi="Times New Roman" w:cs="Times New Roman"/>
          <w:sz w:val="24"/>
          <w:szCs w:val="24"/>
          <w:lang w:val="en-US"/>
        </w:rPr>
        <w:t>rman</w:t>
      </w:r>
      <w:r w:rsidR="00F4373A" w:rsidRPr="00401BEB">
        <w:rPr>
          <w:rFonts w:ascii="Times New Roman" w:hAnsi="Times New Roman" w:cs="Times New Roman"/>
          <w:sz w:val="24"/>
          <w:szCs w:val="24"/>
          <w:lang w:val="en-US"/>
        </w:rPr>
        <w:t>,</w:t>
      </w:r>
      <w:r w:rsidR="00FE7961" w:rsidRPr="00401BEB">
        <w:rPr>
          <w:rFonts w:ascii="Times New Roman" w:hAnsi="Times New Roman" w:cs="Times New Roman"/>
          <w:sz w:val="24"/>
          <w:szCs w:val="24"/>
          <w:lang w:val="en-US"/>
        </w:rPr>
        <w:t xml:space="preserve"> 2007, p. 20</w:t>
      </w:r>
      <w:r w:rsidR="00AE10AB" w:rsidRPr="00401BEB">
        <w:rPr>
          <w:rFonts w:ascii="Times New Roman" w:hAnsi="Times New Roman" w:cs="Times New Roman"/>
          <w:sz w:val="24"/>
          <w:szCs w:val="24"/>
          <w:lang w:val="en-US"/>
        </w:rPr>
        <w:t>;</w:t>
      </w:r>
      <w:r w:rsidR="00FE7961" w:rsidRPr="00401BEB">
        <w:rPr>
          <w:rFonts w:ascii="Times New Roman" w:hAnsi="Times New Roman" w:cs="Times New Roman"/>
          <w:sz w:val="24"/>
          <w:szCs w:val="24"/>
          <w:lang w:val="en-US"/>
        </w:rPr>
        <w:t xml:space="preserve"> Shinoda</w:t>
      </w:r>
      <w:r w:rsidR="00AE10AB" w:rsidRPr="00401BEB">
        <w:rPr>
          <w:rFonts w:ascii="Times New Roman" w:hAnsi="Times New Roman" w:cs="Times New Roman"/>
          <w:sz w:val="24"/>
          <w:szCs w:val="24"/>
          <w:lang w:val="en-US"/>
        </w:rPr>
        <w:t>, 2015 p. 20;</w:t>
      </w:r>
      <w:r w:rsidR="00FE7961" w:rsidRPr="00401BEB">
        <w:rPr>
          <w:rFonts w:ascii="Times New Roman" w:hAnsi="Times New Roman" w:cs="Times New Roman"/>
          <w:sz w:val="24"/>
          <w:szCs w:val="24"/>
          <w:lang w:val="en-US"/>
        </w:rPr>
        <w:t xml:space="preserve"> Saul</w:t>
      </w:r>
      <w:r w:rsidR="00AE10AB" w:rsidRPr="00401BEB">
        <w:rPr>
          <w:rFonts w:ascii="Times New Roman" w:hAnsi="Times New Roman" w:cs="Times New Roman"/>
          <w:sz w:val="24"/>
          <w:szCs w:val="24"/>
          <w:lang w:val="en-US"/>
        </w:rPr>
        <w:t>,</w:t>
      </w:r>
      <w:r w:rsidR="00FE7961" w:rsidRPr="00401BEB">
        <w:rPr>
          <w:rFonts w:ascii="Times New Roman" w:hAnsi="Times New Roman" w:cs="Times New Roman"/>
          <w:sz w:val="24"/>
          <w:szCs w:val="24"/>
          <w:lang w:val="en-US"/>
        </w:rPr>
        <w:t xml:space="preserve"> 2011</w:t>
      </w:r>
      <w:r w:rsidR="00F4373A" w:rsidRPr="00401BEB">
        <w:rPr>
          <w:rFonts w:ascii="Times New Roman" w:hAnsi="Times New Roman" w:cs="Times New Roman"/>
          <w:sz w:val="24"/>
          <w:szCs w:val="24"/>
          <w:lang w:val="en-US"/>
        </w:rPr>
        <w:t>, p.</w:t>
      </w:r>
      <w:r w:rsidR="00AE10AB" w:rsidRPr="00401BEB">
        <w:rPr>
          <w:rFonts w:ascii="Times New Roman" w:hAnsi="Times New Roman" w:cs="Times New Roman"/>
          <w:sz w:val="24"/>
          <w:szCs w:val="24"/>
          <w:lang w:val="en-US"/>
        </w:rPr>
        <w:t xml:space="preserve"> 166;</w:t>
      </w:r>
      <w:r w:rsidR="00FE7961" w:rsidRPr="00401BEB">
        <w:rPr>
          <w:rFonts w:ascii="Times New Roman" w:hAnsi="Times New Roman" w:cs="Times New Roman"/>
          <w:sz w:val="24"/>
          <w:szCs w:val="24"/>
          <w:lang w:val="en-US"/>
        </w:rPr>
        <w:t xml:space="preserve"> Billerbeck</w:t>
      </w:r>
      <w:r w:rsidR="00AE10AB" w:rsidRPr="00401BEB">
        <w:rPr>
          <w:rFonts w:ascii="Times New Roman" w:hAnsi="Times New Roman" w:cs="Times New Roman"/>
          <w:sz w:val="24"/>
          <w:szCs w:val="24"/>
          <w:lang w:val="en-US"/>
        </w:rPr>
        <w:t>,</w:t>
      </w:r>
      <w:r w:rsidR="00FE7961" w:rsidRPr="00401BEB">
        <w:rPr>
          <w:rFonts w:ascii="Times New Roman" w:hAnsi="Times New Roman" w:cs="Times New Roman"/>
          <w:sz w:val="24"/>
          <w:szCs w:val="24"/>
          <w:lang w:val="en-US"/>
        </w:rPr>
        <w:t xml:space="preserve"> 2015, p. 299)</w:t>
      </w:r>
      <w:r w:rsidR="00FE4224" w:rsidRPr="00401BEB">
        <w:rPr>
          <w:rFonts w:ascii="Times New Roman" w:hAnsi="Times New Roman" w:cs="Times New Roman"/>
          <w:sz w:val="24"/>
          <w:szCs w:val="24"/>
          <w:lang w:val="en-US"/>
        </w:rPr>
        <w:t>.</w:t>
      </w:r>
      <w:r w:rsidR="00D018FC" w:rsidRPr="00401BEB">
        <w:rPr>
          <w:rFonts w:ascii="Times New Roman" w:hAnsi="Times New Roman" w:cs="Times New Roman"/>
          <w:sz w:val="24"/>
          <w:szCs w:val="24"/>
          <w:lang w:val="en-US"/>
        </w:rPr>
        <w:t xml:space="preserve"> </w:t>
      </w:r>
      <w:r w:rsidR="00171E7C" w:rsidRPr="00401BEB">
        <w:rPr>
          <w:rFonts w:ascii="Times New Roman" w:hAnsi="Times New Roman" w:cs="Times New Roman"/>
          <w:sz w:val="24"/>
          <w:szCs w:val="24"/>
          <w:lang w:val="en-US"/>
        </w:rPr>
        <w:t xml:space="preserve">The EU Council, for instance, defines ownership in CSDP interventions </w:t>
      </w:r>
      <w:r w:rsidR="00171E7C" w:rsidRPr="00401BEB">
        <w:rPr>
          <w:rFonts w:ascii="Times New Roman" w:hAnsi="Times New Roman" w:cs="Times New Roman"/>
          <w:sz w:val="24"/>
          <w:szCs w:val="24"/>
          <w:lang w:val="en-US"/>
        </w:rPr>
        <w:lastRenderedPageBreak/>
        <w:t xml:space="preserve">as “the appropriation by the local authorities of the commonly agreed objectives and principles” (EU, 2005, p. 11). </w:t>
      </w:r>
      <w:r w:rsidR="00A76007" w:rsidRPr="00401BEB">
        <w:rPr>
          <w:rFonts w:ascii="Times New Roman" w:hAnsi="Times New Roman" w:cs="Times New Roman"/>
          <w:sz w:val="24"/>
          <w:szCs w:val="24"/>
          <w:lang w:val="en-US"/>
        </w:rPr>
        <w:t xml:space="preserve">Metaphors that are used to depict ownership also have a strong liberal string attached. For example, peacebuilders often argue that “the locals should be in the driving seat” which implies liberal values of autonomy and self-rule. </w:t>
      </w:r>
      <w:r w:rsidR="00426064" w:rsidRPr="00401BEB">
        <w:rPr>
          <w:rFonts w:ascii="Times New Roman" w:hAnsi="Times New Roman" w:cs="Times New Roman"/>
          <w:sz w:val="24"/>
          <w:szCs w:val="24"/>
          <w:lang w:val="en-US"/>
        </w:rPr>
        <w:t>In addition to this, b</w:t>
      </w:r>
      <w:r w:rsidR="00A76007" w:rsidRPr="00401BEB">
        <w:rPr>
          <w:rFonts w:ascii="Times New Roman" w:hAnsi="Times New Roman" w:cs="Times New Roman"/>
          <w:sz w:val="24"/>
          <w:szCs w:val="24"/>
          <w:lang w:val="en-US"/>
        </w:rPr>
        <w:t xml:space="preserve">y framing international peacebuilding as a consensual exchange based on international supply and local demand, </w:t>
      </w:r>
      <w:r w:rsidR="00DE5527" w:rsidRPr="00401BEB">
        <w:rPr>
          <w:rFonts w:ascii="Times New Roman" w:hAnsi="Times New Roman" w:cs="Times New Roman"/>
          <w:sz w:val="24"/>
          <w:szCs w:val="24"/>
          <w:lang w:val="en-US"/>
        </w:rPr>
        <w:t>the language of</w:t>
      </w:r>
      <w:r w:rsidR="00AF3917" w:rsidRPr="00401BEB">
        <w:rPr>
          <w:rFonts w:ascii="Times New Roman" w:hAnsi="Times New Roman" w:cs="Times New Roman"/>
          <w:sz w:val="24"/>
          <w:szCs w:val="24"/>
          <w:lang w:val="en-US"/>
        </w:rPr>
        <w:t xml:space="preserve"> “ownership”</w:t>
      </w:r>
      <w:r w:rsidR="00DE5527" w:rsidRPr="00401BEB">
        <w:rPr>
          <w:rFonts w:ascii="Times New Roman" w:hAnsi="Times New Roman" w:cs="Times New Roman"/>
          <w:sz w:val="24"/>
          <w:szCs w:val="24"/>
          <w:lang w:val="en-US"/>
        </w:rPr>
        <w:t xml:space="preserve">, </w:t>
      </w:r>
      <w:r w:rsidR="00AF3917" w:rsidRPr="00401BEB">
        <w:rPr>
          <w:rFonts w:ascii="Times New Roman" w:hAnsi="Times New Roman" w:cs="Times New Roman"/>
          <w:sz w:val="24"/>
          <w:szCs w:val="24"/>
          <w:lang w:val="en-US"/>
        </w:rPr>
        <w:t>“buy in”</w:t>
      </w:r>
      <w:r w:rsidR="00DE5527" w:rsidRPr="00401BEB">
        <w:rPr>
          <w:rFonts w:ascii="Times New Roman" w:hAnsi="Times New Roman" w:cs="Times New Roman"/>
          <w:sz w:val="24"/>
          <w:szCs w:val="24"/>
          <w:lang w:val="en-US"/>
        </w:rPr>
        <w:t xml:space="preserve"> and “demand-driven</w:t>
      </w:r>
      <w:r w:rsidR="00A76007" w:rsidRPr="00401BEB">
        <w:rPr>
          <w:rFonts w:ascii="Times New Roman" w:hAnsi="Times New Roman" w:cs="Times New Roman"/>
          <w:sz w:val="24"/>
          <w:szCs w:val="24"/>
          <w:lang w:val="en-US"/>
        </w:rPr>
        <w:t xml:space="preserve"> reforms</w:t>
      </w:r>
      <w:r w:rsidR="00DE5527" w:rsidRPr="00401BEB">
        <w:rPr>
          <w:rFonts w:ascii="Times New Roman" w:hAnsi="Times New Roman" w:cs="Times New Roman"/>
          <w:sz w:val="24"/>
          <w:szCs w:val="24"/>
          <w:lang w:val="en-US"/>
        </w:rPr>
        <w:t>”</w:t>
      </w:r>
      <w:r w:rsidR="00913242">
        <w:rPr>
          <w:rFonts w:ascii="Times New Roman" w:hAnsi="Times New Roman" w:cs="Times New Roman"/>
          <w:sz w:val="24"/>
          <w:szCs w:val="24"/>
          <w:lang w:val="en-US"/>
        </w:rPr>
        <w:t>, clearly refers to</w:t>
      </w:r>
      <w:r w:rsidR="00A76007" w:rsidRPr="00401BEB">
        <w:rPr>
          <w:rFonts w:ascii="Times New Roman" w:hAnsi="Times New Roman" w:cs="Times New Roman"/>
          <w:sz w:val="24"/>
          <w:szCs w:val="24"/>
          <w:lang w:val="en-US"/>
        </w:rPr>
        <w:t xml:space="preserve"> notions of</w:t>
      </w:r>
      <w:r w:rsidR="00DE5527" w:rsidRPr="00401BEB">
        <w:rPr>
          <w:rFonts w:ascii="Times New Roman" w:hAnsi="Times New Roman" w:cs="Times New Roman"/>
          <w:sz w:val="24"/>
          <w:szCs w:val="24"/>
          <w:lang w:val="en-US"/>
        </w:rPr>
        <w:t xml:space="preserve"> economic liberalism. </w:t>
      </w:r>
      <w:r w:rsidR="00A76007" w:rsidRPr="00401BEB">
        <w:rPr>
          <w:rFonts w:ascii="Times New Roman" w:hAnsi="Times New Roman" w:cs="Times New Roman"/>
          <w:sz w:val="24"/>
          <w:szCs w:val="24"/>
          <w:lang w:val="en-US"/>
        </w:rPr>
        <w:t xml:space="preserve"> </w:t>
      </w:r>
      <w:r w:rsidR="00D018FC" w:rsidRPr="00401BEB">
        <w:rPr>
          <w:rFonts w:ascii="Times New Roman" w:hAnsi="Times New Roman" w:cs="Times New Roman"/>
          <w:sz w:val="24"/>
          <w:szCs w:val="24"/>
          <w:lang w:val="en-US"/>
        </w:rPr>
        <w:t xml:space="preserve"> </w:t>
      </w:r>
      <w:r w:rsidR="00AF3917" w:rsidRPr="00401BEB">
        <w:rPr>
          <w:rFonts w:ascii="Times New Roman" w:hAnsi="Times New Roman" w:cs="Times New Roman"/>
          <w:sz w:val="24"/>
          <w:szCs w:val="24"/>
          <w:lang w:val="en-US"/>
        </w:rPr>
        <w:t xml:space="preserve"> </w:t>
      </w:r>
    </w:p>
    <w:p w14:paraId="2E44883E" w14:textId="51EB660C" w:rsidR="00426064" w:rsidRPr="00401BEB" w:rsidRDefault="00F12227" w:rsidP="00B663CC">
      <w:pPr>
        <w:spacing w:line="360" w:lineRule="auto"/>
        <w:jc w:val="both"/>
        <w:rPr>
          <w:rFonts w:ascii="Times New Roman" w:eastAsiaTheme="minorEastAsia" w:hAnsi="Times New Roman" w:cs="Times New Roman"/>
          <w:sz w:val="24"/>
          <w:szCs w:val="24"/>
          <w:lang w:val="en-US"/>
        </w:rPr>
      </w:pPr>
      <w:r w:rsidRPr="00401BEB">
        <w:rPr>
          <w:rFonts w:ascii="Times New Roman" w:hAnsi="Times New Roman" w:cs="Times New Roman"/>
          <w:sz w:val="24"/>
          <w:szCs w:val="24"/>
          <w:lang w:val="en-US"/>
        </w:rPr>
        <w:t xml:space="preserve">     </w:t>
      </w:r>
      <w:r w:rsidR="00FE4224" w:rsidRPr="00401BEB">
        <w:rPr>
          <w:rFonts w:ascii="Times New Roman" w:hAnsi="Times New Roman" w:cs="Times New Roman"/>
          <w:sz w:val="24"/>
          <w:szCs w:val="24"/>
          <w:lang w:val="en-US"/>
        </w:rPr>
        <w:t xml:space="preserve">However, </w:t>
      </w:r>
      <w:r w:rsidR="003A6E56" w:rsidRPr="00401BEB">
        <w:rPr>
          <w:rFonts w:ascii="Times New Roman" w:hAnsi="Times New Roman" w:cs="Times New Roman"/>
          <w:sz w:val="24"/>
          <w:szCs w:val="24"/>
          <w:lang w:val="en-US"/>
        </w:rPr>
        <w:t xml:space="preserve">the political rationality of the local ownership principle in peacebuilding is markedly different from the political rationality of domestic liberalism studied by Foucault. In contrast to liberalism at home, which </w:t>
      </w:r>
      <w:r w:rsidR="00F73587" w:rsidRPr="00401BEB">
        <w:rPr>
          <w:rFonts w:ascii="Times New Roman" w:hAnsi="Times New Roman" w:cs="Times New Roman"/>
          <w:sz w:val="24"/>
          <w:szCs w:val="24"/>
          <w:lang w:val="en-US"/>
        </w:rPr>
        <w:t>emerged organically</w:t>
      </w:r>
      <w:r w:rsidR="003A6E56" w:rsidRPr="00401BEB">
        <w:rPr>
          <w:rFonts w:ascii="Times New Roman" w:hAnsi="Times New Roman" w:cs="Times New Roman"/>
          <w:sz w:val="24"/>
          <w:szCs w:val="24"/>
          <w:lang w:val="en-US"/>
        </w:rPr>
        <w:t xml:space="preserve"> </w:t>
      </w:r>
      <w:r w:rsidR="00913242">
        <w:rPr>
          <w:rFonts w:ascii="Times New Roman" w:hAnsi="Times New Roman" w:cs="Times New Roman"/>
          <w:sz w:val="24"/>
          <w:szCs w:val="24"/>
          <w:lang w:val="en-US"/>
        </w:rPr>
        <w:t xml:space="preserve">on the basis of </w:t>
      </w:r>
      <w:r w:rsidR="003A6E56" w:rsidRPr="00401BEB">
        <w:rPr>
          <w:rFonts w:ascii="Times New Roman" w:hAnsi="Times New Roman" w:cs="Times New Roman"/>
          <w:sz w:val="24"/>
          <w:szCs w:val="24"/>
          <w:lang w:val="en-US"/>
        </w:rPr>
        <w:t>the political rationality of governed populations, local ownership in peacebuilding is</w:t>
      </w:r>
      <w:r w:rsidR="00F73587" w:rsidRPr="00401BEB">
        <w:rPr>
          <w:rFonts w:ascii="Times New Roman" w:hAnsi="Times New Roman" w:cs="Times New Roman"/>
          <w:sz w:val="24"/>
          <w:szCs w:val="24"/>
          <w:lang w:val="en-US"/>
        </w:rPr>
        <w:t xml:space="preserve"> </w:t>
      </w:r>
      <w:r w:rsidR="0035062C" w:rsidRPr="00401BEB">
        <w:rPr>
          <w:rFonts w:ascii="Times New Roman" w:hAnsi="Times New Roman" w:cs="Times New Roman"/>
          <w:sz w:val="24"/>
          <w:szCs w:val="24"/>
          <w:lang w:val="en-US"/>
        </w:rPr>
        <w:t>based on</w:t>
      </w:r>
      <w:r w:rsidR="00F73587" w:rsidRPr="00401BEB">
        <w:rPr>
          <w:rFonts w:ascii="Times New Roman" w:hAnsi="Times New Roman" w:cs="Times New Roman"/>
          <w:sz w:val="24"/>
          <w:szCs w:val="24"/>
          <w:lang w:val="en-US"/>
        </w:rPr>
        <w:t xml:space="preserve"> the </w:t>
      </w:r>
      <w:r w:rsidR="003A6E56" w:rsidRPr="00401BEB">
        <w:rPr>
          <w:rFonts w:ascii="Times New Roman" w:hAnsi="Times New Roman" w:cs="Times New Roman"/>
          <w:sz w:val="24"/>
          <w:szCs w:val="24"/>
          <w:lang w:val="en-US"/>
        </w:rPr>
        <w:t xml:space="preserve">political rationality of </w:t>
      </w:r>
      <w:r w:rsidR="00FE4224" w:rsidRPr="00401BEB">
        <w:rPr>
          <w:rFonts w:ascii="Times New Roman" w:hAnsi="Times New Roman" w:cs="Times New Roman"/>
          <w:sz w:val="24"/>
          <w:szCs w:val="24"/>
          <w:lang w:val="en-US"/>
        </w:rPr>
        <w:t>interveners</w:t>
      </w:r>
      <w:r w:rsidR="00913242">
        <w:rPr>
          <w:rFonts w:ascii="Times New Roman" w:hAnsi="Times New Roman" w:cs="Times New Roman"/>
          <w:sz w:val="24"/>
          <w:szCs w:val="24"/>
          <w:lang w:val="en-US"/>
        </w:rPr>
        <w:t xml:space="preserve"> and externally imposed</w:t>
      </w:r>
      <w:r w:rsidR="00F73587" w:rsidRPr="00401BEB">
        <w:rPr>
          <w:rFonts w:ascii="Times New Roman" w:hAnsi="Times New Roman" w:cs="Times New Roman"/>
          <w:sz w:val="24"/>
          <w:szCs w:val="24"/>
          <w:lang w:val="en-US"/>
        </w:rPr>
        <w:t xml:space="preserve">. Its </w:t>
      </w:r>
      <w:r w:rsidR="00B35134" w:rsidRPr="00401BEB">
        <w:rPr>
          <w:rFonts w:ascii="Times New Roman" w:hAnsi="Times New Roman" w:cs="Times New Roman"/>
          <w:sz w:val="24"/>
          <w:szCs w:val="24"/>
          <w:lang w:val="en-US"/>
        </w:rPr>
        <w:t>origins</w:t>
      </w:r>
      <w:r w:rsidR="00F73587" w:rsidRPr="00401BEB">
        <w:rPr>
          <w:rFonts w:ascii="Times New Roman" w:hAnsi="Times New Roman" w:cs="Times New Roman"/>
          <w:sz w:val="24"/>
          <w:szCs w:val="24"/>
          <w:lang w:val="en-US"/>
        </w:rPr>
        <w:t xml:space="preserve"> </w:t>
      </w:r>
      <w:r w:rsidR="00B35134" w:rsidRPr="00401BEB">
        <w:rPr>
          <w:rFonts w:ascii="Times New Roman" w:hAnsi="Times New Roman" w:cs="Times New Roman"/>
          <w:sz w:val="24"/>
          <w:szCs w:val="24"/>
          <w:lang w:val="en-US"/>
        </w:rPr>
        <w:t>are</w:t>
      </w:r>
      <w:r w:rsidR="0035062C" w:rsidRPr="00401BEB">
        <w:rPr>
          <w:rFonts w:ascii="Times New Roman" w:hAnsi="Times New Roman" w:cs="Times New Roman"/>
          <w:sz w:val="24"/>
          <w:szCs w:val="24"/>
          <w:lang w:val="en-US"/>
        </w:rPr>
        <w:t>, therefore,</w:t>
      </w:r>
      <w:r w:rsidR="00B35134" w:rsidRPr="00401BEB">
        <w:rPr>
          <w:rFonts w:ascii="Times New Roman" w:hAnsi="Times New Roman" w:cs="Times New Roman"/>
          <w:sz w:val="24"/>
          <w:szCs w:val="24"/>
          <w:lang w:val="en-US"/>
        </w:rPr>
        <w:t xml:space="preserve"> not to be sought</w:t>
      </w:r>
      <w:r w:rsidR="00AE10AB" w:rsidRPr="00401BEB">
        <w:rPr>
          <w:rFonts w:ascii="Times New Roman" w:hAnsi="Times New Roman" w:cs="Times New Roman"/>
          <w:sz w:val="24"/>
          <w:szCs w:val="24"/>
          <w:lang w:val="en-US"/>
        </w:rPr>
        <w:t xml:space="preserve"> </w:t>
      </w:r>
      <w:r w:rsidR="00426064" w:rsidRPr="00401BEB">
        <w:rPr>
          <w:rFonts w:ascii="Times New Roman" w:hAnsi="Times New Roman" w:cs="Times New Roman"/>
          <w:sz w:val="24"/>
          <w:szCs w:val="24"/>
          <w:lang w:val="en-US"/>
        </w:rPr>
        <w:t xml:space="preserve">(or not only) “in the French Revolution and its ideal of national self-determination, later elevated into the status of the core principle of international law through the spread of nationalism in the 19th and de-colonization in the 20th century” (Shinoda, 2015, p. 20) </w:t>
      </w:r>
      <w:r w:rsidR="00426064" w:rsidRPr="00401BEB">
        <w:rPr>
          <w:rFonts w:ascii="Times New Roman" w:eastAsiaTheme="minorEastAsia" w:hAnsi="Times New Roman" w:cs="Times New Roman"/>
          <w:sz w:val="24"/>
          <w:szCs w:val="24"/>
          <w:lang w:val="en-US"/>
        </w:rPr>
        <w:t xml:space="preserve"> </w:t>
      </w:r>
      <w:r w:rsidR="00426064" w:rsidRPr="00401BEB">
        <w:rPr>
          <w:rFonts w:ascii="Times New Roman" w:hAnsi="Times New Roman" w:cs="Times New Roman"/>
          <w:sz w:val="24"/>
          <w:szCs w:val="24"/>
          <w:lang w:val="en-US"/>
        </w:rPr>
        <w:t xml:space="preserve">The association of local ownership with sovereignty and self-determination is part of a settled policy narrative that </w:t>
      </w:r>
      <w:r w:rsidR="00913242" w:rsidRPr="00401BEB">
        <w:rPr>
          <w:rFonts w:ascii="Times New Roman" w:hAnsi="Times New Roman" w:cs="Times New Roman"/>
          <w:sz w:val="24"/>
          <w:szCs w:val="24"/>
          <w:lang w:val="en-US"/>
        </w:rPr>
        <w:t>naturalizes</w:t>
      </w:r>
      <w:r w:rsidR="00426064" w:rsidRPr="00401BEB">
        <w:rPr>
          <w:rFonts w:ascii="Times New Roman" w:hAnsi="Times New Roman" w:cs="Times New Roman"/>
          <w:sz w:val="24"/>
          <w:szCs w:val="24"/>
          <w:lang w:val="en-US"/>
        </w:rPr>
        <w:t xml:space="preserve"> this principle as inherent to the liberal international order. My goal here is to disrupt this official script and genealogically trace the origins of the local ownership principle back to the colonial rule.</w:t>
      </w:r>
      <w:r w:rsidR="00426064" w:rsidRPr="00401BEB">
        <w:rPr>
          <w:rFonts w:ascii="Times New Roman" w:eastAsiaTheme="minorEastAsia" w:hAnsi="Times New Roman" w:cs="Times New Roman"/>
          <w:sz w:val="24"/>
          <w:szCs w:val="24"/>
          <w:lang w:val="en-US"/>
        </w:rPr>
        <w:t xml:space="preserve"> </w:t>
      </w:r>
    </w:p>
    <w:p w14:paraId="3BFB3205" w14:textId="706B8EB0" w:rsidR="000F5435" w:rsidRPr="00401BEB" w:rsidRDefault="00426064" w:rsidP="00B663CC">
      <w:pPr>
        <w:spacing w:line="360" w:lineRule="auto"/>
        <w:jc w:val="both"/>
        <w:rPr>
          <w:rFonts w:ascii="Times New Roman" w:hAnsi="Times New Roman" w:cs="Times New Roman"/>
          <w:sz w:val="24"/>
          <w:szCs w:val="24"/>
          <w:lang w:val="en-US"/>
        </w:rPr>
      </w:pPr>
      <w:r w:rsidRPr="00401BEB">
        <w:rPr>
          <w:rFonts w:ascii="Times New Roman" w:eastAsiaTheme="minorEastAsia" w:hAnsi="Times New Roman" w:cs="Times New Roman"/>
          <w:sz w:val="24"/>
          <w:szCs w:val="24"/>
          <w:lang w:val="en-US"/>
        </w:rPr>
        <w:t xml:space="preserve">       </w:t>
      </w:r>
      <w:r w:rsidRPr="00401BEB">
        <w:rPr>
          <w:rFonts w:ascii="Times New Roman" w:hAnsi="Times New Roman" w:cs="Times New Roman"/>
          <w:sz w:val="24"/>
          <w:szCs w:val="24"/>
          <w:lang w:val="en-US"/>
        </w:rPr>
        <w:t>The term itself, as Nina Wilén has noticed, first appeared within the colonial administration discourse in the 1940s (Wilén</w:t>
      </w:r>
      <w:r w:rsidR="00187E69"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2009, </w:t>
      </w:r>
      <w:r w:rsidR="00965852" w:rsidRPr="00401BEB">
        <w:rPr>
          <w:rFonts w:ascii="Times New Roman" w:hAnsi="Times New Roman" w:cs="Times New Roman"/>
          <w:sz w:val="24"/>
          <w:szCs w:val="24"/>
          <w:lang w:val="en-US"/>
        </w:rPr>
        <w:t xml:space="preserve">p. </w:t>
      </w:r>
      <w:r w:rsidRPr="00401BEB">
        <w:rPr>
          <w:rFonts w:ascii="Times New Roman" w:hAnsi="Times New Roman" w:cs="Times New Roman"/>
          <w:sz w:val="24"/>
          <w:szCs w:val="24"/>
          <w:lang w:val="en-US"/>
        </w:rPr>
        <w:t>340). However, at the time, the term referred to property of land by indigenous people and had little to do with the metaphorical meaning it acquired in the late 1990s (Greaves</w:t>
      </w:r>
      <w:r w:rsidR="00187E69"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1954, </w:t>
      </w:r>
      <w:r w:rsidR="00965852" w:rsidRPr="00401BEB">
        <w:rPr>
          <w:rFonts w:ascii="Times New Roman" w:hAnsi="Times New Roman" w:cs="Times New Roman"/>
          <w:sz w:val="24"/>
          <w:szCs w:val="24"/>
          <w:lang w:val="en-US"/>
        </w:rPr>
        <w:t xml:space="preserve">p. </w:t>
      </w:r>
      <w:r w:rsidRPr="00401BEB">
        <w:rPr>
          <w:rFonts w:ascii="Times New Roman" w:hAnsi="Times New Roman" w:cs="Times New Roman"/>
          <w:sz w:val="24"/>
          <w:szCs w:val="24"/>
          <w:lang w:val="en-US"/>
        </w:rPr>
        <w:t xml:space="preserve">6). Moreover, the focus on the term itself captures only a tip of the iceberg. My intention is to use this lead but go beyond and situate the principle of local ownership </w:t>
      </w:r>
      <w:r w:rsidR="00913242">
        <w:rPr>
          <w:rFonts w:ascii="Times New Roman" w:hAnsi="Times New Roman" w:cs="Times New Roman"/>
          <w:sz w:val="24"/>
          <w:szCs w:val="24"/>
          <w:lang w:val="en-US"/>
        </w:rPr>
        <w:t>in a</w:t>
      </w:r>
      <w:r w:rsidRPr="00401BEB">
        <w:rPr>
          <w:rFonts w:ascii="Times New Roman" w:hAnsi="Times New Roman" w:cs="Times New Roman"/>
          <w:sz w:val="24"/>
          <w:szCs w:val="24"/>
          <w:lang w:val="en-US"/>
        </w:rPr>
        <w:t xml:space="preserve"> wider grid of political rationality of indirect colonial rule, which harks back further into the past.</w:t>
      </w:r>
      <w:r w:rsidR="000F5435" w:rsidRPr="00401BEB">
        <w:rPr>
          <w:rFonts w:ascii="Times New Roman" w:hAnsi="Times New Roman" w:cs="Times New Roman"/>
          <w:sz w:val="24"/>
          <w:szCs w:val="24"/>
          <w:lang w:val="en-US"/>
        </w:rPr>
        <w:t xml:space="preserve"> Indirect rule can be defined as “a form of political control in which agents of the state delegate day-to-day governance to local power-holders in areas considered beyond the reach of the state’s direct authority” (Naseemullah and Staniland, 2016, p. 14).</w:t>
      </w:r>
      <w:r w:rsidR="00965852" w:rsidRPr="00401BEB">
        <w:rPr>
          <w:rFonts w:ascii="Times New Roman" w:hAnsi="Times New Roman" w:cs="Times New Roman"/>
          <w:sz w:val="24"/>
          <w:szCs w:val="24"/>
          <w:lang w:val="en-US"/>
        </w:rPr>
        <w:t xml:space="preserve"> </w:t>
      </w:r>
      <w:r w:rsidR="000F5435" w:rsidRPr="00401BEB">
        <w:rPr>
          <w:rFonts w:ascii="Times New Roman" w:hAnsi="Times New Roman" w:cs="Times New Roman"/>
          <w:sz w:val="24"/>
          <w:szCs w:val="24"/>
          <w:lang w:val="en-US"/>
        </w:rPr>
        <w:t xml:space="preserve"> </w:t>
      </w:r>
      <w:r w:rsidR="008B3E08" w:rsidRPr="00401BEB">
        <w:rPr>
          <w:rFonts w:ascii="Times New Roman" w:hAnsi="Times New Roman" w:cs="Times New Roman"/>
          <w:sz w:val="24"/>
          <w:szCs w:val="24"/>
          <w:lang w:val="en-US"/>
        </w:rPr>
        <w:t xml:space="preserve">In </w:t>
      </w:r>
      <w:r w:rsidR="00B14821" w:rsidRPr="00401BEB">
        <w:rPr>
          <w:rFonts w:ascii="Times New Roman" w:hAnsi="Times New Roman" w:cs="Times New Roman"/>
          <w:sz w:val="24"/>
          <w:szCs w:val="24"/>
          <w:lang w:val="en-US"/>
        </w:rPr>
        <w:t>some way, every</w:t>
      </w:r>
      <w:r w:rsidR="00B35134" w:rsidRPr="00401BEB">
        <w:rPr>
          <w:rFonts w:ascii="Times New Roman" w:hAnsi="Times New Roman" w:cs="Times New Roman"/>
          <w:sz w:val="24"/>
          <w:szCs w:val="24"/>
          <w:lang w:val="en-US"/>
        </w:rPr>
        <w:t xml:space="preserve"> imperial enterprise,</w:t>
      </w:r>
      <w:r w:rsidR="00B14821" w:rsidRPr="00401BEB">
        <w:rPr>
          <w:rFonts w:ascii="Times New Roman" w:hAnsi="Times New Roman" w:cs="Times New Roman"/>
          <w:sz w:val="24"/>
          <w:szCs w:val="24"/>
          <w:lang w:val="en-US"/>
        </w:rPr>
        <w:t xml:space="preserve"> especially when </w:t>
      </w:r>
      <w:r w:rsidR="00AE10AB" w:rsidRPr="00401BEB">
        <w:rPr>
          <w:rFonts w:ascii="Times New Roman" w:hAnsi="Times New Roman" w:cs="Times New Roman"/>
          <w:sz w:val="24"/>
          <w:szCs w:val="24"/>
          <w:lang w:val="en-US"/>
        </w:rPr>
        <w:t>the control</w:t>
      </w:r>
      <w:r w:rsidR="00B14821" w:rsidRPr="00401BEB">
        <w:rPr>
          <w:rFonts w:ascii="Times New Roman" w:hAnsi="Times New Roman" w:cs="Times New Roman"/>
          <w:sz w:val="24"/>
          <w:szCs w:val="24"/>
          <w:lang w:val="en-US"/>
        </w:rPr>
        <w:t xml:space="preserve"> is weak and outposts are </w:t>
      </w:r>
      <w:r w:rsidR="008B3E08" w:rsidRPr="00401BEB">
        <w:rPr>
          <w:rFonts w:ascii="Times New Roman" w:hAnsi="Times New Roman" w:cs="Times New Roman"/>
          <w:sz w:val="24"/>
          <w:szCs w:val="24"/>
          <w:lang w:val="en-US"/>
        </w:rPr>
        <w:t>far from the metropole</w:t>
      </w:r>
      <w:r w:rsidR="00B14821" w:rsidRPr="00401BEB">
        <w:rPr>
          <w:rFonts w:ascii="Times New Roman" w:hAnsi="Times New Roman" w:cs="Times New Roman"/>
          <w:sz w:val="24"/>
          <w:szCs w:val="24"/>
          <w:lang w:val="en-US"/>
        </w:rPr>
        <w:t xml:space="preserve">, </w:t>
      </w:r>
      <w:r w:rsidR="00187E69" w:rsidRPr="00401BEB">
        <w:rPr>
          <w:rFonts w:ascii="Times New Roman" w:hAnsi="Times New Roman" w:cs="Times New Roman"/>
          <w:sz w:val="24"/>
          <w:szCs w:val="24"/>
          <w:lang w:val="en-US"/>
        </w:rPr>
        <w:t>relies</w:t>
      </w:r>
      <w:r w:rsidR="00B14821" w:rsidRPr="00401BEB">
        <w:rPr>
          <w:rFonts w:ascii="Times New Roman" w:hAnsi="Times New Roman" w:cs="Times New Roman"/>
          <w:sz w:val="24"/>
          <w:szCs w:val="24"/>
          <w:lang w:val="en-US"/>
        </w:rPr>
        <w:t xml:space="preserve"> on some form of indirect rule through “</w:t>
      </w:r>
      <w:r w:rsidR="00B14821" w:rsidRPr="00401BEB">
        <w:rPr>
          <w:rFonts w:ascii="Times New Roman" w:eastAsiaTheme="minorEastAsia" w:hAnsi="Times New Roman" w:cs="Times New Roman"/>
          <w:sz w:val="24"/>
          <w:szCs w:val="24"/>
          <w:lang w:val="en-US"/>
        </w:rPr>
        <w:t xml:space="preserve">allegiances with local powers” </w:t>
      </w:r>
      <w:r w:rsidR="00B14821" w:rsidRPr="00401BEB">
        <w:rPr>
          <w:rFonts w:ascii="Times New Roman" w:hAnsi="Times New Roman" w:cs="Times New Roman"/>
          <w:sz w:val="24"/>
          <w:szCs w:val="24"/>
          <w:lang w:val="en-US"/>
        </w:rPr>
        <w:t>(Barkawi</w:t>
      </w:r>
      <w:r w:rsidR="00AE10AB" w:rsidRPr="00401BEB">
        <w:rPr>
          <w:rFonts w:ascii="Times New Roman" w:hAnsi="Times New Roman" w:cs="Times New Roman"/>
          <w:sz w:val="24"/>
          <w:szCs w:val="24"/>
          <w:lang w:val="en-US"/>
        </w:rPr>
        <w:t>,</w:t>
      </w:r>
      <w:r w:rsidR="00B14821" w:rsidRPr="00401BEB">
        <w:rPr>
          <w:rFonts w:ascii="Times New Roman" w:hAnsi="Times New Roman" w:cs="Times New Roman"/>
          <w:sz w:val="24"/>
          <w:szCs w:val="24"/>
          <w:lang w:val="en-US"/>
        </w:rPr>
        <w:t xml:space="preserve"> 2011, </w:t>
      </w:r>
      <w:r w:rsidR="00AE10AB" w:rsidRPr="00401BEB">
        <w:rPr>
          <w:rFonts w:ascii="Times New Roman" w:hAnsi="Times New Roman" w:cs="Times New Roman"/>
          <w:sz w:val="24"/>
          <w:szCs w:val="24"/>
          <w:lang w:val="en-US"/>
        </w:rPr>
        <w:t xml:space="preserve">p. </w:t>
      </w:r>
      <w:r w:rsidR="00B14821" w:rsidRPr="00401BEB">
        <w:rPr>
          <w:rFonts w:ascii="Times New Roman" w:hAnsi="Times New Roman" w:cs="Times New Roman"/>
          <w:sz w:val="24"/>
          <w:szCs w:val="24"/>
          <w:lang w:val="en-US"/>
        </w:rPr>
        <w:t>601).</w:t>
      </w:r>
      <w:r w:rsidR="00342F17" w:rsidRPr="00401BEB">
        <w:rPr>
          <w:rFonts w:ascii="Times New Roman" w:hAnsi="Times New Roman" w:cs="Times New Roman"/>
          <w:sz w:val="24"/>
          <w:szCs w:val="24"/>
          <w:lang w:val="en-US"/>
        </w:rPr>
        <w:t xml:space="preserve"> </w:t>
      </w:r>
    </w:p>
    <w:p w14:paraId="6CD33E0D" w14:textId="206AEA95" w:rsidR="00CA508D" w:rsidRPr="00401BEB" w:rsidRDefault="000F5435"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lastRenderedPageBreak/>
        <w:t xml:space="preserve">     </w:t>
      </w:r>
      <w:r w:rsidR="00342F17" w:rsidRPr="00401BEB">
        <w:rPr>
          <w:rFonts w:ascii="Times New Roman" w:hAnsi="Times New Roman" w:cs="Times New Roman"/>
          <w:sz w:val="24"/>
          <w:szCs w:val="24"/>
          <w:lang w:val="en-US"/>
        </w:rPr>
        <w:t xml:space="preserve">From the </w:t>
      </w:r>
      <w:r w:rsidR="009C0E01" w:rsidRPr="00401BEB">
        <w:rPr>
          <w:rFonts w:ascii="Times New Roman" w:hAnsi="Times New Roman" w:cs="Times New Roman"/>
          <w:sz w:val="24"/>
          <w:szCs w:val="24"/>
          <w:lang w:val="en-US"/>
        </w:rPr>
        <w:t>mid-19</w:t>
      </w:r>
      <w:r w:rsidR="009C0E01" w:rsidRPr="00401BEB">
        <w:rPr>
          <w:rFonts w:ascii="Times New Roman" w:hAnsi="Times New Roman" w:cs="Times New Roman"/>
          <w:sz w:val="24"/>
          <w:szCs w:val="24"/>
          <w:vertAlign w:val="superscript"/>
          <w:lang w:val="en-US"/>
        </w:rPr>
        <w:t>th</w:t>
      </w:r>
      <w:r w:rsidR="00342F17" w:rsidRPr="00401BEB">
        <w:rPr>
          <w:rFonts w:ascii="Times New Roman" w:hAnsi="Times New Roman" w:cs="Times New Roman"/>
          <w:sz w:val="24"/>
          <w:szCs w:val="24"/>
          <w:lang w:val="en-US"/>
        </w:rPr>
        <w:t xml:space="preserve"> century onwards, however,</w:t>
      </w:r>
      <w:r w:rsidR="00AE10AB" w:rsidRPr="00401BEB">
        <w:rPr>
          <w:rFonts w:ascii="Times New Roman" w:hAnsi="Times New Roman" w:cs="Times New Roman"/>
          <w:sz w:val="24"/>
          <w:szCs w:val="24"/>
          <w:lang w:val="en-US"/>
        </w:rPr>
        <w:t xml:space="preserve"> the colonial rule started a shift</w:t>
      </w:r>
      <w:r w:rsidR="00342F17" w:rsidRPr="00401BEB">
        <w:rPr>
          <w:rFonts w:ascii="Times New Roman" w:hAnsi="Times New Roman" w:cs="Times New Roman"/>
          <w:sz w:val="24"/>
          <w:szCs w:val="24"/>
          <w:lang w:val="en-US"/>
        </w:rPr>
        <w:t xml:space="preserve"> from </w:t>
      </w:r>
      <w:r w:rsidR="00AE10AB" w:rsidRPr="00401BEB">
        <w:rPr>
          <w:rFonts w:ascii="Times New Roman" w:hAnsi="Times New Roman" w:cs="Times New Roman"/>
          <w:sz w:val="24"/>
          <w:szCs w:val="24"/>
          <w:lang w:val="en-US"/>
        </w:rPr>
        <w:t xml:space="preserve">what was </w:t>
      </w:r>
      <w:r w:rsidR="00342F17" w:rsidRPr="00401BEB">
        <w:rPr>
          <w:rFonts w:ascii="Times New Roman" w:hAnsi="Times New Roman" w:cs="Times New Roman"/>
          <w:sz w:val="24"/>
          <w:szCs w:val="24"/>
          <w:lang w:val="en-US"/>
        </w:rPr>
        <w:t>predominantly direct to</w:t>
      </w:r>
      <w:r w:rsidR="00AE10AB" w:rsidRPr="00401BEB">
        <w:rPr>
          <w:rFonts w:ascii="Times New Roman" w:hAnsi="Times New Roman" w:cs="Times New Roman"/>
          <w:sz w:val="24"/>
          <w:szCs w:val="24"/>
          <w:lang w:val="en-US"/>
        </w:rPr>
        <w:t xml:space="preserve"> an</w:t>
      </w:r>
      <w:r w:rsidR="00342F17" w:rsidRPr="00401BEB">
        <w:rPr>
          <w:rFonts w:ascii="Times New Roman" w:hAnsi="Times New Roman" w:cs="Times New Roman"/>
          <w:sz w:val="24"/>
          <w:szCs w:val="24"/>
          <w:lang w:val="en-US"/>
        </w:rPr>
        <w:t xml:space="preserve"> indirect rule. The process was </w:t>
      </w:r>
      <w:r w:rsidR="009C0E01" w:rsidRPr="00401BEB">
        <w:rPr>
          <w:rFonts w:ascii="Times New Roman" w:hAnsi="Times New Roman" w:cs="Times New Roman"/>
          <w:sz w:val="24"/>
          <w:szCs w:val="24"/>
          <w:lang w:val="en-US"/>
        </w:rPr>
        <w:t>kickstarted</w:t>
      </w:r>
      <w:r w:rsidR="00342F17" w:rsidRPr="00401BEB">
        <w:rPr>
          <w:rFonts w:ascii="Times New Roman" w:hAnsi="Times New Roman" w:cs="Times New Roman"/>
          <w:sz w:val="24"/>
          <w:szCs w:val="24"/>
          <w:lang w:val="en-US"/>
        </w:rPr>
        <w:t xml:space="preserve"> with </w:t>
      </w:r>
      <w:r w:rsidR="009C0E01" w:rsidRPr="00401BEB">
        <w:rPr>
          <w:rFonts w:ascii="Times New Roman" w:hAnsi="Times New Roman" w:cs="Times New Roman"/>
          <w:sz w:val="24"/>
          <w:szCs w:val="24"/>
          <w:lang w:val="en-US"/>
        </w:rPr>
        <w:t>the</w:t>
      </w:r>
      <w:r w:rsidR="00342F17" w:rsidRPr="00401BEB">
        <w:rPr>
          <w:rFonts w:ascii="Times New Roman" w:hAnsi="Times New Roman" w:cs="Times New Roman"/>
          <w:sz w:val="24"/>
          <w:szCs w:val="24"/>
          <w:lang w:val="en-US"/>
        </w:rPr>
        <w:t xml:space="preserve"> Indian Mutiny in 1857 which showcased the failures of colonial power to </w:t>
      </w:r>
      <w:r w:rsidR="00913242" w:rsidRPr="00401BEB">
        <w:rPr>
          <w:rFonts w:ascii="Times New Roman" w:hAnsi="Times New Roman" w:cs="Times New Roman"/>
          <w:sz w:val="24"/>
          <w:szCs w:val="24"/>
          <w:lang w:val="en-US"/>
        </w:rPr>
        <w:t>Westernize</w:t>
      </w:r>
      <w:r w:rsidR="00342F17" w:rsidRPr="00401BEB">
        <w:rPr>
          <w:rFonts w:ascii="Times New Roman" w:hAnsi="Times New Roman" w:cs="Times New Roman"/>
          <w:sz w:val="24"/>
          <w:szCs w:val="24"/>
          <w:lang w:val="en-US"/>
        </w:rPr>
        <w:t xml:space="preserve"> India, the consequence of which the </w:t>
      </w:r>
      <w:r w:rsidR="008612C3" w:rsidRPr="00401BEB">
        <w:rPr>
          <w:rFonts w:ascii="Times New Roman" w:hAnsi="Times New Roman" w:cs="Times New Roman"/>
          <w:sz w:val="24"/>
          <w:szCs w:val="24"/>
          <w:lang w:val="en-US"/>
        </w:rPr>
        <w:t xml:space="preserve">colonial rule shifted </w:t>
      </w:r>
      <w:r w:rsidR="00AE10AB" w:rsidRPr="00401BEB">
        <w:rPr>
          <w:rFonts w:ascii="Times New Roman" w:hAnsi="Times New Roman" w:cs="Times New Roman"/>
          <w:sz w:val="24"/>
          <w:szCs w:val="24"/>
          <w:lang w:val="en-US"/>
        </w:rPr>
        <w:t>“</w:t>
      </w:r>
      <w:r w:rsidR="008612C3" w:rsidRPr="00401BEB">
        <w:rPr>
          <w:rFonts w:ascii="Times New Roman" w:hAnsi="Times New Roman" w:cs="Times New Roman"/>
          <w:sz w:val="24"/>
          <w:szCs w:val="24"/>
          <w:lang w:val="en-US"/>
        </w:rPr>
        <w:t>from rejuv</w:t>
      </w:r>
      <w:r w:rsidR="00342F17" w:rsidRPr="00401BEB">
        <w:rPr>
          <w:rFonts w:ascii="Times New Roman" w:hAnsi="Times New Roman" w:cs="Times New Roman"/>
          <w:sz w:val="24"/>
          <w:szCs w:val="24"/>
          <w:lang w:val="en-US"/>
        </w:rPr>
        <w:t>enating to conserving society</w:t>
      </w:r>
      <w:r w:rsidR="00AE10AB" w:rsidRPr="00401BEB">
        <w:rPr>
          <w:rFonts w:ascii="Times New Roman" w:hAnsi="Times New Roman" w:cs="Times New Roman"/>
          <w:sz w:val="24"/>
          <w:szCs w:val="24"/>
          <w:lang w:val="en-US"/>
        </w:rPr>
        <w:t>”</w:t>
      </w:r>
      <w:r w:rsidR="00342F17" w:rsidRPr="00401BEB">
        <w:rPr>
          <w:rFonts w:ascii="Times New Roman" w:hAnsi="Times New Roman" w:cs="Times New Roman"/>
          <w:sz w:val="24"/>
          <w:szCs w:val="24"/>
          <w:lang w:val="en-US"/>
        </w:rPr>
        <w:t xml:space="preserve"> </w:t>
      </w:r>
      <w:r w:rsidR="008612C3" w:rsidRPr="00401BEB">
        <w:rPr>
          <w:rFonts w:ascii="Times New Roman" w:hAnsi="Times New Roman" w:cs="Times New Roman"/>
          <w:sz w:val="24"/>
          <w:szCs w:val="24"/>
          <w:lang w:val="en-US"/>
        </w:rPr>
        <w:t>(Mamdani</w:t>
      </w:r>
      <w:r w:rsidR="00AE10AB" w:rsidRPr="00401BEB">
        <w:rPr>
          <w:rFonts w:ascii="Times New Roman" w:hAnsi="Times New Roman" w:cs="Times New Roman"/>
          <w:sz w:val="24"/>
          <w:szCs w:val="24"/>
          <w:lang w:val="en-US"/>
        </w:rPr>
        <w:t>,</w:t>
      </w:r>
      <w:r w:rsidR="008612C3" w:rsidRPr="00401BEB">
        <w:rPr>
          <w:rFonts w:ascii="Times New Roman" w:hAnsi="Times New Roman" w:cs="Times New Roman"/>
          <w:sz w:val="24"/>
          <w:szCs w:val="24"/>
          <w:lang w:val="en-US"/>
        </w:rPr>
        <w:t xml:space="preserve"> 1996, </w:t>
      </w:r>
      <w:r w:rsidR="00AE10AB" w:rsidRPr="00401BEB">
        <w:rPr>
          <w:rFonts w:ascii="Times New Roman" w:hAnsi="Times New Roman" w:cs="Times New Roman"/>
          <w:sz w:val="24"/>
          <w:szCs w:val="24"/>
          <w:lang w:val="en-US"/>
        </w:rPr>
        <w:t xml:space="preserve">p. </w:t>
      </w:r>
      <w:r w:rsidR="008612C3" w:rsidRPr="00401BEB">
        <w:rPr>
          <w:rFonts w:ascii="Times New Roman" w:hAnsi="Times New Roman" w:cs="Times New Roman"/>
          <w:sz w:val="24"/>
          <w:szCs w:val="24"/>
          <w:lang w:val="en-US"/>
        </w:rPr>
        <w:t>49).</w:t>
      </w:r>
      <w:r w:rsidR="003B09C2" w:rsidRPr="00401BEB">
        <w:rPr>
          <w:rFonts w:ascii="Times New Roman" w:hAnsi="Times New Roman" w:cs="Times New Roman"/>
          <w:sz w:val="24"/>
          <w:szCs w:val="24"/>
          <w:lang w:val="en-US"/>
        </w:rPr>
        <w:t xml:space="preserve"> </w:t>
      </w:r>
      <w:r w:rsidR="0094469C" w:rsidRPr="00401BEB">
        <w:rPr>
          <w:rFonts w:ascii="Times New Roman" w:hAnsi="Times New Roman" w:cs="Times New Roman"/>
          <w:sz w:val="24"/>
          <w:szCs w:val="24"/>
          <w:lang w:val="en-US"/>
        </w:rPr>
        <w:t xml:space="preserve">The indirect rule, as a model of governance perfected by the British in India was soon applied in the Equatorial Africa, and copied by smaller colonial powers too. The logic of an indirect rule was best captured by </w:t>
      </w:r>
      <w:r w:rsidR="003839B1" w:rsidRPr="00401BEB">
        <w:rPr>
          <w:rFonts w:ascii="Times New Roman" w:hAnsi="Times New Roman" w:cs="Times New Roman"/>
          <w:sz w:val="24"/>
          <w:szCs w:val="24"/>
          <w:lang w:val="en-US"/>
        </w:rPr>
        <w:t>Lord Frederick Lugard, British colonial administrator and one of the</w:t>
      </w:r>
      <w:r w:rsidR="0094469C" w:rsidRPr="00401BEB">
        <w:rPr>
          <w:rFonts w:ascii="Times New Roman" w:hAnsi="Times New Roman" w:cs="Times New Roman"/>
          <w:sz w:val="24"/>
          <w:szCs w:val="24"/>
          <w:lang w:val="en-US"/>
        </w:rPr>
        <w:t xml:space="preserve"> colonial</w:t>
      </w:r>
      <w:r w:rsidR="003839B1" w:rsidRPr="00401BEB">
        <w:rPr>
          <w:rFonts w:ascii="Times New Roman" w:hAnsi="Times New Roman" w:cs="Times New Roman"/>
          <w:sz w:val="24"/>
          <w:szCs w:val="24"/>
          <w:lang w:val="en-US"/>
        </w:rPr>
        <w:t xml:space="preserve"> architects </w:t>
      </w:r>
      <w:r w:rsidR="0094469C" w:rsidRPr="00401BEB">
        <w:rPr>
          <w:rFonts w:ascii="Times New Roman" w:hAnsi="Times New Roman" w:cs="Times New Roman"/>
          <w:sz w:val="24"/>
          <w:szCs w:val="24"/>
          <w:lang w:val="en-US"/>
        </w:rPr>
        <w:t xml:space="preserve">in Africa. </w:t>
      </w:r>
      <w:r w:rsidR="00913242">
        <w:rPr>
          <w:rFonts w:ascii="Times New Roman" w:hAnsi="Times New Roman" w:cs="Times New Roman"/>
          <w:sz w:val="24"/>
          <w:szCs w:val="24"/>
          <w:lang w:val="en-US"/>
        </w:rPr>
        <w:t>For him</w:t>
      </w:r>
      <w:r w:rsidR="0094469C" w:rsidRPr="00401BEB">
        <w:rPr>
          <w:rFonts w:ascii="Times New Roman" w:hAnsi="Times New Roman" w:cs="Times New Roman"/>
          <w:sz w:val="24"/>
          <w:szCs w:val="24"/>
          <w:lang w:val="en-US"/>
        </w:rPr>
        <w:t xml:space="preserve"> “</w:t>
      </w:r>
      <w:r w:rsidR="003839B1" w:rsidRPr="00401BEB">
        <w:rPr>
          <w:rFonts w:ascii="Times New Roman" w:hAnsi="Times New Roman" w:cs="Times New Roman"/>
          <w:sz w:val="24"/>
          <w:szCs w:val="24"/>
          <w:lang w:val="en-US"/>
        </w:rPr>
        <w:t>the first step</w:t>
      </w:r>
      <w:r w:rsidR="00913242">
        <w:rPr>
          <w:rFonts w:ascii="Times New Roman" w:hAnsi="Times New Roman" w:cs="Times New Roman"/>
          <w:sz w:val="24"/>
          <w:szCs w:val="24"/>
          <w:lang w:val="en-US"/>
        </w:rPr>
        <w:t>” of every indirect rule</w:t>
      </w:r>
      <w:r w:rsidR="0094469C" w:rsidRPr="00401BEB">
        <w:rPr>
          <w:rFonts w:ascii="Times New Roman" w:hAnsi="Times New Roman" w:cs="Times New Roman"/>
          <w:sz w:val="24"/>
          <w:szCs w:val="24"/>
          <w:lang w:val="en-US"/>
        </w:rPr>
        <w:t xml:space="preserve"> </w:t>
      </w:r>
      <w:r w:rsidR="00913242">
        <w:rPr>
          <w:rFonts w:ascii="Times New Roman" w:hAnsi="Times New Roman" w:cs="Times New Roman"/>
          <w:sz w:val="24"/>
          <w:szCs w:val="24"/>
          <w:lang w:val="en-US"/>
        </w:rPr>
        <w:t>“</w:t>
      </w:r>
      <w:r w:rsidR="003839B1" w:rsidRPr="00401BEB">
        <w:rPr>
          <w:rFonts w:ascii="Times New Roman" w:hAnsi="Times New Roman" w:cs="Times New Roman"/>
          <w:sz w:val="24"/>
          <w:szCs w:val="24"/>
          <w:lang w:val="en-US"/>
        </w:rPr>
        <w:t xml:space="preserve">is to </w:t>
      </w:r>
      <w:r w:rsidR="00913242" w:rsidRPr="00401BEB">
        <w:rPr>
          <w:rFonts w:ascii="Times New Roman" w:hAnsi="Times New Roman" w:cs="Times New Roman"/>
          <w:sz w:val="24"/>
          <w:szCs w:val="24"/>
          <w:lang w:val="en-US"/>
        </w:rPr>
        <w:t>endeavor</w:t>
      </w:r>
      <w:r w:rsidR="003839B1" w:rsidRPr="00401BEB">
        <w:rPr>
          <w:rFonts w:ascii="Times New Roman" w:hAnsi="Times New Roman" w:cs="Times New Roman"/>
          <w:sz w:val="24"/>
          <w:szCs w:val="24"/>
          <w:lang w:val="en-US"/>
        </w:rPr>
        <w:t xml:space="preserve"> to find a man of influence as chief, and to group under him as many villages or districts as possible, to teach him to delegate powers, and to take an interest in his ‘Native Treasury’ to support his authority, and to inculcate a sense of responsibility” (Mamdani</w:t>
      </w:r>
      <w:r w:rsidR="00187E69" w:rsidRPr="00401BEB">
        <w:rPr>
          <w:rFonts w:ascii="Times New Roman" w:hAnsi="Times New Roman" w:cs="Times New Roman"/>
          <w:sz w:val="24"/>
          <w:szCs w:val="24"/>
          <w:lang w:val="en-US"/>
        </w:rPr>
        <w:t>,</w:t>
      </w:r>
      <w:r w:rsidR="003839B1" w:rsidRPr="00401BEB">
        <w:rPr>
          <w:rFonts w:ascii="Times New Roman" w:hAnsi="Times New Roman" w:cs="Times New Roman"/>
          <w:sz w:val="24"/>
          <w:szCs w:val="24"/>
          <w:lang w:val="en-US"/>
        </w:rPr>
        <w:t xml:space="preserve"> 1996, </w:t>
      </w:r>
      <w:r w:rsidR="00187E69" w:rsidRPr="00401BEB">
        <w:rPr>
          <w:rFonts w:ascii="Times New Roman" w:hAnsi="Times New Roman" w:cs="Times New Roman"/>
          <w:sz w:val="24"/>
          <w:szCs w:val="24"/>
          <w:lang w:val="en-US"/>
        </w:rPr>
        <w:t xml:space="preserve">p. </w:t>
      </w:r>
      <w:r w:rsidR="003839B1" w:rsidRPr="00401BEB">
        <w:rPr>
          <w:rFonts w:ascii="Times New Roman" w:hAnsi="Times New Roman" w:cs="Times New Roman"/>
          <w:sz w:val="24"/>
          <w:szCs w:val="24"/>
          <w:lang w:val="en-US"/>
        </w:rPr>
        <w:t xml:space="preserve">53). </w:t>
      </w:r>
    </w:p>
    <w:p w14:paraId="04DD8F46" w14:textId="69962DE9" w:rsidR="00101A78" w:rsidRPr="00401BEB" w:rsidRDefault="00CA508D"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101A78" w:rsidRPr="00401BEB">
        <w:rPr>
          <w:rFonts w:ascii="Times New Roman" w:hAnsi="Times New Roman" w:cs="Times New Roman"/>
          <w:sz w:val="24"/>
          <w:szCs w:val="24"/>
          <w:lang w:val="en-US"/>
        </w:rPr>
        <w:t xml:space="preserve">The logic of </w:t>
      </w:r>
      <w:r w:rsidRPr="00401BEB">
        <w:rPr>
          <w:rFonts w:ascii="Times New Roman" w:hAnsi="Times New Roman" w:cs="Times New Roman"/>
          <w:sz w:val="24"/>
          <w:szCs w:val="24"/>
          <w:lang w:val="en-US"/>
        </w:rPr>
        <w:t>indirect rule over</w:t>
      </w:r>
      <w:r w:rsidR="00101A78" w:rsidRPr="00401BEB">
        <w:rPr>
          <w:rFonts w:ascii="Times New Roman" w:hAnsi="Times New Roman" w:cs="Times New Roman"/>
          <w:sz w:val="24"/>
          <w:szCs w:val="24"/>
          <w:lang w:val="en-US"/>
        </w:rPr>
        <w:t xml:space="preserve"> the </w:t>
      </w:r>
      <w:r w:rsidR="0094469C" w:rsidRPr="00401BEB">
        <w:rPr>
          <w:rFonts w:ascii="Times New Roman" w:hAnsi="Times New Roman" w:cs="Times New Roman"/>
          <w:sz w:val="24"/>
          <w:szCs w:val="24"/>
          <w:lang w:val="en-US"/>
        </w:rPr>
        <w:t>volatile</w:t>
      </w:r>
      <w:r w:rsidR="00101A78" w:rsidRPr="00401BEB">
        <w:rPr>
          <w:rFonts w:ascii="Times New Roman" w:hAnsi="Times New Roman" w:cs="Times New Roman"/>
          <w:sz w:val="24"/>
          <w:szCs w:val="24"/>
          <w:lang w:val="en-US"/>
        </w:rPr>
        <w:t xml:space="preserve"> </w:t>
      </w:r>
      <w:r w:rsidR="0094469C" w:rsidRPr="00401BEB">
        <w:rPr>
          <w:rFonts w:ascii="Times New Roman" w:hAnsi="Times New Roman" w:cs="Times New Roman"/>
          <w:sz w:val="24"/>
          <w:szCs w:val="24"/>
          <w:lang w:val="en-US"/>
        </w:rPr>
        <w:t xml:space="preserve">post-imperial penumbra continued </w:t>
      </w:r>
      <w:r w:rsidRPr="00401BEB">
        <w:rPr>
          <w:rFonts w:ascii="Times New Roman" w:hAnsi="Times New Roman" w:cs="Times New Roman"/>
          <w:sz w:val="24"/>
          <w:szCs w:val="24"/>
          <w:lang w:val="en-US"/>
        </w:rPr>
        <w:t xml:space="preserve">well </w:t>
      </w:r>
      <w:r w:rsidR="00101A78" w:rsidRPr="00401BEB">
        <w:rPr>
          <w:rFonts w:ascii="Times New Roman" w:hAnsi="Times New Roman" w:cs="Times New Roman"/>
          <w:sz w:val="24"/>
          <w:szCs w:val="24"/>
          <w:lang w:val="en-US"/>
        </w:rPr>
        <w:t xml:space="preserve">after </w:t>
      </w:r>
      <w:r w:rsidR="00913242" w:rsidRPr="00401BEB">
        <w:rPr>
          <w:rFonts w:ascii="Times New Roman" w:hAnsi="Times New Roman" w:cs="Times New Roman"/>
          <w:sz w:val="24"/>
          <w:szCs w:val="24"/>
          <w:lang w:val="en-US"/>
        </w:rPr>
        <w:t>decolonization</w:t>
      </w:r>
      <w:r w:rsidR="00101A78" w:rsidRPr="00401BEB">
        <w:rPr>
          <w:rFonts w:ascii="Times New Roman" w:hAnsi="Times New Roman" w:cs="Times New Roman"/>
          <w:sz w:val="24"/>
          <w:szCs w:val="24"/>
          <w:lang w:val="en-US"/>
        </w:rPr>
        <w:t>.</w:t>
      </w:r>
      <w:r w:rsidR="00D8504E" w:rsidRPr="00401BEB">
        <w:rPr>
          <w:rFonts w:ascii="Times New Roman" w:hAnsi="Times New Roman" w:cs="Times New Roman"/>
          <w:sz w:val="24"/>
          <w:szCs w:val="24"/>
          <w:lang w:val="en-US"/>
        </w:rPr>
        <w:t xml:space="preserve"> </w:t>
      </w:r>
      <w:r w:rsidR="00101A78" w:rsidRPr="00401BEB">
        <w:rPr>
          <w:rFonts w:ascii="Times New Roman" w:hAnsi="Times New Roman" w:cs="Times New Roman"/>
          <w:sz w:val="24"/>
          <w:szCs w:val="24"/>
          <w:lang w:val="en-US"/>
        </w:rPr>
        <w:t xml:space="preserve">The old imperial system of indirect rule, as Barry Hindess remarks, </w:t>
      </w:r>
      <w:r w:rsidR="00AE10AB" w:rsidRPr="00401BEB">
        <w:rPr>
          <w:rFonts w:ascii="Times New Roman" w:hAnsi="Times New Roman" w:cs="Times New Roman"/>
          <w:sz w:val="24"/>
          <w:szCs w:val="24"/>
          <w:lang w:val="en-US"/>
        </w:rPr>
        <w:t>“</w:t>
      </w:r>
      <w:r w:rsidR="00101A78" w:rsidRPr="00401BEB">
        <w:rPr>
          <w:rFonts w:ascii="Times New Roman" w:hAnsi="Times New Roman" w:cs="Times New Roman"/>
          <w:sz w:val="24"/>
          <w:szCs w:val="24"/>
          <w:lang w:val="en-US"/>
        </w:rPr>
        <w:t>has been superseded by a less direct system in which the inhabitants of the old imperial domains are governed through sovereign states of their own […]</w:t>
      </w:r>
      <w:r w:rsidR="0009712A" w:rsidRPr="00401BEB">
        <w:rPr>
          <w:rFonts w:ascii="Times New Roman" w:hAnsi="Times New Roman" w:cs="Times New Roman"/>
          <w:sz w:val="24"/>
          <w:szCs w:val="24"/>
          <w:lang w:val="en-US"/>
        </w:rPr>
        <w:t>”</w:t>
      </w:r>
      <w:r w:rsidR="00101A78" w:rsidRPr="00401BEB">
        <w:rPr>
          <w:rFonts w:ascii="Times New Roman" w:hAnsi="Times New Roman" w:cs="Times New Roman"/>
          <w:sz w:val="24"/>
          <w:szCs w:val="24"/>
          <w:lang w:val="en-US"/>
        </w:rPr>
        <w:t xml:space="preserve"> (Hindess</w:t>
      </w:r>
      <w:r w:rsidR="0009712A" w:rsidRPr="00401BEB">
        <w:rPr>
          <w:rFonts w:ascii="Times New Roman" w:hAnsi="Times New Roman" w:cs="Times New Roman"/>
          <w:sz w:val="24"/>
          <w:szCs w:val="24"/>
          <w:lang w:val="en-US"/>
        </w:rPr>
        <w:t>,</w:t>
      </w:r>
      <w:r w:rsidR="00101A78" w:rsidRPr="00401BEB">
        <w:rPr>
          <w:rFonts w:ascii="Times New Roman" w:hAnsi="Times New Roman" w:cs="Times New Roman"/>
          <w:sz w:val="24"/>
          <w:szCs w:val="24"/>
          <w:lang w:val="en-US"/>
        </w:rPr>
        <w:t xml:space="preserve"> 2005, </w:t>
      </w:r>
      <w:r w:rsidR="0009712A" w:rsidRPr="00401BEB">
        <w:rPr>
          <w:rFonts w:ascii="Times New Roman" w:hAnsi="Times New Roman" w:cs="Times New Roman"/>
          <w:sz w:val="24"/>
          <w:szCs w:val="24"/>
          <w:lang w:val="en-US"/>
        </w:rPr>
        <w:t xml:space="preserve">p. </w:t>
      </w:r>
      <w:r w:rsidR="00101A78" w:rsidRPr="00401BEB">
        <w:rPr>
          <w:rFonts w:ascii="Times New Roman" w:hAnsi="Times New Roman" w:cs="Times New Roman"/>
          <w:sz w:val="24"/>
          <w:szCs w:val="24"/>
          <w:lang w:val="en-US"/>
        </w:rPr>
        <w:t xml:space="preserve">409). During the Cold War superpowers competed indirectly through local proxies </w:t>
      </w:r>
      <w:r w:rsidR="00187E69" w:rsidRPr="00401BEB">
        <w:rPr>
          <w:rFonts w:ascii="Times New Roman" w:hAnsi="Times New Roman" w:cs="Times New Roman"/>
          <w:sz w:val="24"/>
          <w:szCs w:val="24"/>
          <w:lang w:val="en-US"/>
        </w:rPr>
        <w:t>to</w:t>
      </w:r>
      <w:r w:rsidR="00101A78" w:rsidRPr="00401BEB">
        <w:rPr>
          <w:rFonts w:ascii="Times New Roman" w:hAnsi="Times New Roman" w:cs="Times New Roman"/>
          <w:sz w:val="24"/>
          <w:szCs w:val="24"/>
          <w:lang w:val="en-US"/>
        </w:rPr>
        <w:t xml:space="preserve"> avoid the risks of a direct clash. Their missions of advice and support in the field of </w:t>
      </w:r>
      <w:r w:rsidR="00913242" w:rsidRPr="00401BEB">
        <w:rPr>
          <w:rFonts w:ascii="Times New Roman" w:hAnsi="Times New Roman" w:cs="Times New Roman"/>
          <w:sz w:val="24"/>
          <w:szCs w:val="24"/>
          <w:lang w:val="en-US"/>
        </w:rPr>
        <w:t>defense</w:t>
      </w:r>
      <w:r w:rsidR="00101A78" w:rsidRPr="00401BEB">
        <w:rPr>
          <w:rFonts w:ascii="Times New Roman" w:hAnsi="Times New Roman" w:cs="Times New Roman"/>
          <w:sz w:val="24"/>
          <w:szCs w:val="24"/>
          <w:lang w:val="en-US"/>
        </w:rPr>
        <w:t xml:space="preserve"> and security, for example, as Barkawi writes</w:t>
      </w:r>
      <w:r w:rsidR="0009712A" w:rsidRPr="00401BEB">
        <w:rPr>
          <w:rFonts w:ascii="Times New Roman" w:hAnsi="Times New Roman" w:cs="Times New Roman"/>
          <w:sz w:val="24"/>
          <w:szCs w:val="24"/>
          <w:lang w:val="en-US"/>
        </w:rPr>
        <w:t>,</w:t>
      </w:r>
      <w:r w:rsidR="00101A78" w:rsidRPr="00401BEB">
        <w:rPr>
          <w:rFonts w:ascii="Times New Roman" w:hAnsi="Times New Roman" w:cs="Times New Roman"/>
          <w:sz w:val="24"/>
          <w:szCs w:val="24"/>
          <w:lang w:val="en-US"/>
        </w:rPr>
        <w:t xml:space="preserve"> </w:t>
      </w:r>
      <w:r w:rsidR="0009712A" w:rsidRPr="00401BEB">
        <w:rPr>
          <w:rFonts w:ascii="Times New Roman" w:hAnsi="Times New Roman" w:cs="Times New Roman"/>
          <w:sz w:val="24"/>
          <w:szCs w:val="24"/>
          <w:lang w:val="en-US"/>
        </w:rPr>
        <w:t>“</w:t>
      </w:r>
      <w:r w:rsidR="00101A78" w:rsidRPr="00401BEB">
        <w:rPr>
          <w:rFonts w:ascii="Times New Roman" w:eastAsiaTheme="minorEastAsia" w:hAnsi="Times New Roman" w:cs="Times New Roman"/>
          <w:sz w:val="24"/>
          <w:szCs w:val="24"/>
          <w:lang w:val="en-US"/>
        </w:rPr>
        <w:t>echoed the early period of European expansion and that of military assistance to native allies, in which the Europeans could not exercise direct control but had to rely more on persuasion and bargaining with local elites</w:t>
      </w:r>
      <w:r w:rsidR="0009712A" w:rsidRPr="00401BEB">
        <w:rPr>
          <w:rFonts w:ascii="Times New Roman" w:eastAsiaTheme="minorEastAsia" w:hAnsi="Times New Roman" w:cs="Times New Roman"/>
          <w:sz w:val="24"/>
          <w:szCs w:val="24"/>
          <w:lang w:val="en-US"/>
        </w:rPr>
        <w:t>”</w:t>
      </w:r>
      <w:r w:rsidR="00101A78" w:rsidRPr="00401BEB">
        <w:rPr>
          <w:rFonts w:ascii="Times New Roman" w:eastAsiaTheme="minorEastAsia" w:hAnsi="Times New Roman" w:cs="Times New Roman"/>
          <w:sz w:val="24"/>
          <w:szCs w:val="24"/>
          <w:lang w:val="en-US"/>
        </w:rPr>
        <w:t xml:space="preserve"> (Barkawi</w:t>
      </w:r>
      <w:r w:rsidR="0009712A" w:rsidRPr="00401BEB">
        <w:rPr>
          <w:rFonts w:ascii="Times New Roman" w:eastAsiaTheme="minorEastAsia" w:hAnsi="Times New Roman" w:cs="Times New Roman"/>
          <w:sz w:val="24"/>
          <w:szCs w:val="24"/>
          <w:lang w:val="en-US"/>
        </w:rPr>
        <w:t>,</w:t>
      </w:r>
      <w:r w:rsidR="00101A78" w:rsidRPr="00401BEB">
        <w:rPr>
          <w:rFonts w:ascii="Times New Roman" w:eastAsiaTheme="minorEastAsia" w:hAnsi="Times New Roman" w:cs="Times New Roman"/>
          <w:sz w:val="24"/>
          <w:szCs w:val="24"/>
          <w:lang w:val="en-US"/>
        </w:rPr>
        <w:t xml:space="preserve"> 2011,</w:t>
      </w:r>
      <w:r w:rsidR="0009712A" w:rsidRPr="00401BEB">
        <w:rPr>
          <w:rFonts w:ascii="Times New Roman" w:eastAsiaTheme="minorEastAsia" w:hAnsi="Times New Roman" w:cs="Times New Roman"/>
          <w:sz w:val="24"/>
          <w:szCs w:val="24"/>
          <w:lang w:val="en-US"/>
        </w:rPr>
        <w:t xml:space="preserve"> p. </w:t>
      </w:r>
      <w:r w:rsidR="00101A78" w:rsidRPr="00401BEB">
        <w:rPr>
          <w:rFonts w:ascii="Times New Roman" w:eastAsiaTheme="minorEastAsia" w:hAnsi="Times New Roman" w:cs="Times New Roman"/>
          <w:sz w:val="24"/>
          <w:szCs w:val="24"/>
          <w:lang w:val="en-US"/>
        </w:rPr>
        <w:t>603).</w:t>
      </w:r>
    </w:p>
    <w:p w14:paraId="72C242D9" w14:textId="4F6B95D9" w:rsidR="002E3D43" w:rsidRPr="00401BEB" w:rsidRDefault="00CA508D" w:rsidP="00B663CC">
      <w:pPr>
        <w:spacing w:line="360" w:lineRule="auto"/>
        <w:jc w:val="both"/>
        <w:rPr>
          <w:rFonts w:ascii="Times New Roman" w:eastAsiaTheme="minorEastAsia" w:hAnsi="Times New Roman" w:cs="Times New Roman"/>
          <w:sz w:val="24"/>
          <w:szCs w:val="24"/>
          <w:lang w:val="en-US"/>
        </w:rPr>
      </w:pPr>
      <w:r w:rsidRPr="00401BEB">
        <w:rPr>
          <w:rFonts w:ascii="Times New Roman" w:eastAsiaTheme="minorEastAsia" w:hAnsi="Times New Roman" w:cs="Times New Roman"/>
          <w:sz w:val="24"/>
          <w:szCs w:val="24"/>
          <w:lang w:val="en-US"/>
        </w:rPr>
        <w:t xml:space="preserve">     </w:t>
      </w:r>
      <w:r w:rsidR="00101A78" w:rsidRPr="00401BEB">
        <w:rPr>
          <w:rFonts w:ascii="Times New Roman" w:hAnsi="Times New Roman" w:cs="Times New Roman"/>
          <w:sz w:val="24"/>
          <w:szCs w:val="24"/>
          <w:lang w:val="en-US"/>
        </w:rPr>
        <w:t xml:space="preserve">The end of bipolarity brought about a sea change in the world order. </w:t>
      </w:r>
      <w:r w:rsidRPr="00401BEB">
        <w:rPr>
          <w:rFonts w:ascii="Times New Roman" w:hAnsi="Times New Roman" w:cs="Times New Roman"/>
          <w:sz w:val="24"/>
          <w:szCs w:val="24"/>
          <w:lang w:val="en-US"/>
        </w:rPr>
        <w:t>Emboldened by their victory over the Soviet Union and world communism,</w:t>
      </w:r>
      <w:r w:rsidR="00101A78" w:rsidRPr="00401BEB">
        <w:rPr>
          <w:rFonts w:ascii="Times New Roman" w:hAnsi="Times New Roman" w:cs="Times New Roman"/>
          <w:sz w:val="24"/>
          <w:szCs w:val="24"/>
          <w:lang w:val="en-US"/>
        </w:rPr>
        <w:t xml:space="preserve"> developed democracies embarked on </w:t>
      </w:r>
      <w:r w:rsidR="0009712A" w:rsidRPr="00401BEB">
        <w:rPr>
          <w:rFonts w:ascii="Times New Roman" w:hAnsi="Times New Roman" w:cs="Times New Roman"/>
          <w:sz w:val="24"/>
          <w:szCs w:val="24"/>
          <w:lang w:val="en-US"/>
        </w:rPr>
        <w:t>yet another</w:t>
      </w:r>
      <w:r w:rsidR="00101A78" w:rsidRPr="00401BEB">
        <w:rPr>
          <w:rFonts w:ascii="Times New Roman" w:hAnsi="Times New Roman" w:cs="Times New Roman"/>
          <w:sz w:val="24"/>
          <w:szCs w:val="24"/>
          <w:lang w:val="en-US"/>
        </w:rPr>
        <w:t xml:space="preserve"> </w:t>
      </w:r>
      <w:r w:rsidR="00913242" w:rsidRPr="00401BEB">
        <w:rPr>
          <w:rFonts w:ascii="Times New Roman" w:hAnsi="Times New Roman" w:cs="Times New Roman"/>
          <w:sz w:val="24"/>
          <w:szCs w:val="24"/>
          <w:lang w:val="en-US"/>
        </w:rPr>
        <w:t>civilizing</w:t>
      </w:r>
      <w:r w:rsidR="00101A78" w:rsidRPr="00401BEB">
        <w:rPr>
          <w:rFonts w:ascii="Times New Roman" w:hAnsi="Times New Roman" w:cs="Times New Roman"/>
          <w:sz w:val="24"/>
          <w:szCs w:val="24"/>
          <w:lang w:val="en-US"/>
        </w:rPr>
        <w:t xml:space="preserve"> mission to shape the developing world in </w:t>
      </w:r>
      <w:r w:rsidRPr="00401BEB">
        <w:rPr>
          <w:rFonts w:ascii="Times New Roman" w:hAnsi="Times New Roman" w:cs="Times New Roman"/>
          <w:sz w:val="24"/>
          <w:szCs w:val="24"/>
          <w:lang w:val="en-US"/>
        </w:rPr>
        <w:t>their</w:t>
      </w:r>
      <w:r w:rsidR="00101A78" w:rsidRPr="00401BEB">
        <w:rPr>
          <w:rFonts w:ascii="Times New Roman" w:hAnsi="Times New Roman" w:cs="Times New Roman"/>
          <w:sz w:val="24"/>
          <w:szCs w:val="24"/>
          <w:lang w:val="en-US"/>
        </w:rPr>
        <w:t xml:space="preserve"> own image (P</w:t>
      </w:r>
      <w:r w:rsidR="00187E69" w:rsidRPr="00401BEB">
        <w:rPr>
          <w:rFonts w:ascii="Times New Roman" w:hAnsi="Times New Roman" w:cs="Times New Roman"/>
          <w:sz w:val="24"/>
          <w:szCs w:val="24"/>
          <w:lang w:val="en-US"/>
        </w:rPr>
        <w:t xml:space="preserve">aris, </w:t>
      </w:r>
      <w:r w:rsidR="00101A78" w:rsidRPr="00401BEB">
        <w:rPr>
          <w:rFonts w:ascii="Times New Roman" w:hAnsi="Times New Roman" w:cs="Times New Roman"/>
          <w:sz w:val="24"/>
          <w:szCs w:val="24"/>
          <w:lang w:val="en-US"/>
        </w:rPr>
        <w:t xml:space="preserve">2002). </w:t>
      </w:r>
      <w:r w:rsidR="00946756">
        <w:rPr>
          <w:rFonts w:ascii="Times New Roman" w:hAnsi="Times New Roman" w:cs="Times New Roman"/>
          <w:sz w:val="24"/>
          <w:szCs w:val="24"/>
          <w:lang w:val="en-US"/>
        </w:rPr>
        <w:t xml:space="preserve">When the </w:t>
      </w:r>
      <w:r w:rsidR="00D8504E" w:rsidRPr="00401BEB">
        <w:rPr>
          <w:rFonts w:ascii="Times New Roman" w:eastAsiaTheme="minorEastAsia" w:hAnsi="Times New Roman" w:cs="Times New Roman"/>
          <w:sz w:val="24"/>
          <w:szCs w:val="24"/>
          <w:lang w:val="en-US"/>
        </w:rPr>
        <w:t>limitations of</w:t>
      </w:r>
      <w:r w:rsidRPr="00401BEB">
        <w:rPr>
          <w:rFonts w:ascii="Times New Roman" w:eastAsiaTheme="minorEastAsia" w:hAnsi="Times New Roman" w:cs="Times New Roman"/>
          <w:sz w:val="24"/>
          <w:szCs w:val="24"/>
          <w:lang w:val="en-US"/>
        </w:rPr>
        <w:t xml:space="preserve"> </w:t>
      </w:r>
      <w:r w:rsidR="002E3D43" w:rsidRPr="00401BEB">
        <w:rPr>
          <w:rFonts w:ascii="Times New Roman" w:eastAsiaTheme="minorEastAsia" w:hAnsi="Times New Roman" w:cs="Times New Roman"/>
          <w:sz w:val="24"/>
          <w:szCs w:val="24"/>
          <w:lang w:val="en-US"/>
        </w:rPr>
        <w:t xml:space="preserve">these </w:t>
      </w:r>
      <w:r w:rsidR="009C0E01" w:rsidRPr="00401BEB">
        <w:rPr>
          <w:rFonts w:ascii="Times New Roman" w:eastAsiaTheme="minorEastAsia" w:hAnsi="Times New Roman" w:cs="Times New Roman"/>
          <w:sz w:val="24"/>
          <w:szCs w:val="24"/>
          <w:lang w:val="en-US"/>
        </w:rPr>
        <w:t>endeavors</w:t>
      </w:r>
      <w:r w:rsidR="002E3D43" w:rsidRPr="00401BEB">
        <w:rPr>
          <w:rFonts w:ascii="Times New Roman" w:eastAsiaTheme="minorEastAsia" w:hAnsi="Times New Roman" w:cs="Times New Roman"/>
          <w:sz w:val="24"/>
          <w:szCs w:val="24"/>
          <w:lang w:val="en-US"/>
        </w:rPr>
        <w:t xml:space="preserve"> </w:t>
      </w:r>
      <w:r w:rsidR="00946756">
        <w:rPr>
          <w:rFonts w:ascii="Times New Roman" w:eastAsiaTheme="minorEastAsia" w:hAnsi="Times New Roman" w:cs="Times New Roman"/>
          <w:sz w:val="24"/>
          <w:szCs w:val="24"/>
          <w:lang w:val="en-US"/>
        </w:rPr>
        <w:t>started to emerge</w:t>
      </w:r>
      <w:r w:rsidR="002E3D43" w:rsidRPr="00401BEB">
        <w:rPr>
          <w:rFonts w:ascii="Times New Roman" w:eastAsiaTheme="minorEastAsia" w:hAnsi="Times New Roman" w:cs="Times New Roman"/>
          <w:sz w:val="24"/>
          <w:szCs w:val="24"/>
          <w:lang w:val="en-US"/>
        </w:rPr>
        <w:t>,</w:t>
      </w:r>
      <w:r w:rsidR="008D1E31" w:rsidRPr="00401BEB">
        <w:rPr>
          <w:rFonts w:ascii="Times New Roman" w:eastAsiaTheme="minorEastAsia" w:hAnsi="Times New Roman" w:cs="Times New Roman"/>
          <w:sz w:val="24"/>
          <w:szCs w:val="24"/>
          <w:lang w:val="en-US"/>
        </w:rPr>
        <w:t xml:space="preserve"> </w:t>
      </w:r>
      <w:r w:rsidR="00946756">
        <w:rPr>
          <w:rFonts w:ascii="Times New Roman" w:eastAsiaTheme="minorEastAsia" w:hAnsi="Times New Roman" w:cs="Times New Roman"/>
          <w:sz w:val="24"/>
          <w:szCs w:val="24"/>
          <w:lang w:val="en-US"/>
        </w:rPr>
        <w:t xml:space="preserve">and </w:t>
      </w:r>
      <w:r w:rsidR="008D1E31" w:rsidRPr="00401BEB">
        <w:rPr>
          <w:rFonts w:ascii="Times New Roman" w:eastAsiaTheme="minorEastAsia" w:hAnsi="Times New Roman" w:cs="Times New Roman"/>
          <w:sz w:val="24"/>
          <w:szCs w:val="24"/>
          <w:lang w:val="en-US"/>
        </w:rPr>
        <w:t xml:space="preserve">particularly </w:t>
      </w:r>
      <w:r w:rsidR="00946756">
        <w:rPr>
          <w:rFonts w:ascii="Times New Roman" w:eastAsiaTheme="minorEastAsia" w:hAnsi="Times New Roman" w:cs="Times New Roman"/>
          <w:sz w:val="24"/>
          <w:szCs w:val="24"/>
          <w:lang w:val="en-US"/>
        </w:rPr>
        <w:t>since</w:t>
      </w:r>
      <w:r w:rsidR="008D1E31" w:rsidRPr="00401BEB">
        <w:rPr>
          <w:rFonts w:ascii="Times New Roman" w:eastAsiaTheme="minorEastAsia" w:hAnsi="Times New Roman" w:cs="Times New Roman"/>
          <w:sz w:val="24"/>
          <w:szCs w:val="24"/>
          <w:lang w:val="en-US"/>
        </w:rPr>
        <w:t xml:space="preserve"> 9/11, the Western interventions </w:t>
      </w:r>
      <w:r w:rsidR="00946756">
        <w:rPr>
          <w:rFonts w:ascii="Times New Roman" w:eastAsiaTheme="minorEastAsia" w:hAnsi="Times New Roman" w:cs="Times New Roman"/>
          <w:sz w:val="24"/>
          <w:szCs w:val="24"/>
          <w:lang w:val="en-US"/>
        </w:rPr>
        <w:t xml:space="preserve">have been </w:t>
      </w:r>
      <w:r w:rsidR="008D1E31" w:rsidRPr="00401BEB">
        <w:rPr>
          <w:rFonts w:ascii="Times New Roman" w:eastAsiaTheme="minorEastAsia" w:hAnsi="Times New Roman" w:cs="Times New Roman"/>
          <w:sz w:val="24"/>
          <w:szCs w:val="24"/>
          <w:lang w:val="en-US"/>
        </w:rPr>
        <w:t xml:space="preserve">increasingly framed </w:t>
      </w:r>
      <w:r w:rsidR="00946756">
        <w:rPr>
          <w:rFonts w:ascii="Times New Roman" w:eastAsiaTheme="minorEastAsia" w:hAnsi="Times New Roman" w:cs="Times New Roman"/>
          <w:sz w:val="24"/>
          <w:szCs w:val="24"/>
          <w:lang w:val="en-US"/>
        </w:rPr>
        <w:t xml:space="preserve">as actions driven by </w:t>
      </w:r>
      <w:r w:rsidR="008D1E31" w:rsidRPr="00401BEB">
        <w:rPr>
          <w:rFonts w:ascii="Times New Roman" w:eastAsiaTheme="minorEastAsia" w:hAnsi="Times New Roman" w:cs="Times New Roman"/>
          <w:sz w:val="24"/>
          <w:szCs w:val="24"/>
          <w:lang w:val="en-US"/>
        </w:rPr>
        <w:t xml:space="preserve">self-interests rather than </w:t>
      </w:r>
      <w:r w:rsidR="00946756">
        <w:rPr>
          <w:rFonts w:ascii="Times New Roman" w:eastAsiaTheme="minorEastAsia" w:hAnsi="Times New Roman" w:cs="Times New Roman"/>
          <w:sz w:val="24"/>
          <w:szCs w:val="24"/>
          <w:lang w:val="en-US"/>
        </w:rPr>
        <w:t xml:space="preserve">by </w:t>
      </w:r>
      <w:r w:rsidR="008D1E31" w:rsidRPr="00401BEB">
        <w:rPr>
          <w:rFonts w:ascii="Times New Roman" w:eastAsiaTheme="minorEastAsia" w:hAnsi="Times New Roman" w:cs="Times New Roman"/>
          <w:sz w:val="24"/>
          <w:szCs w:val="24"/>
          <w:lang w:val="en-US"/>
        </w:rPr>
        <w:t xml:space="preserve">the welfare of others (Long, 2006, </w:t>
      </w:r>
      <w:r w:rsidR="00187E69" w:rsidRPr="00401BEB">
        <w:rPr>
          <w:rFonts w:ascii="Times New Roman" w:eastAsiaTheme="minorEastAsia" w:hAnsi="Times New Roman" w:cs="Times New Roman"/>
          <w:sz w:val="24"/>
          <w:szCs w:val="24"/>
          <w:lang w:val="en-US"/>
        </w:rPr>
        <w:t xml:space="preserve">p. </w:t>
      </w:r>
      <w:r w:rsidR="008D1E31" w:rsidRPr="00401BEB">
        <w:rPr>
          <w:rFonts w:ascii="Times New Roman" w:eastAsiaTheme="minorEastAsia" w:hAnsi="Times New Roman" w:cs="Times New Roman"/>
          <w:sz w:val="24"/>
          <w:szCs w:val="24"/>
          <w:lang w:val="en-US"/>
        </w:rPr>
        <w:t xml:space="preserve">213). </w:t>
      </w:r>
      <w:r w:rsidR="002E3D43" w:rsidRPr="00401BEB">
        <w:rPr>
          <w:rFonts w:ascii="Times New Roman" w:hAnsi="Times New Roman" w:cs="Times New Roman"/>
          <w:sz w:val="24"/>
          <w:szCs w:val="24"/>
          <w:lang w:val="en-US"/>
        </w:rPr>
        <w:t xml:space="preserve">One graphic example of this </w:t>
      </w:r>
      <w:r w:rsidR="009C0E01" w:rsidRPr="00401BEB">
        <w:rPr>
          <w:rFonts w:ascii="Times New Roman" w:hAnsi="Times New Roman" w:cs="Times New Roman"/>
          <w:sz w:val="24"/>
          <w:szCs w:val="24"/>
          <w:lang w:val="en-US"/>
        </w:rPr>
        <w:t>discursive</w:t>
      </w:r>
      <w:r w:rsidR="008D1E31" w:rsidRPr="00401BEB">
        <w:rPr>
          <w:rFonts w:ascii="Times New Roman" w:hAnsi="Times New Roman" w:cs="Times New Roman"/>
          <w:sz w:val="24"/>
          <w:szCs w:val="24"/>
          <w:lang w:val="en-US"/>
        </w:rPr>
        <w:t xml:space="preserve"> </w:t>
      </w:r>
      <w:r w:rsidR="002E3D43" w:rsidRPr="00401BEB">
        <w:rPr>
          <w:rFonts w:ascii="Times New Roman" w:hAnsi="Times New Roman" w:cs="Times New Roman"/>
          <w:sz w:val="24"/>
          <w:szCs w:val="24"/>
          <w:lang w:val="en-US"/>
        </w:rPr>
        <w:t xml:space="preserve">shift is </w:t>
      </w:r>
      <w:r w:rsidR="00946756">
        <w:rPr>
          <w:rFonts w:ascii="Times New Roman" w:hAnsi="Times New Roman" w:cs="Times New Roman"/>
          <w:sz w:val="24"/>
          <w:szCs w:val="24"/>
          <w:lang w:val="en-US"/>
        </w:rPr>
        <w:t>a</w:t>
      </w:r>
      <w:r w:rsidR="002E3D43" w:rsidRPr="00401BEB">
        <w:rPr>
          <w:rFonts w:ascii="Times New Roman" w:hAnsi="Times New Roman" w:cs="Times New Roman"/>
          <w:sz w:val="24"/>
          <w:szCs w:val="24"/>
          <w:lang w:val="en-US"/>
        </w:rPr>
        <w:t xml:space="preserve"> </w:t>
      </w:r>
      <w:r w:rsidR="0009712A" w:rsidRPr="00401BEB">
        <w:rPr>
          <w:rFonts w:ascii="Times New Roman" w:hAnsi="Times New Roman" w:cs="Times New Roman"/>
          <w:sz w:val="24"/>
          <w:szCs w:val="24"/>
          <w:lang w:val="en-US"/>
        </w:rPr>
        <w:t>stark contrast between</w:t>
      </w:r>
      <w:r w:rsidR="002E3D43" w:rsidRPr="00401BEB">
        <w:rPr>
          <w:rFonts w:ascii="Times New Roman" w:hAnsi="Times New Roman" w:cs="Times New Roman"/>
          <w:sz w:val="24"/>
          <w:szCs w:val="24"/>
          <w:lang w:val="en-US"/>
        </w:rPr>
        <w:t xml:space="preserve"> the </w:t>
      </w:r>
      <w:r w:rsidR="0009712A" w:rsidRPr="00401BEB">
        <w:rPr>
          <w:rFonts w:ascii="Times New Roman" w:hAnsi="Times New Roman" w:cs="Times New Roman"/>
          <w:sz w:val="24"/>
          <w:szCs w:val="24"/>
          <w:lang w:val="en-US"/>
        </w:rPr>
        <w:t xml:space="preserve">earlier </w:t>
      </w:r>
      <w:r w:rsidR="002E3D43" w:rsidRPr="00401BEB">
        <w:rPr>
          <w:rFonts w:ascii="Times New Roman" w:hAnsi="Times New Roman" w:cs="Times New Roman"/>
          <w:sz w:val="24"/>
          <w:szCs w:val="24"/>
          <w:lang w:val="en-US"/>
        </w:rPr>
        <w:t>EU crisis management interventions that aimed to build liberal state</w:t>
      </w:r>
      <w:r w:rsidR="0009712A" w:rsidRPr="00401BEB">
        <w:rPr>
          <w:rFonts w:ascii="Times New Roman" w:hAnsi="Times New Roman" w:cs="Times New Roman"/>
          <w:sz w:val="24"/>
          <w:szCs w:val="24"/>
          <w:lang w:val="en-US"/>
        </w:rPr>
        <w:t>s</w:t>
      </w:r>
      <w:r w:rsidR="007930D5" w:rsidRPr="00401BEB">
        <w:rPr>
          <w:rFonts w:ascii="Times New Roman" w:hAnsi="Times New Roman" w:cs="Times New Roman"/>
          <w:sz w:val="24"/>
          <w:szCs w:val="24"/>
          <w:lang w:val="en-US"/>
        </w:rPr>
        <w:t xml:space="preserve"> in Bosnia and Kosovo</w:t>
      </w:r>
      <w:r w:rsidR="002E3D43" w:rsidRPr="00401BEB">
        <w:rPr>
          <w:rFonts w:ascii="Times New Roman" w:hAnsi="Times New Roman" w:cs="Times New Roman"/>
          <w:sz w:val="24"/>
          <w:szCs w:val="24"/>
          <w:lang w:val="en-US"/>
        </w:rPr>
        <w:t xml:space="preserve">, </w:t>
      </w:r>
      <w:r w:rsidR="0009712A" w:rsidRPr="00401BEB">
        <w:rPr>
          <w:rFonts w:ascii="Times New Roman" w:hAnsi="Times New Roman" w:cs="Times New Roman"/>
          <w:sz w:val="24"/>
          <w:szCs w:val="24"/>
          <w:lang w:val="en-US"/>
        </w:rPr>
        <w:t>and</w:t>
      </w:r>
      <w:r w:rsidR="002E3D43" w:rsidRPr="00401BEB">
        <w:rPr>
          <w:rFonts w:ascii="Times New Roman" w:hAnsi="Times New Roman" w:cs="Times New Roman"/>
          <w:sz w:val="24"/>
          <w:szCs w:val="24"/>
          <w:lang w:val="en-US"/>
        </w:rPr>
        <w:t xml:space="preserve"> more recent training missions in Africa and </w:t>
      </w:r>
      <w:r w:rsidR="007930D5" w:rsidRPr="00401BEB">
        <w:rPr>
          <w:rFonts w:ascii="Times New Roman" w:hAnsi="Times New Roman" w:cs="Times New Roman"/>
          <w:sz w:val="24"/>
          <w:szCs w:val="24"/>
          <w:lang w:val="en-US"/>
        </w:rPr>
        <w:t>Middle East with the primary goal to counter</w:t>
      </w:r>
      <w:r w:rsidR="0094469C" w:rsidRPr="00401BEB">
        <w:rPr>
          <w:rFonts w:ascii="Times New Roman" w:hAnsi="Times New Roman" w:cs="Times New Roman"/>
          <w:sz w:val="24"/>
          <w:szCs w:val="24"/>
          <w:lang w:val="en-US"/>
        </w:rPr>
        <w:t xml:space="preserve"> local or regional</w:t>
      </w:r>
      <w:r w:rsidR="007930D5" w:rsidRPr="00401BEB">
        <w:rPr>
          <w:rFonts w:ascii="Times New Roman" w:hAnsi="Times New Roman" w:cs="Times New Roman"/>
          <w:sz w:val="24"/>
          <w:szCs w:val="24"/>
          <w:lang w:val="en-US"/>
        </w:rPr>
        <w:t xml:space="preserve"> ins</w:t>
      </w:r>
      <w:r w:rsidR="002E3D43" w:rsidRPr="00401BEB">
        <w:rPr>
          <w:rFonts w:ascii="Times New Roman" w:hAnsi="Times New Roman" w:cs="Times New Roman"/>
          <w:sz w:val="24"/>
          <w:szCs w:val="24"/>
          <w:lang w:val="en-US"/>
        </w:rPr>
        <w:t>urgenc</w:t>
      </w:r>
      <w:r w:rsidR="007930D5" w:rsidRPr="00401BEB">
        <w:rPr>
          <w:rFonts w:ascii="Times New Roman" w:hAnsi="Times New Roman" w:cs="Times New Roman"/>
          <w:sz w:val="24"/>
          <w:szCs w:val="24"/>
          <w:lang w:val="en-US"/>
        </w:rPr>
        <w:t>ies</w:t>
      </w:r>
      <w:r w:rsidR="002E3D43" w:rsidRPr="00401BEB">
        <w:rPr>
          <w:rFonts w:ascii="Times New Roman" w:hAnsi="Times New Roman" w:cs="Times New Roman"/>
          <w:sz w:val="24"/>
          <w:szCs w:val="24"/>
          <w:lang w:val="en-US"/>
        </w:rPr>
        <w:t xml:space="preserve"> by p</w:t>
      </w:r>
      <w:r w:rsidR="0094469C" w:rsidRPr="00401BEB">
        <w:rPr>
          <w:rFonts w:ascii="Times New Roman" w:hAnsi="Times New Roman" w:cs="Times New Roman"/>
          <w:sz w:val="24"/>
          <w:szCs w:val="24"/>
          <w:lang w:val="en-US"/>
        </w:rPr>
        <w:t>roxy (Olsen</w:t>
      </w:r>
      <w:r w:rsidR="00187E69" w:rsidRPr="00401BEB">
        <w:rPr>
          <w:rFonts w:ascii="Times New Roman" w:hAnsi="Times New Roman" w:cs="Times New Roman"/>
          <w:sz w:val="24"/>
          <w:szCs w:val="24"/>
          <w:lang w:val="en-US"/>
        </w:rPr>
        <w:t>,</w:t>
      </w:r>
      <w:r w:rsidR="0094469C" w:rsidRPr="00401BEB">
        <w:rPr>
          <w:rFonts w:ascii="Times New Roman" w:hAnsi="Times New Roman" w:cs="Times New Roman"/>
          <w:sz w:val="24"/>
          <w:szCs w:val="24"/>
          <w:lang w:val="en-US"/>
        </w:rPr>
        <w:t xml:space="preserve"> 201</w:t>
      </w:r>
      <w:r w:rsidR="00FE2E39" w:rsidRPr="00401BEB">
        <w:rPr>
          <w:rFonts w:ascii="Times New Roman" w:hAnsi="Times New Roman" w:cs="Times New Roman"/>
          <w:sz w:val="24"/>
          <w:szCs w:val="24"/>
          <w:lang w:val="en-US"/>
        </w:rPr>
        <w:t>4</w:t>
      </w:r>
      <w:r w:rsidR="0094469C" w:rsidRPr="00401BEB">
        <w:rPr>
          <w:rFonts w:ascii="Times New Roman" w:hAnsi="Times New Roman" w:cs="Times New Roman"/>
          <w:sz w:val="24"/>
          <w:szCs w:val="24"/>
          <w:lang w:val="en-US"/>
        </w:rPr>
        <w:t xml:space="preserve">; </w:t>
      </w:r>
      <w:r w:rsidR="008A38F6" w:rsidRPr="00401BEB">
        <w:rPr>
          <w:rFonts w:ascii="Times New Roman" w:hAnsi="Times New Roman" w:cs="Times New Roman"/>
          <w:sz w:val="24"/>
          <w:szCs w:val="24"/>
          <w:lang w:val="en-US"/>
        </w:rPr>
        <w:t>Turner</w:t>
      </w:r>
      <w:r w:rsidR="00187E69" w:rsidRPr="00401BEB">
        <w:rPr>
          <w:rFonts w:ascii="Times New Roman" w:hAnsi="Times New Roman" w:cs="Times New Roman"/>
          <w:sz w:val="24"/>
          <w:szCs w:val="24"/>
          <w:lang w:val="en-US"/>
        </w:rPr>
        <w:t>,</w:t>
      </w:r>
      <w:r w:rsidR="008A38F6" w:rsidRPr="00401BEB">
        <w:rPr>
          <w:rFonts w:ascii="Times New Roman" w:hAnsi="Times New Roman" w:cs="Times New Roman"/>
          <w:sz w:val="24"/>
          <w:szCs w:val="24"/>
          <w:lang w:val="en-US"/>
        </w:rPr>
        <w:t xml:space="preserve"> 2015).</w:t>
      </w:r>
    </w:p>
    <w:p w14:paraId="79943978" w14:textId="6CD12373" w:rsidR="00AC7F14" w:rsidRPr="00401BEB" w:rsidRDefault="007930D5" w:rsidP="00B663CC">
      <w:pPr>
        <w:spacing w:line="360" w:lineRule="auto"/>
        <w:jc w:val="both"/>
        <w:rPr>
          <w:rFonts w:ascii="Times New Roman" w:hAnsi="Times New Roman" w:cs="Times New Roman"/>
          <w:sz w:val="24"/>
          <w:szCs w:val="24"/>
          <w:lang w:val="en-US"/>
        </w:rPr>
      </w:pPr>
      <w:r w:rsidRPr="00401BEB">
        <w:rPr>
          <w:rFonts w:ascii="Times New Roman" w:eastAsiaTheme="minorEastAsia" w:hAnsi="Times New Roman" w:cs="Times New Roman"/>
          <w:sz w:val="24"/>
          <w:szCs w:val="24"/>
          <w:lang w:val="en-US"/>
        </w:rPr>
        <w:lastRenderedPageBreak/>
        <w:t xml:space="preserve">      </w:t>
      </w:r>
      <w:r w:rsidR="00744FAD" w:rsidRPr="00401BEB">
        <w:rPr>
          <w:rFonts w:ascii="Times New Roman" w:hAnsi="Times New Roman" w:cs="Times New Roman"/>
          <w:sz w:val="24"/>
          <w:szCs w:val="24"/>
          <w:lang w:val="en-US"/>
        </w:rPr>
        <w:t>Like in the field of development in the early 1990s, the local ownership principle was introduced in</w:t>
      </w:r>
      <w:r w:rsidR="007642FC" w:rsidRPr="00401BEB">
        <w:rPr>
          <w:rFonts w:ascii="Times New Roman" w:hAnsi="Times New Roman" w:cs="Times New Roman"/>
          <w:sz w:val="24"/>
          <w:szCs w:val="24"/>
          <w:lang w:val="en-US"/>
        </w:rPr>
        <w:t xml:space="preserve"> the field of peacebuilding</w:t>
      </w:r>
      <w:r w:rsidR="0094469C" w:rsidRPr="00401BEB">
        <w:rPr>
          <w:rFonts w:ascii="Times New Roman" w:hAnsi="Times New Roman" w:cs="Times New Roman"/>
          <w:sz w:val="24"/>
          <w:szCs w:val="24"/>
          <w:lang w:val="en-US"/>
        </w:rPr>
        <w:t xml:space="preserve"> </w:t>
      </w:r>
      <w:r w:rsidR="00744FAD" w:rsidRPr="00401BEB">
        <w:rPr>
          <w:rFonts w:ascii="Times New Roman" w:hAnsi="Times New Roman" w:cs="Times New Roman"/>
          <w:sz w:val="24"/>
          <w:szCs w:val="24"/>
          <w:lang w:val="en-US"/>
        </w:rPr>
        <w:t>in the early 2000s</w:t>
      </w:r>
      <w:r w:rsidR="0094469C" w:rsidRPr="00401BEB">
        <w:rPr>
          <w:rFonts w:ascii="Times New Roman" w:hAnsi="Times New Roman" w:cs="Times New Roman"/>
          <w:sz w:val="24"/>
          <w:szCs w:val="24"/>
          <w:lang w:val="en-US"/>
        </w:rPr>
        <w:t xml:space="preserve"> for pragmatic reasons</w:t>
      </w:r>
      <w:r w:rsidR="007642FC" w:rsidRPr="00401BEB">
        <w:rPr>
          <w:rFonts w:ascii="Times New Roman" w:hAnsi="Times New Roman" w:cs="Times New Roman"/>
          <w:sz w:val="24"/>
          <w:szCs w:val="24"/>
          <w:lang w:val="en-US"/>
        </w:rPr>
        <w:t>.</w:t>
      </w:r>
      <w:r w:rsidR="00744FAD" w:rsidRPr="00401BEB">
        <w:rPr>
          <w:rStyle w:val="FootnoteReference"/>
          <w:rFonts w:ascii="Times New Roman" w:hAnsi="Times New Roman" w:cs="Times New Roman"/>
          <w:sz w:val="24"/>
          <w:szCs w:val="24"/>
          <w:lang w:val="en-US"/>
        </w:rPr>
        <w:footnoteReference w:id="3"/>
      </w:r>
      <w:r w:rsidR="008A38F6" w:rsidRPr="00401BEB">
        <w:rPr>
          <w:rFonts w:ascii="Times New Roman" w:hAnsi="Times New Roman" w:cs="Times New Roman"/>
          <w:sz w:val="24"/>
          <w:szCs w:val="24"/>
          <w:lang w:val="en-US"/>
        </w:rPr>
        <w:t xml:space="preserve"> </w:t>
      </w:r>
      <w:r w:rsidR="00946756">
        <w:rPr>
          <w:rFonts w:ascii="Times New Roman" w:hAnsi="Times New Roman" w:cs="Times New Roman"/>
          <w:sz w:val="24"/>
          <w:szCs w:val="24"/>
          <w:lang w:val="en-US"/>
        </w:rPr>
        <w:t>In particular,</w:t>
      </w:r>
      <w:r w:rsidR="00744FAD" w:rsidRPr="00401BEB">
        <w:rPr>
          <w:rFonts w:ascii="Times New Roman" w:hAnsi="Times New Roman" w:cs="Times New Roman"/>
          <w:sz w:val="24"/>
          <w:szCs w:val="24"/>
          <w:lang w:val="en-US"/>
        </w:rPr>
        <w:t xml:space="preserve"> the local ownership principle is</w:t>
      </w:r>
      <w:r w:rsidR="00946756">
        <w:rPr>
          <w:rFonts w:ascii="Times New Roman" w:hAnsi="Times New Roman" w:cs="Times New Roman"/>
          <w:sz w:val="24"/>
          <w:szCs w:val="24"/>
          <w:lang w:val="en-US"/>
        </w:rPr>
        <w:t xml:space="preserve"> routinely</w:t>
      </w:r>
      <w:r w:rsidR="00744FAD" w:rsidRPr="00401BEB">
        <w:rPr>
          <w:rFonts w:ascii="Times New Roman" w:hAnsi="Times New Roman" w:cs="Times New Roman"/>
          <w:sz w:val="24"/>
          <w:szCs w:val="24"/>
          <w:lang w:val="en-US"/>
        </w:rPr>
        <w:t xml:space="preserve"> justified </w:t>
      </w:r>
      <w:r w:rsidR="00946756">
        <w:rPr>
          <w:rFonts w:ascii="Times New Roman" w:hAnsi="Times New Roman" w:cs="Times New Roman"/>
          <w:sz w:val="24"/>
          <w:szCs w:val="24"/>
          <w:lang w:val="en-US"/>
        </w:rPr>
        <w:t xml:space="preserve">in policy statements as the best way </w:t>
      </w:r>
      <w:r w:rsidR="00744FAD" w:rsidRPr="00401BEB">
        <w:rPr>
          <w:rFonts w:ascii="Times New Roman" w:hAnsi="Times New Roman" w:cs="Times New Roman"/>
          <w:sz w:val="24"/>
          <w:szCs w:val="24"/>
          <w:lang w:val="en-US"/>
        </w:rPr>
        <w:t xml:space="preserve"> to sustainability. </w:t>
      </w:r>
      <w:r w:rsidR="00561D0A" w:rsidRPr="00401BEB">
        <w:rPr>
          <w:rFonts w:ascii="Times New Roman" w:hAnsi="Times New Roman" w:cs="Times New Roman"/>
          <w:sz w:val="24"/>
          <w:szCs w:val="24"/>
          <w:lang w:val="en-US"/>
        </w:rPr>
        <w:t xml:space="preserve">This causal assumption </w:t>
      </w:r>
      <w:r w:rsidR="00AC0060" w:rsidRPr="00401BEB">
        <w:rPr>
          <w:rFonts w:ascii="Times New Roman" w:hAnsi="Times New Roman" w:cs="Times New Roman"/>
          <w:sz w:val="24"/>
          <w:szCs w:val="24"/>
          <w:lang w:val="en-US"/>
        </w:rPr>
        <w:t>was made</w:t>
      </w:r>
      <w:r w:rsidR="00561D0A" w:rsidRPr="00401BEB">
        <w:rPr>
          <w:rFonts w:ascii="Times New Roman" w:hAnsi="Times New Roman" w:cs="Times New Roman"/>
          <w:sz w:val="24"/>
          <w:szCs w:val="24"/>
          <w:lang w:val="en-US"/>
        </w:rPr>
        <w:t xml:space="preserve"> in the seminal OECD document that pioneered the concept of ownership</w:t>
      </w:r>
      <w:r w:rsidR="00AC0060" w:rsidRPr="00401BEB">
        <w:rPr>
          <w:rFonts w:ascii="Times New Roman" w:hAnsi="Times New Roman" w:cs="Times New Roman"/>
          <w:sz w:val="24"/>
          <w:szCs w:val="24"/>
          <w:lang w:val="en-US"/>
        </w:rPr>
        <w:t xml:space="preserve"> </w:t>
      </w:r>
      <w:r w:rsidR="00561D0A" w:rsidRPr="00401BEB">
        <w:rPr>
          <w:rFonts w:ascii="Times New Roman" w:hAnsi="Times New Roman" w:cs="Times New Roman"/>
          <w:sz w:val="24"/>
          <w:szCs w:val="24"/>
          <w:lang w:val="en-US"/>
        </w:rPr>
        <w:t xml:space="preserve">(OECD, 1995, p. </w:t>
      </w:r>
      <w:r w:rsidR="00AC0060" w:rsidRPr="00401BEB">
        <w:rPr>
          <w:rFonts w:ascii="Times New Roman" w:hAnsi="Times New Roman" w:cs="Times New Roman"/>
          <w:sz w:val="24"/>
          <w:szCs w:val="24"/>
          <w:lang w:val="en-US"/>
        </w:rPr>
        <w:t xml:space="preserve">1) and </w:t>
      </w:r>
      <w:r w:rsidR="00561D0A" w:rsidRPr="00401BEB">
        <w:rPr>
          <w:rFonts w:ascii="Times New Roman" w:hAnsi="Times New Roman" w:cs="Times New Roman"/>
          <w:sz w:val="24"/>
          <w:szCs w:val="24"/>
          <w:lang w:val="en-US"/>
        </w:rPr>
        <w:t xml:space="preserve">has been reiterated in virtually every peacebuilding policy statement </w:t>
      </w:r>
      <w:r w:rsidR="00AC0060" w:rsidRPr="00401BEB">
        <w:rPr>
          <w:rFonts w:ascii="Times New Roman" w:hAnsi="Times New Roman" w:cs="Times New Roman"/>
          <w:sz w:val="24"/>
          <w:szCs w:val="24"/>
          <w:lang w:val="en-US"/>
        </w:rPr>
        <w:t>ever since</w:t>
      </w:r>
      <w:r w:rsidR="00922190" w:rsidRPr="00401BEB">
        <w:rPr>
          <w:rFonts w:ascii="Times New Roman" w:hAnsi="Times New Roman" w:cs="Times New Roman"/>
          <w:sz w:val="24"/>
          <w:szCs w:val="24"/>
          <w:lang w:val="en-US"/>
        </w:rPr>
        <w:t xml:space="preserve">. </w:t>
      </w:r>
      <w:r w:rsidR="00946756">
        <w:rPr>
          <w:rFonts w:ascii="Times New Roman" w:hAnsi="Times New Roman" w:cs="Times New Roman"/>
          <w:sz w:val="24"/>
          <w:szCs w:val="24"/>
          <w:lang w:val="en-US"/>
        </w:rPr>
        <w:t>Usually off the record</w:t>
      </w:r>
      <w:r w:rsidR="00946756" w:rsidRPr="00401BEB">
        <w:rPr>
          <w:rFonts w:ascii="Times New Roman" w:hAnsi="Times New Roman" w:cs="Times New Roman"/>
          <w:sz w:val="24"/>
          <w:szCs w:val="24"/>
          <w:lang w:val="en-US"/>
        </w:rPr>
        <w:t xml:space="preserve">, peacebuilders </w:t>
      </w:r>
      <w:r w:rsidR="00946756">
        <w:rPr>
          <w:rFonts w:ascii="Times New Roman" w:hAnsi="Times New Roman" w:cs="Times New Roman"/>
          <w:sz w:val="24"/>
          <w:szCs w:val="24"/>
          <w:lang w:val="en-US"/>
        </w:rPr>
        <w:t xml:space="preserve">often add another pragmatic justification for ownership </w:t>
      </w:r>
      <w:r w:rsidR="00946756" w:rsidRPr="00401BEB">
        <w:rPr>
          <w:rFonts w:ascii="Times New Roman" w:hAnsi="Times New Roman" w:cs="Times New Roman"/>
          <w:sz w:val="24"/>
          <w:szCs w:val="24"/>
          <w:lang w:val="en-US"/>
        </w:rPr>
        <w:t>as it helps them avoid the charge of neo-colonialism (Chesterman,</w:t>
      </w:r>
      <w:r w:rsidR="00946756">
        <w:rPr>
          <w:rFonts w:ascii="Times New Roman" w:hAnsi="Times New Roman" w:cs="Times New Roman"/>
          <w:sz w:val="24"/>
          <w:szCs w:val="24"/>
          <w:lang w:val="en-US"/>
        </w:rPr>
        <w:t xml:space="preserve"> 2007, p. 9;</w:t>
      </w:r>
      <w:r w:rsidR="00946756" w:rsidRPr="00401BEB">
        <w:rPr>
          <w:rFonts w:ascii="Times New Roman" w:hAnsi="Times New Roman" w:cs="Times New Roman"/>
          <w:sz w:val="24"/>
          <w:szCs w:val="24"/>
          <w:lang w:val="en-US"/>
        </w:rPr>
        <w:t xml:space="preserve"> </w:t>
      </w:r>
      <w:r w:rsidR="00946756" w:rsidRPr="00401BEB">
        <w:rPr>
          <w:rFonts w:ascii="Times New Roman" w:eastAsia="Times New Roman" w:hAnsi="Times New Roman" w:cs="Times New Roman"/>
          <w:bCs/>
          <w:noProof/>
          <w:color w:val="222222"/>
          <w:sz w:val="24"/>
          <w:szCs w:val="24"/>
          <w:lang w:val="en-US" w:eastAsia="en-GB"/>
        </w:rPr>
        <w:t>Wilén</w:t>
      </w:r>
      <w:r w:rsidR="00946756" w:rsidRPr="00401BEB">
        <w:rPr>
          <w:rFonts w:ascii="Times New Roman" w:hAnsi="Times New Roman" w:cs="Times New Roman"/>
          <w:sz w:val="24"/>
          <w:szCs w:val="24"/>
          <w:lang w:val="en-US"/>
        </w:rPr>
        <w:t>, 2009 p. 341). As one EU crisis management planner put it “Behind the local ownership principle there is a fear that the EU is going to be seen as a colonialist power. It gives the EU the shape of support rather than imposing” (Interview 11).</w:t>
      </w:r>
    </w:p>
    <w:p w14:paraId="157C81E2" w14:textId="5BD52B28" w:rsidR="00821DAF" w:rsidRPr="00401BEB" w:rsidRDefault="00AC7F14"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Since the turn of the century, ownership has become one of the key principles und</w:t>
      </w:r>
      <w:r w:rsidR="00965852" w:rsidRPr="00401BEB">
        <w:rPr>
          <w:rFonts w:ascii="Times New Roman" w:hAnsi="Times New Roman" w:cs="Times New Roman"/>
          <w:sz w:val="24"/>
          <w:szCs w:val="24"/>
          <w:lang w:val="en-US"/>
        </w:rPr>
        <w:t>erpinning all external policies</w:t>
      </w:r>
      <w:r w:rsidRPr="00401BEB">
        <w:rPr>
          <w:rFonts w:ascii="Times New Roman" w:hAnsi="Times New Roman" w:cs="Times New Roman"/>
          <w:sz w:val="24"/>
          <w:szCs w:val="24"/>
          <w:lang w:val="en-US"/>
        </w:rPr>
        <w:t xml:space="preserve"> of the EU including development </w:t>
      </w:r>
      <w:r w:rsidRPr="00401BEB">
        <w:rPr>
          <w:rFonts w:ascii="Times New Roman" w:hAnsi="Times New Roman" w:cs="Times New Roman"/>
          <w:color w:val="211E1E"/>
          <w:sz w:val="24"/>
          <w:szCs w:val="24"/>
          <w:lang w:val="en-US"/>
        </w:rPr>
        <w:t>(</w:t>
      </w:r>
      <w:r w:rsidRPr="00401BEB">
        <w:rPr>
          <w:rFonts w:ascii="Times New Roman" w:hAnsi="Times New Roman" w:cs="Times New Roman"/>
          <w:sz w:val="24"/>
          <w:szCs w:val="24"/>
          <w:lang w:val="en-US"/>
        </w:rPr>
        <w:t>EU</w:t>
      </w:r>
      <w:r w:rsidR="00D63120"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2006</w:t>
      </w:r>
      <w:r w:rsidR="00BF2FB4" w:rsidRPr="00401BEB">
        <w:rPr>
          <w:rFonts w:ascii="Times New Roman" w:hAnsi="Times New Roman" w:cs="Times New Roman"/>
          <w:sz w:val="24"/>
          <w:szCs w:val="24"/>
          <w:lang w:val="en-US"/>
        </w:rPr>
        <w:t>b</w:t>
      </w:r>
      <w:r w:rsidRPr="00401BEB">
        <w:rPr>
          <w:rFonts w:ascii="Times New Roman" w:hAnsi="Times New Roman" w:cs="Times New Roman"/>
          <w:sz w:val="24"/>
          <w:szCs w:val="24"/>
          <w:lang w:val="en-US"/>
        </w:rPr>
        <w:t xml:space="preserve">), </w:t>
      </w:r>
      <w:r w:rsidRPr="00401BEB">
        <w:rPr>
          <w:rFonts w:ascii="Times New Roman" w:hAnsi="Times New Roman" w:cs="Times New Roman"/>
          <w:color w:val="211E1E"/>
          <w:sz w:val="24"/>
          <w:szCs w:val="24"/>
          <w:lang w:val="en-US"/>
        </w:rPr>
        <w:t>enlargement (</w:t>
      </w:r>
      <w:r w:rsidRPr="00401BEB">
        <w:rPr>
          <w:rFonts w:ascii="Times New Roman" w:hAnsi="Times New Roman" w:cs="Times New Roman"/>
          <w:sz w:val="24"/>
          <w:szCs w:val="24"/>
          <w:lang w:val="en-US"/>
        </w:rPr>
        <w:t>EU</w:t>
      </w:r>
      <w:r w:rsidR="00D63120" w:rsidRPr="00401BEB">
        <w:rPr>
          <w:rFonts w:ascii="Times New Roman" w:hAnsi="Times New Roman" w:cs="Times New Roman"/>
          <w:sz w:val="24"/>
          <w:szCs w:val="24"/>
          <w:lang w:val="en-US"/>
        </w:rPr>
        <w:t>,</w:t>
      </w:r>
      <w:r w:rsidR="00BF2FB4" w:rsidRPr="00401BEB">
        <w:rPr>
          <w:rFonts w:ascii="Times New Roman" w:hAnsi="Times New Roman" w:cs="Times New Roman"/>
          <w:sz w:val="24"/>
          <w:szCs w:val="24"/>
          <w:lang w:val="en-US"/>
        </w:rPr>
        <w:t xml:space="preserve"> 2002</w:t>
      </w:r>
      <w:r w:rsidRPr="00401BEB">
        <w:rPr>
          <w:rFonts w:ascii="Times New Roman" w:hAnsi="Times New Roman" w:cs="Times New Roman"/>
          <w:sz w:val="24"/>
          <w:szCs w:val="24"/>
          <w:lang w:val="en-US"/>
        </w:rPr>
        <w:t xml:space="preserve">, p. 101), </w:t>
      </w:r>
      <w:r w:rsidR="00913242" w:rsidRPr="00401BEB">
        <w:rPr>
          <w:rFonts w:ascii="Times New Roman" w:hAnsi="Times New Roman" w:cs="Times New Roman"/>
          <w:sz w:val="24"/>
          <w:szCs w:val="24"/>
          <w:lang w:val="en-US"/>
        </w:rPr>
        <w:t>neighborhood</w:t>
      </w:r>
      <w:r w:rsidRPr="00401BEB">
        <w:rPr>
          <w:rFonts w:ascii="Times New Roman" w:hAnsi="Times New Roman" w:cs="Times New Roman"/>
          <w:sz w:val="24"/>
          <w:szCs w:val="24"/>
          <w:lang w:val="en-US"/>
        </w:rPr>
        <w:t xml:space="preserve"> (EU</w:t>
      </w:r>
      <w:r w:rsidR="00D63120"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2015b, p. 2), conflict prevention (EU 2001, p. 10),</w:t>
      </w:r>
      <w:r w:rsidRPr="00401BEB">
        <w:rPr>
          <w:rFonts w:ascii="Times New Roman" w:hAnsi="Times New Roman" w:cs="Times New Roman"/>
          <w:color w:val="211E1E"/>
          <w:sz w:val="24"/>
          <w:szCs w:val="24"/>
          <w:lang w:val="en-US"/>
        </w:rPr>
        <w:t xml:space="preserve"> </w:t>
      </w:r>
      <w:r w:rsidRPr="00401BEB">
        <w:rPr>
          <w:rFonts w:ascii="Times New Roman" w:hAnsi="Times New Roman" w:cs="Times New Roman"/>
          <w:sz w:val="24"/>
          <w:szCs w:val="24"/>
          <w:lang w:val="en-US"/>
        </w:rPr>
        <w:t>and crisis management (EU</w:t>
      </w:r>
      <w:r w:rsidR="00D63120"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2005; EU</w:t>
      </w:r>
      <w:r w:rsidR="00D63120"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2006a; EU</w:t>
      </w:r>
      <w:r w:rsidR="00D63120" w:rsidRPr="00401BEB">
        <w:rPr>
          <w:rFonts w:ascii="Times New Roman" w:hAnsi="Times New Roman" w:cs="Times New Roman"/>
          <w:sz w:val="24"/>
          <w:szCs w:val="24"/>
          <w:lang w:val="en-US"/>
        </w:rPr>
        <w:t>,</w:t>
      </w:r>
      <w:r w:rsidR="00187E69" w:rsidRPr="00401BEB">
        <w:rPr>
          <w:rFonts w:ascii="Times New Roman" w:hAnsi="Times New Roman" w:cs="Times New Roman"/>
          <w:sz w:val="24"/>
          <w:szCs w:val="24"/>
          <w:lang w:val="en-US"/>
        </w:rPr>
        <w:t xml:space="preserve"> 2016c).</w:t>
      </w:r>
      <w:r w:rsidRPr="00401BEB">
        <w:rPr>
          <w:rFonts w:ascii="Times New Roman" w:hAnsi="Times New Roman" w:cs="Times New Roman"/>
          <w:color w:val="211E1E"/>
          <w:sz w:val="24"/>
          <w:szCs w:val="24"/>
          <w:lang w:val="en-US"/>
        </w:rPr>
        <w:t xml:space="preserve"> </w:t>
      </w:r>
      <w:r w:rsidRPr="00401BEB">
        <w:rPr>
          <w:rFonts w:ascii="Times New Roman" w:hAnsi="Times New Roman" w:cs="Times New Roman"/>
          <w:sz w:val="24"/>
          <w:szCs w:val="24"/>
          <w:lang w:val="en-US"/>
        </w:rPr>
        <w:t xml:space="preserve">Akin to other peacebuilders, the </w:t>
      </w:r>
      <w:r w:rsidR="00940D2C" w:rsidRPr="00401BEB">
        <w:rPr>
          <w:rFonts w:ascii="Times New Roman" w:hAnsi="Times New Roman" w:cs="Times New Roman"/>
          <w:sz w:val="24"/>
          <w:szCs w:val="24"/>
          <w:lang w:val="en-US"/>
        </w:rPr>
        <w:t xml:space="preserve">EU has </w:t>
      </w:r>
      <w:r w:rsidRPr="00401BEB">
        <w:rPr>
          <w:rFonts w:ascii="Times New Roman" w:hAnsi="Times New Roman" w:cs="Times New Roman"/>
          <w:sz w:val="24"/>
          <w:szCs w:val="24"/>
          <w:lang w:val="en-US"/>
        </w:rPr>
        <w:t>justified the principle on pragmatic grounds</w:t>
      </w:r>
      <w:r w:rsidR="00940D2C"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as</w:t>
      </w:r>
      <w:r w:rsidR="00922190" w:rsidRPr="00401BEB">
        <w:rPr>
          <w:rFonts w:ascii="Times New Roman" w:hAnsi="Times New Roman" w:cs="Times New Roman"/>
          <w:sz w:val="24"/>
          <w:szCs w:val="24"/>
          <w:lang w:val="en-US"/>
        </w:rPr>
        <w:t xml:space="preserve"> “ownership and support by the host country is necessary if the mission is to be truly </w:t>
      </w:r>
      <w:r w:rsidR="009C0E01" w:rsidRPr="00401BEB">
        <w:rPr>
          <w:rFonts w:ascii="Times New Roman" w:hAnsi="Times New Roman" w:cs="Times New Roman"/>
          <w:sz w:val="24"/>
          <w:szCs w:val="24"/>
          <w:lang w:val="en-US"/>
        </w:rPr>
        <w:t>successful</w:t>
      </w:r>
      <w:r w:rsidR="00922190" w:rsidRPr="00401BEB">
        <w:rPr>
          <w:rFonts w:ascii="Times New Roman" w:hAnsi="Times New Roman" w:cs="Times New Roman"/>
          <w:sz w:val="24"/>
          <w:szCs w:val="24"/>
          <w:lang w:val="en-US"/>
        </w:rPr>
        <w:t xml:space="preserve"> and sustainable” (</w:t>
      </w:r>
      <w:r w:rsidR="00940D2C" w:rsidRPr="00401BEB">
        <w:rPr>
          <w:rFonts w:ascii="Times New Roman" w:hAnsi="Times New Roman" w:cs="Times New Roman"/>
          <w:sz w:val="24"/>
          <w:szCs w:val="24"/>
          <w:lang w:val="en-US"/>
        </w:rPr>
        <w:t>EU</w:t>
      </w:r>
      <w:r w:rsidR="00D63120" w:rsidRPr="00401BEB">
        <w:rPr>
          <w:rFonts w:ascii="Times New Roman" w:hAnsi="Times New Roman" w:cs="Times New Roman"/>
          <w:sz w:val="24"/>
          <w:szCs w:val="24"/>
          <w:lang w:val="en-US"/>
        </w:rPr>
        <w:t>,</w:t>
      </w:r>
      <w:r w:rsidR="00940D2C" w:rsidRPr="00401BEB">
        <w:rPr>
          <w:rFonts w:ascii="Times New Roman" w:hAnsi="Times New Roman" w:cs="Times New Roman"/>
          <w:sz w:val="24"/>
          <w:szCs w:val="24"/>
          <w:lang w:val="en-US"/>
        </w:rPr>
        <w:t xml:space="preserve"> 2015</w:t>
      </w:r>
      <w:r w:rsidRPr="00401BEB">
        <w:rPr>
          <w:rFonts w:ascii="Times New Roman" w:hAnsi="Times New Roman" w:cs="Times New Roman"/>
          <w:sz w:val="24"/>
          <w:szCs w:val="24"/>
          <w:lang w:val="en-US"/>
        </w:rPr>
        <w:t>a</w:t>
      </w:r>
      <w:r w:rsidR="00940D2C" w:rsidRPr="00401BEB">
        <w:rPr>
          <w:rFonts w:ascii="Times New Roman" w:hAnsi="Times New Roman" w:cs="Times New Roman"/>
          <w:sz w:val="24"/>
          <w:szCs w:val="24"/>
          <w:lang w:val="en-US"/>
        </w:rPr>
        <w:t xml:space="preserve">, p. 8). </w:t>
      </w:r>
      <w:r w:rsidR="008A38F6" w:rsidRPr="00401BEB">
        <w:rPr>
          <w:rFonts w:ascii="Times New Roman" w:hAnsi="Times New Roman" w:cs="Times New Roman"/>
          <w:sz w:val="24"/>
          <w:szCs w:val="24"/>
          <w:lang w:val="en-US"/>
        </w:rPr>
        <w:t xml:space="preserve">In the words of an </w:t>
      </w:r>
      <w:r w:rsidR="009C0E01" w:rsidRPr="00401BEB">
        <w:rPr>
          <w:rFonts w:ascii="Times New Roman" w:hAnsi="Times New Roman" w:cs="Times New Roman"/>
          <w:sz w:val="24"/>
          <w:szCs w:val="24"/>
          <w:lang w:val="en-US"/>
        </w:rPr>
        <w:t>official</w:t>
      </w:r>
      <w:r w:rsidR="00821DAF" w:rsidRPr="00401BEB">
        <w:rPr>
          <w:rFonts w:ascii="Times New Roman" w:hAnsi="Times New Roman" w:cs="Times New Roman"/>
          <w:sz w:val="24"/>
          <w:szCs w:val="24"/>
          <w:lang w:val="en-US"/>
        </w:rPr>
        <w:t xml:space="preserve"> </w:t>
      </w:r>
      <w:r w:rsidR="008A38F6" w:rsidRPr="00401BEB">
        <w:rPr>
          <w:rFonts w:ascii="Times New Roman" w:hAnsi="Times New Roman" w:cs="Times New Roman"/>
          <w:sz w:val="24"/>
          <w:szCs w:val="24"/>
          <w:lang w:val="en-US"/>
        </w:rPr>
        <w:t>from the European External</w:t>
      </w:r>
      <w:r w:rsidR="0032224C" w:rsidRPr="00401BEB">
        <w:rPr>
          <w:rFonts w:ascii="Times New Roman" w:hAnsi="Times New Roman" w:cs="Times New Roman"/>
          <w:sz w:val="24"/>
          <w:szCs w:val="24"/>
          <w:lang w:val="en-US"/>
        </w:rPr>
        <w:t xml:space="preserve"> </w:t>
      </w:r>
      <w:r w:rsidR="008A38F6" w:rsidRPr="00401BEB">
        <w:rPr>
          <w:rFonts w:ascii="Times New Roman" w:hAnsi="Times New Roman" w:cs="Times New Roman"/>
          <w:sz w:val="24"/>
          <w:szCs w:val="24"/>
          <w:lang w:val="en-US"/>
        </w:rPr>
        <w:t xml:space="preserve">Action Service (EEAS) </w:t>
      </w:r>
      <w:r w:rsidR="00821DAF" w:rsidRPr="00401BEB">
        <w:rPr>
          <w:rFonts w:ascii="Times New Roman" w:hAnsi="Times New Roman" w:cs="Times New Roman"/>
          <w:sz w:val="24"/>
          <w:szCs w:val="24"/>
          <w:lang w:val="en-US"/>
        </w:rPr>
        <w:t xml:space="preserve">who </w:t>
      </w:r>
      <w:r w:rsidR="0032224C" w:rsidRPr="00401BEB">
        <w:rPr>
          <w:rFonts w:ascii="Times New Roman" w:hAnsi="Times New Roman" w:cs="Times New Roman"/>
          <w:sz w:val="24"/>
          <w:szCs w:val="24"/>
          <w:lang w:val="en-US"/>
        </w:rPr>
        <w:t>participated in drafting key</w:t>
      </w:r>
      <w:r w:rsidR="00821DAF" w:rsidRPr="00401BEB">
        <w:rPr>
          <w:rFonts w:ascii="Times New Roman" w:hAnsi="Times New Roman" w:cs="Times New Roman"/>
          <w:sz w:val="24"/>
          <w:szCs w:val="24"/>
          <w:lang w:val="en-US"/>
        </w:rPr>
        <w:t xml:space="preserve"> strategic document</w:t>
      </w:r>
      <w:r w:rsidR="0032224C" w:rsidRPr="00401BEB">
        <w:rPr>
          <w:rFonts w:ascii="Times New Roman" w:hAnsi="Times New Roman" w:cs="Times New Roman"/>
          <w:sz w:val="24"/>
          <w:szCs w:val="24"/>
          <w:lang w:val="en-US"/>
        </w:rPr>
        <w:t>s</w:t>
      </w:r>
      <w:r w:rsidR="00821DAF" w:rsidRPr="00401BEB">
        <w:rPr>
          <w:rFonts w:ascii="Times New Roman" w:hAnsi="Times New Roman" w:cs="Times New Roman"/>
          <w:sz w:val="24"/>
          <w:szCs w:val="24"/>
          <w:lang w:val="en-US"/>
        </w:rPr>
        <w:t xml:space="preserve"> in the field of crisis man</w:t>
      </w:r>
      <w:r w:rsidR="00AC0060" w:rsidRPr="00401BEB">
        <w:rPr>
          <w:rFonts w:ascii="Times New Roman" w:hAnsi="Times New Roman" w:cs="Times New Roman"/>
          <w:sz w:val="24"/>
          <w:szCs w:val="24"/>
          <w:lang w:val="en-US"/>
        </w:rPr>
        <w:t>a</w:t>
      </w:r>
      <w:r w:rsidR="00821DAF" w:rsidRPr="00401BEB">
        <w:rPr>
          <w:rFonts w:ascii="Times New Roman" w:hAnsi="Times New Roman" w:cs="Times New Roman"/>
          <w:sz w:val="24"/>
          <w:szCs w:val="24"/>
          <w:lang w:val="en-US"/>
        </w:rPr>
        <w:t>gement: “</w:t>
      </w:r>
      <w:r w:rsidR="00C177DD" w:rsidRPr="00401BEB">
        <w:rPr>
          <w:rFonts w:ascii="Times New Roman" w:hAnsi="Times New Roman" w:cs="Times New Roman"/>
          <w:sz w:val="24"/>
          <w:szCs w:val="24"/>
          <w:lang w:val="en-US"/>
        </w:rPr>
        <w:t xml:space="preserve">For me, </w:t>
      </w:r>
      <w:r w:rsidR="007642FC" w:rsidRPr="00401BEB">
        <w:rPr>
          <w:rFonts w:ascii="Times New Roman" w:hAnsi="Times New Roman" w:cs="Times New Roman"/>
          <w:sz w:val="24"/>
          <w:szCs w:val="24"/>
          <w:lang w:val="en-US"/>
        </w:rPr>
        <w:t>it’s</w:t>
      </w:r>
      <w:r w:rsidR="00C177DD" w:rsidRPr="00401BEB">
        <w:rPr>
          <w:rFonts w:ascii="Times New Roman" w:hAnsi="Times New Roman" w:cs="Times New Roman"/>
          <w:sz w:val="24"/>
          <w:szCs w:val="24"/>
          <w:lang w:val="en-US"/>
        </w:rPr>
        <w:t xml:space="preserve"> not a principle that is important in and of itself, because it stems from </w:t>
      </w:r>
      <w:r w:rsidR="009C0E01" w:rsidRPr="00401BEB">
        <w:rPr>
          <w:rFonts w:ascii="Times New Roman" w:hAnsi="Times New Roman" w:cs="Times New Roman"/>
          <w:sz w:val="24"/>
          <w:szCs w:val="24"/>
          <w:lang w:val="en-US"/>
        </w:rPr>
        <w:t>sovereignty</w:t>
      </w:r>
      <w:r w:rsidR="00C177DD" w:rsidRPr="00401BEB">
        <w:rPr>
          <w:rFonts w:ascii="Times New Roman" w:hAnsi="Times New Roman" w:cs="Times New Roman"/>
          <w:sz w:val="24"/>
          <w:szCs w:val="24"/>
          <w:lang w:val="en-US"/>
        </w:rPr>
        <w:t xml:space="preserve">. I don’t care about it. </w:t>
      </w:r>
      <w:r w:rsidR="007642FC" w:rsidRPr="00401BEB">
        <w:rPr>
          <w:rFonts w:ascii="Times New Roman" w:hAnsi="Times New Roman" w:cs="Times New Roman"/>
          <w:sz w:val="24"/>
          <w:szCs w:val="24"/>
          <w:lang w:val="en-US"/>
        </w:rPr>
        <w:t>It’s</w:t>
      </w:r>
      <w:r w:rsidR="00C177DD" w:rsidRPr="00401BEB">
        <w:rPr>
          <w:rFonts w:ascii="Times New Roman" w:hAnsi="Times New Roman" w:cs="Times New Roman"/>
          <w:sz w:val="24"/>
          <w:szCs w:val="24"/>
          <w:lang w:val="en-US"/>
        </w:rPr>
        <w:t xml:space="preserve"> important because of its practical effects and because there is no sustainability without local ownership. So</w:t>
      </w:r>
      <w:r w:rsidR="00AC0060" w:rsidRPr="00401BEB">
        <w:rPr>
          <w:rFonts w:ascii="Times New Roman" w:hAnsi="Times New Roman" w:cs="Times New Roman"/>
          <w:sz w:val="24"/>
          <w:szCs w:val="24"/>
          <w:lang w:val="en-US"/>
        </w:rPr>
        <w:t>,</w:t>
      </w:r>
      <w:r w:rsidR="00C177DD" w:rsidRPr="00401BEB">
        <w:rPr>
          <w:rFonts w:ascii="Times New Roman" w:hAnsi="Times New Roman" w:cs="Times New Roman"/>
          <w:sz w:val="24"/>
          <w:szCs w:val="24"/>
          <w:lang w:val="en-US"/>
        </w:rPr>
        <w:t xml:space="preserve"> local ownership is not a moral or ethical issue but a practical one” (Intervi</w:t>
      </w:r>
      <w:r w:rsidR="00A27C3E" w:rsidRPr="00401BEB">
        <w:rPr>
          <w:rFonts w:ascii="Times New Roman" w:hAnsi="Times New Roman" w:cs="Times New Roman"/>
          <w:sz w:val="24"/>
          <w:szCs w:val="24"/>
          <w:lang w:val="en-US"/>
        </w:rPr>
        <w:t>ew 12).</w:t>
      </w:r>
    </w:p>
    <w:p w14:paraId="115756B3" w14:textId="13B9AD04" w:rsidR="00E463F0" w:rsidRPr="00401BEB" w:rsidRDefault="00AC0060"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8D1E31" w:rsidRPr="00401BEB">
        <w:rPr>
          <w:rFonts w:ascii="Times New Roman" w:hAnsi="Times New Roman" w:cs="Times New Roman"/>
          <w:sz w:val="24"/>
          <w:szCs w:val="24"/>
          <w:lang w:val="en-US"/>
        </w:rPr>
        <w:t>Finally, the p</w:t>
      </w:r>
      <w:r w:rsidRPr="00401BEB">
        <w:rPr>
          <w:rFonts w:ascii="Times New Roman" w:hAnsi="Times New Roman" w:cs="Times New Roman"/>
          <w:sz w:val="24"/>
          <w:szCs w:val="24"/>
          <w:lang w:val="en-US"/>
        </w:rPr>
        <w:t xml:space="preserve">olitical rationality </w:t>
      </w:r>
      <w:r w:rsidR="00427B8A" w:rsidRPr="00401BEB">
        <w:rPr>
          <w:rFonts w:ascii="Times New Roman" w:hAnsi="Times New Roman" w:cs="Times New Roman"/>
          <w:sz w:val="24"/>
          <w:szCs w:val="24"/>
          <w:lang w:val="en-US"/>
        </w:rPr>
        <w:t>of local ownership can</w:t>
      </w:r>
      <w:r w:rsidR="00965852" w:rsidRPr="00401BEB">
        <w:rPr>
          <w:rFonts w:ascii="Times New Roman" w:hAnsi="Times New Roman" w:cs="Times New Roman"/>
          <w:sz w:val="24"/>
          <w:szCs w:val="24"/>
          <w:lang w:val="en-US"/>
        </w:rPr>
        <w:t xml:space="preserve"> also</w:t>
      </w:r>
      <w:r w:rsidR="00427B8A" w:rsidRPr="00401BEB">
        <w:rPr>
          <w:rFonts w:ascii="Times New Roman" w:hAnsi="Times New Roman" w:cs="Times New Roman"/>
          <w:sz w:val="24"/>
          <w:szCs w:val="24"/>
          <w:lang w:val="en-US"/>
        </w:rPr>
        <w:t xml:space="preserve"> be understood in terms of specific</w:t>
      </w:r>
      <w:r w:rsidRPr="00401BEB">
        <w:rPr>
          <w:rFonts w:ascii="Times New Roman" w:hAnsi="Times New Roman" w:cs="Times New Roman"/>
          <w:sz w:val="24"/>
          <w:szCs w:val="24"/>
          <w:lang w:val="en-US"/>
        </w:rPr>
        <w:t xml:space="preserve"> </w:t>
      </w:r>
      <w:r w:rsidR="00427B8A" w:rsidRPr="00401BEB">
        <w:rPr>
          <w:rFonts w:ascii="Times New Roman" w:hAnsi="Times New Roman" w:cs="Times New Roman"/>
          <w:sz w:val="24"/>
          <w:szCs w:val="24"/>
          <w:lang w:val="en-US"/>
        </w:rPr>
        <w:t>knowledge claims made by international interveners to make sense of the local field of governance (Rose and Miller, 1992, p. 179; Merlingen</w:t>
      </w:r>
      <w:r w:rsidR="00187E69" w:rsidRPr="00401BEB">
        <w:rPr>
          <w:rFonts w:ascii="Times New Roman" w:hAnsi="Times New Roman" w:cs="Times New Roman"/>
          <w:sz w:val="24"/>
          <w:szCs w:val="24"/>
          <w:lang w:val="en-US"/>
        </w:rPr>
        <w:t>,</w:t>
      </w:r>
      <w:r w:rsidR="00427B8A" w:rsidRPr="00401BEB">
        <w:rPr>
          <w:rFonts w:ascii="Times New Roman" w:hAnsi="Times New Roman" w:cs="Times New Roman"/>
          <w:sz w:val="24"/>
          <w:szCs w:val="24"/>
          <w:lang w:val="en-US"/>
        </w:rPr>
        <w:t xml:space="preserve"> 2011</w:t>
      </w:r>
      <w:r w:rsidR="00680441" w:rsidRPr="00401BEB">
        <w:rPr>
          <w:rFonts w:ascii="Times New Roman" w:hAnsi="Times New Roman" w:cs="Times New Roman"/>
          <w:sz w:val="24"/>
          <w:szCs w:val="24"/>
          <w:lang w:val="en-US"/>
        </w:rPr>
        <w:t>a</w:t>
      </w:r>
      <w:r w:rsidR="00427B8A" w:rsidRPr="00401BEB">
        <w:rPr>
          <w:rFonts w:ascii="Times New Roman" w:hAnsi="Times New Roman" w:cs="Times New Roman"/>
          <w:sz w:val="24"/>
          <w:szCs w:val="24"/>
          <w:lang w:val="en-US"/>
        </w:rPr>
        <w:t xml:space="preserve">, p. 152). </w:t>
      </w:r>
      <w:r w:rsidR="00D174C7" w:rsidRPr="00401BEB">
        <w:rPr>
          <w:rFonts w:ascii="Times New Roman" w:hAnsi="Times New Roman" w:cs="Times New Roman"/>
          <w:sz w:val="24"/>
          <w:szCs w:val="24"/>
          <w:lang w:val="en-US"/>
        </w:rPr>
        <w:t>Even though</w:t>
      </w:r>
      <w:r w:rsidR="00A40197" w:rsidRPr="00401BEB">
        <w:rPr>
          <w:rFonts w:ascii="Times New Roman" w:hAnsi="Times New Roman" w:cs="Times New Roman"/>
          <w:sz w:val="24"/>
          <w:szCs w:val="24"/>
          <w:lang w:val="en-US"/>
        </w:rPr>
        <w:t xml:space="preserve"> the rhetoric of ownership aims to “put the locals in the driving seat” the principle is nevertheless </w:t>
      </w:r>
      <w:r w:rsidR="00E463F0" w:rsidRPr="00401BEB">
        <w:rPr>
          <w:rFonts w:ascii="Times New Roman" w:hAnsi="Times New Roman" w:cs="Times New Roman"/>
          <w:sz w:val="24"/>
          <w:szCs w:val="24"/>
          <w:lang w:val="en-US"/>
        </w:rPr>
        <w:t xml:space="preserve">constitutive of a colonialist </w:t>
      </w:r>
      <w:r w:rsidR="00D174C7" w:rsidRPr="00401BEB">
        <w:rPr>
          <w:rFonts w:ascii="Times New Roman" w:hAnsi="Times New Roman" w:cs="Times New Roman"/>
          <w:sz w:val="24"/>
          <w:szCs w:val="24"/>
          <w:lang w:val="en-US"/>
        </w:rPr>
        <w:t xml:space="preserve">binary </w:t>
      </w:r>
      <w:r w:rsidR="00E463F0" w:rsidRPr="00401BEB">
        <w:rPr>
          <w:rFonts w:ascii="Times New Roman" w:hAnsi="Times New Roman" w:cs="Times New Roman"/>
          <w:sz w:val="24"/>
          <w:szCs w:val="24"/>
          <w:lang w:val="en-US"/>
        </w:rPr>
        <w:t>representation of the world (Doty</w:t>
      </w:r>
      <w:r w:rsidR="00B160DC" w:rsidRPr="00401BEB">
        <w:rPr>
          <w:rFonts w:ascii="Times New Roman" w:hAnsi="Times New Roman" w:cs="Times New Roman"/>
          <w:sz w:val="24"/>
          <w:szCs w:val="24"/>
          <w:lang w:val="en-US"/>
        </w:rPr>
        <w:t>,</w:t>
      </w:r>
      <w:r w:rsidR="008D1E31" w:rsidRPr="00401BEB">
        <w:rPr>
          <w:rFonts w:ascii="Times New Roman" w:hAnsi="Times New Roman" w:cs="Times New Roman"/>
          <w:sz w:val="24"/>
          <w:szCs w:val="24"/>
          <w:lang w:val="en-US"/>
        </w:rPr>
        <w:t xml:space="preserve"> 1996). </w:t>
      </w:r>
      <w:r w:rsidR="00E463F0" w:rsidRPr="00401BEB">
        <w:rPr>
          <w:rFonts w:ascii="Times New Roman" w:hAnsi="Times New Roman" w:cs="Times New Roman"/>
          <w:sz w:val="24"/>
          <w:szCs w:val="24"/>
          <w:lang w:val="en-US"/>
        </w:rPr>
        <w:t xml:space="preserve">The international invariably denotes the core group of </w:t>
      </w:r>
      <w:r w:rsidR="008D1E31" w:rsidRPr="00401BEB">
        <w:rPr>
          <w:rFonts w:ascii="Times New Roman" w:hAnsi="Times New Roman" w:cs="Times New Roman"/>
          <w:sz w:val="24"/>
          <w:szCs w:val="24"/>
          <w:lang w:val="en-US"/>
        </w:rPr>
        <w:t>developed</w:t>
      </w:r>
      <w:r w:rsidR="00E463F0" w:rsidRPr="00401BEB">
        <w:rPr>
          <w:rFonts w:ascii="Times New Roman" w:hAnsi="Times New Roman" w:cs="Times New Roman"/>
          <w:sz w:val="24"/>
          <w:szCs w:val="24"/>
          <w:lang w:val="en-US"/>
        </w:rPr>
        <w:t xml:space="preserve"> democracies</w:t>
      </w:r>
      <w:r w:rsidR="008D1E31" w:rsidRPr="00401BEB">
        <w:rPr>
          <w:rFonts w:ascii="Times New Roman" w:hAnsi="Times New Roman" w:cs="Times New Roman"/>
          <w:sz w:val="24"/>
          <w:szCs w:val="24"/>
          <w:lang w:val="en-US"/>
        </w:rPr>
        <w:t>,</w:t>
      </w:r>
      <w:r w:rsidR="00E463F0" w:rsidRPr="00401BEB">
        <w:rPr>
          <w:rFonts w:ascii="Times New Roman" w:hAnsi="Times New Roman" w:cs="Times New Roman"/>
          <w:sz w:val="24"/>
          <w:szCs w:val="24"/>
          <w:lang w:val="en-US"/>
        </w:rPr>
        <w:t xml:space="preserve"> </w:t>
      </w:r>
      <w:r w:rsidR="008773B6" w:rsidRPr="00401BEB">
        <w:rPr>
          <w:rFonts w:ascii="Times New Roman" w:hAnsi="Times New Roman" w:cs="Times New Roman"/>
          <w:sz w:val="24"/>
          <w:szCs w:val="24"/>
          <w:lang w:val="en-US"/>
        </w:rPr>
        <w:t>or in the case of CSDP interventions the EU member states,</w:t>
      </w:r>
      <w:r w:rsidR="00E463F0" w:rsidRPr="00401BEB">
        <w:rPr>
          <w:rFonts w:ascii="Times New Roman" w:hAnsi="Times New Roman" w:cs="Times New Roman"/>
          <w:sz w:val="24"/>
          <w:szCs w:val="24"/>
          <w:lang w:val="en-US"/>
        </w:rPr>
        <w:t xml:space="preserve"> where the rules of liberalism prevail. The local, on the other hand, doesn’t denote a certain micro </w:t>
      </w:r>
      <w:r w:rsidR="00E463F0" w:rsidRPr="00401BEB">
        <w:rPr>
          <w:rFonts w:ascii="Times New Roman" w:hAnsi="Times New Roman" w:cs="Times New Roman"/>
          <w:sz w:val="24"/>
          <w:szCs w:val="24"/>
          <w:lang w:val="en-US"/>
        </w:rPr>
        <w:lastRenderedPageBreak/>
        <w:t>level of analysis because if it did it w</w:t>
      </w:r>
      <w:r w:rsidR="00D174C7" w:rsidRPr="00401BEB">
        <w:rPr>
          <w:rFonts w:ascii="Times New Roman" w:hAnsi="Times New Roman" w:cs="Times New Roman"/>
          <w:sz w:val="24"/>
          <w:szCs w:val="24"/>
          <w:lang w:val="en-US"/>
        </w:rPr>
        <w:t>ould encompass any local agency including EU’s</w:t>
      </w:r>
      <w:r w:rsidR="00DB1A97" w:rsidRPr="00401BEB">
        <w:rPr>
          <w:rFonts w:ascii="Times New Roman" w:hAnsi="Times New Roman" w:cs="Times New Roman"/>
          <w:sz w:val="24"/>
          <w:szCs w:val="24"/>
          <w:lang w:val="en-US"/>
        </w:rPr>
        <w:t>. I</w:t>
      </w:r>
      <w:r w:rsidR="00D174C7" w:rsidRPr="00401BEB">
        <w:rPr>
          <w:rFonts w:ascii="Times New Roman" w:hAnsi="Times New Roman" w:cs="Times New Roman"/>
          <w:sz w:val="24"/>
          <w:szCs w:val="24"/>
          <w:lang w:val="en-US"/>
        </w:rPr>
        <w:t>nstead,</w:t>
      </w:r>
      <w:r w:rsidR="00DB1A97" w:rsidRPr="00401BEB">
        <w:rPr>
          <w:rFonts w:ascii="Times New Roman" w:hAnsi="Times New Roman" w:cs="Times New Roman"/>
          <w:sz w:val="24"/>
          <w:szCs w:val="24"/>
          <w:lang w:val="en-US"/>
        </w:rPr>
        <w:t xml:space="preserve"> it</w:t>
      </w:r>
      <w:r w:rsidR="00D174C7" w:rsidRPr="00401BEB">
        <w:rPr>
          <w:rFonts w:ascii="Times New Roman" w:hAnsi="Times New Roman" w:cs="Times New Roman"/>
          <w:sz w:val="24"/>
          <w:szCs w:val="24"/>
          <w:lang w:val="en-US"/>
        </w:rPr>
        <w:t xml:space="preserve"> </w:t>
      </w:r>
      <w:r w:rsidR="00E463F0" w:rsidRPr="00401BEB">
        <w:rPr>
          <w:rFonts w:ascii="Times New Roman" w:hAnsi="Times New Roman" w:cs="Times New Roman"/>
          <w:sz w:val="24"/>
          <w:szCs w:val="24"/>
          <w:lang w:val="en-US"/>
        </w:rPr>
        <w:t>denotes</w:t>
      </w:r>
      <w:r w:rsidR="00CA1E2D" w:rsidRPr="00401BEB">
        <w:rPr>
          <w:rFonts w:ascii="Times New Roman" w:hAnsi="Times New Roman" w:cs="Times New Roman"/>
          <w:sz w:val="24"/>
          <w:szCs w:val="24"/>
          <w:lang w:val="en-US"/>
        </w:rPr>
        <w:t xml:space="preserve"> </w:t>
      </w:r>
      <w:r w:rsidR="00D174C7" w:rsidRPr="00401BEB">
        <w:rPr>
          <w:rFonts w:ascii="Times New Roman" w:hAnsi="Times New Roman" w:cs="Times New Roman"/>
          <w:sz w:val="24"/>
          <w:szCs w:val="24"/>
          <w:lang w:val="en-US"/>
        </w:rPr>
        <w:t xml:space="preserve">underdeveloped, conflict-affected and politically fragile states and societies </w:t>
      </w:r>
      <w:r w:rsidR="00E463F0" w:rsidRPr="00401BEB">
        <w:rPr>
          <w:rFonts w:ascii="Times New Roman" w:hAnsi="Times New Roman" w:cs="Times New Roman"/>
          <w:sz w:val="24"/>
          <w:szCs w:val="24"/>
          <w:lang w:val="en-US"/>
        </w:rPr>
        <w:t>who are at the</w:t>
      </w:r>
      <w:r w:rsidR="00DB1A97" w:rsidRPr="00401BEB">
        <w:rPr>
          <w:rFonts w:ascii="Times New Roman" w:hAnsi="Times New Roman" w:cs="Times New Roman"/>
          <w:sz w:val="24"/>
          <w:szCs w:val="24"/>
          <w:lang w:val="en-US"/>
        </w:rPr>
        <w:t xml:space="preserve"> receiving end of interventions. The local is therefore construed, not as passive but as stuck and incapable of moving forward and whose agency can only be “liberated” from the outside.</w:t>
      </w:r>
    </w:p>
    <w:p w14:paraId="3FFF06C8" w14:textId="4351F1B3" w:rsidR="00BA2770" w:rsidRPr="00401BEB" w:rsidRDefault="00237797"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DB1A97" w:rsidRPr="00401BEB">
        <w:rPr>
          <w:rFonts w:ascii="Times New Roman" w:hAnsi="Times New Roman" w:cs="Times New Roman"/>
          <w:sz w:val="24"/>
          <w:szCs w:val="24"/>
          <w:lang w:val="en-US"/>
        </w:rPr>
        <w:t>The</w:t>
      </w:r>
      <w:r w:rsidR="00A40197" w:rsidRPr="00401BEB">
        <w:rPr>
          <w:rFonts w:ascii="Times New Roman" w:hAnsi="Times New Roman" w:cs="Times New Roman"/>
          <w:sz w:val="24"/>
          <w:szCs w:val="24"/>
          <w:lang w:val="en-US"/>
        </w:rPr>
        <w:t xml:space="preserve"> ownership principle</w:t>
      </w:r>
      <w:r w:rsidRPr="00401BEB">
        <w:rPr>
          <w:rFonts w:ascii="Times New Roman" w:hAnsi="Times New Roman" w:cs="Times New Roman"/>
          <w:sz w:val="24"/>
          <w:szCs w:val="24"/>
          <w:lang w:val="en-US"/>
        </w:rPr>
        <w:t xml:space="preserve"> </w:t>
      </w:r>
      <w:r w:rsidR="00357228" w:rsidRPr="00401BEB">
        <w:rPr>
          <w:rFonts w:ascii="Times New Roman" w:hAnsi="Times New Roman" w:cs="Times New Roman"/>
          <w:sz w:val="24"/>
          <w:szCs w:val="24"/>
          <w:lang w:val="en-US"/>
        </w:rPr>
        <w:t xml:space="preserve">does </w:t>
      </w:r>
      <w:r w:rsidR="00913242" w:rsidRPr="00401BEB">
        <w:rPr>
          <w:rFonts w:ascii="Times New Roman" w:hAnsi="Times New Roman" w:cs="Times New Roman"/>
          <w:sz w:val="24"/>
          <w:szCs w:val="24"/>
          <w:lang w:val="en-US"/>
        </w:rPr>
        <w:t>emphasize</w:t>
      </w:r>
      <w:r w:rsidRPr="00401BEB">
        <w:rPr>
          <w:rFonts w:ascii="Times New Roman" w:hAnsi="Times New Roman" w:cs="Times New Roman"/>
          <w:sz w:val="24"/>
          <w:szCs w:val="24"/>
          <w:lang w:val="en-US"/>
        </w:rPr>
        <w:t xml:space="preserve"> </w:t>
      </w:r>
      <w:r w:rsidR="00B05828" w:rsidRPr="00401BEB">
        <w:rPr>
          <w:rFonts w:ascii="Times New Roman" w:hAnsi="Times New Roman" w:cs="Times New Roman"/>
          <w:sz w:val="24"/>
          <w:szCs w:val="24"/>
          <w:lang w:val="en-US"/>
        </w:rPr>
        <w:t>the importance of the local knowledge for sustainability of intervention</w:t>
      </w:r>
      <w:r w:rsidR="00575915" w:rsidRPr="00401BEB">
        <w:rPr>
          <w:rFonts w:ascii="Times New Roman" w:hAnsi="Times New Roman" w:cs="Times New Roman"/>
          <w:sz w:val="24"/>
          <w:szCs w:val="24"/>
          <w:lang w:val="en-US"/>
        </w:rPr>
        <w:t>s</w:t>
      </w:r>
      <w:r w:rsidR="0035722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w:t>
      </w:r>
      <w:r w:rsidR="00F33EF2" w:rsidRPr="00401BEB">
        <w:rPr>
          <w:rFonts w:ascii="Times New Roman" w:hAnsi="Times New Roman" w:cs="Times New Roman"/>
          <w:sz w:val="24"/>
          <w:szCs w:val="24"/>
          <w:lang w:val="en-US"/>
        </w:rPr>
        <w:t>Thus,</w:t>
      </w:r>
      <w:r w:rsidR="00965852" w:rsidRPr="00401BEB">
        <w:rPr>
          <w:rFonts w:ascii="Times New Roman" w:hAnsi="Times New Roman" w:cs="Times New Roman"/>
          <w:sz w:val="24"/>
          <w:szCs w:val="24"/>
          <w:lang w:val="en-US"/>
        </w:rPr>
        <w:t xml:space="preserve"> for example,</w:t>
      </w:r>
      <w:r w:rsidR="00F33EF2" w:rsidRPr="00401BEB">
        <w:rPr>
          <w:rFonts w:ascii="Times New Roman" w:hAnsi="Times New Roman" w:cs="Times New Roman"/>
          <w:sz w:val="24"/>
          <w:szCs w:val="24"/>
          <w:lang w:val="en-US"/>
        </w:rPr>
        <w:t xml:space="preserve"> </w:t>
      </w:r>
      <w:r w:rsidR="00965852" w:rsidRPr="00401BEB">
        <w:rPr>
          <w:rFonts w:ascii="Times New Roman" w:hAnsi="Times New Roman" w:cs="Times New Roman"/>
          <w:sz w:val="24"/>
          <w:szCs w:val="24"/>
          <w:lang w:val="en-US"/>
        </w:rPr>
        <w:t>the</w:t>
      </w:r>
      <w:r w:rsidRPr="00401BEB">
        <w:rPr>
          <w:rFonts w:ascii="Times New Roman" w:hAnsi="Times New Roman" w:cs="Times New Roman"/>
          <w:sz w:val="24"/>
          <w:szCs w:val="24"/>
          <w:lang w:val="en-US"/>
        </w:rPr>
        <w:t xml:space="preserve"> OECD </w:t>
      </w:r>
      <w:r w:rsidR="00965852" w:rsidRPr="00401BEB">
        <w:rPr>
          <w:rFonts w:ascii="Times New Roman" w:hAnsi="Times New Roman" w:cs="Times New Roman"/>
          <w:sz w:val="24"/>
          <w:szCs w:val="24"/>
          <w:lang w:val="en-US"/>
        </w:rPr>
        <w:t xml:space="preserve">acknowledges that </w:t>
      </w:r>
      <w:r w:rsidR="00B05828" w:rsidRPr="00401BEB">
        <w:rPr>
          <w:rFonts w:ascii="Times New Roman" w:hAnsi="Times New Roman" w:cs="Times New Roman"/>
          <w:sz w:val="24"/>
          <w:szCs w:val="24"/>
          <w:lang w:val="en-US"/>
        </w:rPr>
        <w:t xml:space="preserve">“the superior knowledge that national partners have of the country context should be recognized” (OECD, 2007, </w:t>
      </w:r>
      <w:r w:rsidR="00AA2637" w:rsidRPr="00401BEB">
        <w:rPr>
          <w:rFonts w:ascii="Times New Roman" w:hAnsi="Times New Roman" w:cs="Times New Roman"/>
          <w:sz w:val="24"/>
          <w:szCs w:val="24"/>
          <w:lang w:val="en-US"/>
        </w:rPr>
        <w:t xml:space="preserve">p. </w:t>
      </w:r>
      <w:r w:rsidR="00B05828" w:rsidRPr="00401BEB">
        <w:rPr>
          <w:rFonts w:ascii="Times New Roman" w:hAnsi="Times New Roman" w:cs="Times New Roman"/>
          <w:sz w:val="24"/>
          <w:szCs w:val="24"/>
          <w:lang w:val="en-US"/>
        </w:rPr>
        <w:t xml:space="preserve">58). </w:t>
      </w:r>
      <w:r w:rsidR="005D3A07" w:rsidRPr="00401BEB">
        <w:rPr>
          <w:rFonts w:ascii="Times New Roman" w:hAnsi="Times New Roman" w:cs="Times New Roman"/>
          <w:sz w:val="24"/>
          <w:szCs w:val="24"/>
          <w:lang w:val="en-US"/>
        </w:rPr>
        <w:t xml:space="preserve">This emphasis on the contextual knowledge, however </w:t>
      </w:r>
      <w:r w:rsidR="00B05828" w:rsidRPr="00401BEB">
        <w:rPr>
          <w:rFonts w:ascii="Times New Roman" w:hAnsi="Times New Roman" w:cs="Times New Roman"/>
          <w:sz w:val="24"/>
          <w:szCs w:val="24"/>
          <w:lang w:val="en-US"/>
        </w:rPr>
        <w:t>doesn’t</w:t>
      </w:r>
      <w:r w:rsidR="00575915" w:rsidRPr="00401BEB">
        <w:rPr>
          <w:rFonts w:ascii="Times New Roman" w:hAnsi="Times New Roman" w:cs="Times New Roman"/>
          <w:sz w:val="24"/>
          <w:szCs w:val="24"/>
          <w:lang w:val="en-US"/>
        </w:rPr>
        <w:t xml:space="preserve"> </w:t>
      </w:r>
      <w:r w:rsidR="00913242" w:rsidRPr="00401BEB">
        <w:rPr>
          <w:rFonts w:ascii="Times New Roman" w:hAnsi="Times New Roman" w:cs="Times New Roman"/>
          <w:sz w:val="24"/>
          <w:szCs w:val="24"/>
          <w:lang w:val="en-US"/>
        </w:rPr>
        <w:t>destabilize</w:t>
      </w:r>
      <w:r w:rsidR="00B05828" w:rsidRPr="00401BEB">
        <w:rPr>
          <w:rFonts w:ascii="Times New Roman" w:hAnsi="Times New Roman" w:cs="Times New Roman"/>
          <w:sz w:val="24"/>
          <w:szCs w:val="24"/>
          <w:lang w:val="en-US"/>
        </w:rPr>
        <w:t xml:space="preserve"> </w:t>
      </w:r>
      <w:r w:rsidR="005D3A07" w:rsidRPr="00401BEB">
        <w:rPr>
          <w:rFonts w:ascii="Times New Roman" w:hAnsi="Times New Roman" w:cs="Times New Roman"/>
          <w:sz w:val="24"/>
          <w:szCs w:val="24"/>
          <w:lang w:val="en-US"/>
        </w:rPr>
        <w:t>a</w:t>
      </w:r>
      <w:r w:rsidR="00B05828" w:rsidRPr="00401BEB">
        <w:rPr>
          <w:rFonts w:ascii="Times New Roman" w:hAnsi="Times New Roman" w:cs="Times New Roman"/>
          <w:sz w:val="24"/>
          <w:szCs w:val="24"/>
          <w:lang w:val="en-US"/>
        </w:rPr>
        <w:t xml:space="preserve"> wider epistemological hierarchy </w:t>
      </w:r>
      <w:r w:rsidR="005D3A07" w:rsidRPr="00401BEB">
        <w:rPr>
          <w:rFonts w:ascii="Times New Roman" w:hAnsi="Times New Roman" w:cs="Times New Roman"/>
          <w:sz w:val="24"/>
          <w:szCs w:val="24"/>
          <w:lang w:val="en-US"/>
        </w:rPr>
        <w:t>of liberal peacebuilding</w:t>
      </w:r>
      <w:r w:rsidR="00163B99" w:rsidRPr="00401BEB">
        <w:rPr>
          <w:rFonts w:ascii="Times New Roman" w:hAnsi="Times New Roman" w:cs="Times New Roman"/>
          <w:sz w:val="24"/>
          <w:szCs w:val="24"/>
          <w:lang w:val="en-US"/>
        </w:rPr>
        <w:t xml:space="preserve"> in which interventions are designed according to</w:t>
      </w:r>
      <w:r w:rsidR="005D3A07" w:rsidRPr="00401BEB">
        <w:rPr>
          <w:rFonts w:ascii="Times New Roman" w:hAnsi="Times New Roman" w:cs="Times New Roman"/>
          <w:sz w:val="24"/>
          <w:szCs w:val="24"/>
          <w:lang w:val="en-US"/>
        </w:rPr>
        <w:t xml:space="preserve"> universal knowledge on how to construct liberal states or build liberal peace </w:t>
      </w:r>
      <w:r w:rsidR="00163B99" w:rsidRPr="00401BEB">
        <w:rPr>
          <w:rFonts w:ascii="Times New Roman" w:hAnsi="Times New Roman" w:cs="Times New Roman"/>
          <w:sz w:val="24"/>
          <w:szCs w:val="24"/>
          <w:lang w:val="en-US"/>
        </w:rPr>
        <w:t xml:space="preserve">while the contextual knowledge serves a subordinate role of easing the implementation. </w:t>
      </w:r>
      <w:r w:rsidR="00575915" w:rsidRPr="00401BEB">
        <w:rPr>
          <w:rFonts w:ascii="Times New Roman" w:hAnsi="Times New Roman" w:cs="Times New Roman"/>
          <w:sz w:val="24"/>
          <w:szCs w:val="24"/>
          <w:lang w:val="en-US"/>
        </w:rPr>
        <w:t>As a result,</w:t>
      </w:r>
      <w:r w:rsidR="00A40197" w:rsidRPr="00401BEB">
        <w:rPr>
          <w:rFonts w:ascii="Times New Roman" w:hAnsi="Times New Roman" w:cs="Times New Roman"/>
          <w:sz w:val="24"/>
          <w:szCs w:val="24"/>
          <w:lang w:val="en-US"/>
        </w:rPr>
        <w:t xml:space="preserve"> functional experts</w:t>
      </w:r>
      <w:r w:rsidR="00575915" w:rsidRPr="00401BEB">
        <w:rPr>
          <w:rFonts w:ascii="Times New Roman" w:hAnsi="Times New Roman" w:cs="Times New Roman"/>
          <w:sz w:val="24"/>
          <w:szCs w:val="24"/>
          <w:lang w:val="en-US"/>
        </w:rPr>
        <w:t xml:space="preserve"> have</w:t>
      </w:r>
      <w:r w:rsidR="00F33EF2" w:rsidRPr="00401BEB">
        <w:rPr>
          <w:rFonts w:ascii="Times New Roman" w:hAnsi="Times New Roman" w:cs="Times New Roman"/>
          <w:sz w:val="24"/>
          <w:szCs w:val="24"/>
          <w:lang w:val="en-US"/>
        </w:rPr>
        <w:t xml:space="preserve"> by default</w:t>
      </w:r>
      <w:r w:rsidR="00575915" w:rsidRPr="00401BEB">
        <w:rPr>
          <w:rFonts w:ascii="Times New Roman" w:hAnsi="Times New Roman" w:cs="Times New Roman"/>
          <w:sz w:val="24"/>
          <w:szCs w:val="24"/>
          <w:lang w:val="en-US"/>
        </w:rPr>
        <w:t xml:space="preserve"> a privileged role</w:t>
      </w:r>
      <w:r w:rsidR="00F33EF2" w:rsidRPr="00401BEB">
        <w:rPr>
          <w:rFonts w:ascii="Times New Roman" w:hAnsi="Times New Roman" w:cs="Times New Roman"/>
          <w:sz w:val="24"/>
          <w:szCs w:val="24"/>
          <w:lang w:val="en-US"/>
        </w:rPr>
        <w:t xml:space="preserve"> </w:t>
      </w:r>
      <w:r w:rsidR="00575915" w:rsidRPr="00401BEB">
        <w:rPr>
          <w:rFonts w:ascii="Times New Roman" w:hAnsi="Times New Roman" w:cs="Times New Roman"/>
          <w:sz w:val="24"/>
          <w:szCs w:val="24"/>
          <w:lang w:val="en-US"/>
        </w:rPr>
        <w:t>over</w:t>
      </w:r>
      <w:r w:rsidR="00A40197" w:rsidRPr="00401BEB">
        <w:rPr>
          <w:rFonts w:ascii="Times New Roman" w:hAnsi="Times New Roman" w:cs="Times New Roman"/>
          <w:sz w:val="24"/>
          <w:szCs w:val="24"/>
          <w:lang w:val="en-US"/>
        </w:rPr>
        <w:t xml:space="preserve"> </w:t>
      </w:r>
      <w:r w:rsidR="00CA1E2D" w:rsidRPr="00401BEB">
        <w:rPr>
          <w:rFonts w:ascii="Times New Roman" w:hAnsi="Times New Roman" w:cs="Times New Roman"/>
          <w:sz w:val="24"/>
          <w:szCs w:val="24"/>
          <w:lang w:val="en-US"/>
        </w:rPr>
        <w:t>area experts</w:t>
      </w:r>
      <w:r w:rsidR="00A40197" w:rsidRPr="00401BEB">
        <w:rPr>
          <w:rFonts w:ascii="Times New Roman" w:hAnsi="Times New Roman" w:cs="Times New Roman"/>
          <w:sz w:val="24"/>
          <w:szCs w:val="24"/>
          <w:lang w:val="en-US"/>
        </w:rPr>
        <w:t xml:space="preserve"> </w:t>
      </w:r>
      <w:r w:rsidR="00F33EF2" w:rsidRPr="00401BEB">
        <w:rPr>
          <w:rFonts w:ascii="Times New Roman" w:hAnsi="Times New Roman" w:cs="Times New Roman"/>
          <w:sz w:val="24"/>
          <w:szCs w:val="24"/>
          <w:lang w:val="en-US"/>
        </w:rPr>
        <w:t>in peacebuilding interventions (</w:t>
      </w:r>
      <w:r w:rsidR="00A40197" w:rsidRPr="00401BEB">
        <w:rPr>
          <w:rFonts w:ascii="Times New Roman" w:hAnsi="Times New Roman" w:cs="Times New Roman"/>
          <w:sz w:val="24"/>
          <w:szCs w:val="24"/>
          <w:lang w:val="en-US"/>
        </w:rPr>
        <w:t>Sending</w:t>
      </w:r>
      <w:r w:rsidR="00B160DC" w:rsidRPr="00401BEB">
        <w:rPr>
          <w:rFonts w:ascii="Times New Roman" w:hAnsi="Times New Roman" w:cs="Times New Roman"/>
          <w:sz w:val="24"/>
          <w:szCs w:val="24"/>
          <w:lang w:val="en-US"/>
        </w:rPr>
        <w:t>,</w:t>
      </w:r>
      <w:r w:rsidR="00A40197" w:rsidRPr="00401BEB">
        <w:rPr>
          <w:rFonts w:ascii="Times New Roman" w:hAnsi="Times New Roman" w:cs="Times New Roman"/>
          <w:sz w:val="24"/>
          <w:szCs w:val="24"/>
          <w:lang w:val="en-US"/>
        </w:rPr>
        <w:t xml:space="preserve"> 2009) </w:t>
      </w:r>
      <w:r w:rsidR="00575915" w:rsidRPr="00401BEB">
        <w:rPr>
          <w:rFonts w:ascii="Times New Roman" w:hAnsi="Times New Roman" w:cs="Times New Roman"/>
          <w:sz w:val="24"/>
          <w:szCs w:val="24"/>
          <w:lang w:val="en-US"/>
        </w:rPr>
        <w:t xml:space="preserve">while </w:t>
      </w:r>
      <w:r w:rsidR="00913242" w:rsidRPr="00401BEB">
        <w:rPr>
          <w:rFonts w:ascii="Times New Roman" w:hAnsi="Times New Roman" w:cs="Times New Roman"/>
          <w:sz w:val="24"/>
          <w:szCs w:val="24"/>
          <w:lang w:val="en-US"/>
        </w:rPr>
        <w:t>organizational</w:t>
      </w:r>
      <w:r w:rsidR="00F33EF2" w:rsidRPr="00401BEB">
        <w:rPr>
          <w:rFonts w:ascii="Times New Roman" w:hAnsi="Times New Roman" w:cs="Times New Roman"/>
          <w:sz w:val="24"/>
          <w:szCs w:val="24"/>
          <w:lang w:val="en-US"/>
        </w:rPr>
        <w:t xml:space="preserve"> knowledge</w:t>
      </w:r>
      <w:r w:rsidR="004B0BBE">
        <w:rPr>
          <w:rFonts w:ascii="Times New Roman" w:hAnsi="Times New Roman" w:cs="Times New Roman"/>
          <w:sz w:val="24"/>
          <w:szCs w:val="24"/>
          <w:lang w:val="en-US"/>
        </w:rPr>
        <w:t xml:space="preserve"> usually</w:t>
      </w:r>
      <w:r w:rsidR="00F33EF2" w:rsidRPr="00401BEB">
        <w:rPr>
          <w:rFonts w:ascii="Times New Roman" w:hAnsi="Times New Roman" w:cs="Times New Roman"/>
          <w:sz w:val="24"/>
          <w:szCs w:val="24"/>
          <w:lang w:val="en-US"/>
        </w:rPr>
        <w:t xml:space="preserve"> </w:t>
      </w:r>
      <w:r w:rsidR="00A40197" w:rsidRPr="00401BEB">
        <w:rPr>
          <w:rFonts w:ascii="Times New Roman" w:hAnsi="Times New Roman" w:cs="Times New Roman"/>
          <w:sz w:val="24"/>
          <w:szCs w:val="24"/>
          <w:lang w:val="en-US"/>
        </w:rPr>
        <w:t xml:space="preserve">flows from </w:t>
      </w:r>
      <w:r w:rsidR="00F33EF2" w:rsidRPr="00401BEB">
        <w:rPr>
          <w:rFonts w:ascii="Times New Roman" w:hAnsi="Times New Roman" w:cs="Times New Roman"/>
          <w:sz w:val="24"/>
          <w:szCs w:val="24"/>
          <w:lang w:val="en-US"/>
        </w:rPr>
        <w:t xml:space="preserve">the </w:t>
      </w:r>
      <w:r w:rsidR="00913242" w:rsidRPr="00401BEB">
        <w:rPr>
          <w:rFonts w:ascii="Times New Roman" w:hAnsi="Times New Roman" w:cs="Times New Roman"/>
          <w:sz w:val="24"/>
          <w:szCs w:val="24"/>
          <w:lang w:val="en-US"/>
        </w:rPr>
        <w:t>center</w:t>
      </w:r>
      <w:r w:rsidR="00A40197" w:rsidRPr="00401BEB">
        <w:rPr>
          <w:rFonts w:ascii="Times New Roman" w:hAnsi="Times New Roman" w:cs="Times New Roman"/>
          <w:sz w:val="24"/>
          <w:szCs w:val="24"/>
          <w:lang w:val="en-US"/>
        </w:rPr>
        <w:t xml:space="preserve"> to</w:t>
      </w:r>
      <w:r w:rsidR="00F33EF2" w:rsidRPr="00401BEB">
        <w:rPr>
          <w:rFonts w:ascii="Times New Roman" w:hAnsi="Times New Roman" w:cs="Times New Roman"/>
          <w:sz w:val="24"/>
          <w:szCs w:val="24"/>
          <w:lang w:val="en-US"/>
        </w:rPr>
        <w:t xml:space="preserve"> the</w:t>
      </w:r>
      <w:r w:rsidR="00A40197" w:rsidRPr="00401BEB">
        <w:rPr>
          <w:rFonts w:ascii="Times New Roman" w:hAnsi="Times New Roman" w:cs="Times New Roman"/>
          <w:sz w:val="24"/>
          <w:szCs w:val="24"/>
          <w:lang w:val="en-US"/>
        </w:rPr>
        <w:t xml:space="preserve"> periphery (De Coning</w:t>
      </w:r>
      <w:r w:rsidR="00187E69" w:rsidRPr="00401BEB">
        <w:rPr>
          <w:rFonts w:ascii="Times New Roman" w:hAnsi="Times New Roman" w:cs="Times New Roman"/>
          <w:sz w:val="24"/>
          <w:szCs w:val="24"/>
          <w:lang w:val="en-US"/>
        </w:rPr>
        <w:t>,</w:t>
      </w:r>
      <w:r w:rsidR="00A40197" w:rsidRPr="00401BEB">
        <w:rPr>
          <w:rFonts w:ascii="Times New Roman" w:hAnsi="Times New Roman" w:cs="Times New Roman"/>
          <w:sz w:val="24"/>
          <w:szCs w:val="24"/>
          <w:lang w:val="en-US"/>
        </w:rPr>
        <w:t xml:space="preserve"> 2013).</w:t>
      </w:r>
      <w:r w:rsidR="00033C25" w:rsidRPr="00401BEB">
        <w:rPr>
          <w:rFonts w:ascii="Times New Roman" w:hAnsi="Times New Roman" w:cs="Times New Roman"/>
          <w:sz w:val="24"/>
          <w:szCs w:val="24"/>
          <w:lang w:val="en-US"/>
        </w:rPr>
        <w:t xml:space="preserve"> </w:t>
      </w:r>
    </w:p>
    <w:p w14:paraId="2B955BB8" w14:textId="57816412" w:rsidR="00A40197" w:rsidRPr="00401BEB" w:rsidRDefault="00BA2770"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CA1E2D" w:rsidRPr="00401BEB">
        <w:rPr>
          <w:rFonts w:ascii="Times New Roman" w:hAnsi="Times New Roman" w:cs="Times New Roman"/>
          <w:sz w:val="24"/>
          <w:szCs w:val="24"/>
          <w:lang w:val="en-US"/>
        </w:rPr>
        <w:t>In</w:t>
      </w:r>
      <w:r w:rsidR="00033C25" w:rsidRPr="00401BEB">
        <w:rPr>
          <w:rFonts w:ascii="Times New Roman" w:hAnsi="Times New Roman" w:cs="Times New Roman"/>
          <w:sz w:val="24"/>
          <w:szCs w:val="24"/>
          <w:lang w:val="en-US"/>
        </w:rPr>
        <w:t xml:space="preserve"> CSDP interventions</w:t>
      </w:r>
      <w:r w:rsidR="00F33EF2" w:rsidRPr="00401BEB">
        <w:rPr>
          <w:rFonts w:ascii="Times New Roman" w:hAnsi="Times New Roman" w:cs="Times New Roman"/>
          <w:sz w:val="24"/>
          <w:szCs w:val="24"/>
          <w:lang w:val="en-US"/>
        </w:rPr>
        <w:t xml:space="preserve"> too</w:t>
      </w:r>
      <w:r w:rsidR="00033C25" w:rsidRPr="00401BEB">
        <w:rPr>
          <w:rFonts w:ascii="Times New Roman" w:hAnsi="Times New Roman" w:cs="Times New Roman"/>
          <w:sz w:val="24"/>
          <w:szCs w:val="24"/>
          <w:lang w:val="en-US"/>
        </w:rPr>
        <w:t xml:space="preserve">, </w:t>
      </w:r>
      <w:r w:rsidR="00FE2D15" w:rsidRPr="00401BEB">
        <w:rPr>
          <w:rFonts w:ascii="Times New Roman" w:hAnsi="Times New Roman" w:cs="Times New Roman"/>
          <w:sz w:val="24"/>
          <w:szCs w:val="24"/>
          <w:lang w:val="en-US"/>
        </w:rPr>
        <w:t xml:space="preserve">virtually all </w:t>
      </w:r>
      <w:r w:rsidR="003C21D7" w:rsidRPr="00401BEB">
        <w:rPr>
          <w:rFonts w:ascii="Times New Roman" w:hAnsi="Times New Roman" w:cs="Times New Roman"/>
          <w:sz w:val="24"/>
          <w:szCs w:val="24"/>
          <w:lang w:val="en-US"/>
        </w:rPr>
        <w:t>seconded and contracted p</w:t>
      </w:r>
      <w:r w:rsidR="004B0BBE">
        <w:rPr>
          <w:rFonts w:ascii="Times New Roman" w:hAnsi="Times New Roman" w:cs="Times New Roman"/>
          <w:sz w:val="24"/>
          <w:szCs w:val="24"/>
          <w:lang w:val="en-US"/>
        </w:rPr>
        <w:t xml:space="preserve">ersonnel are functional experts, </w:t>
      </w:r>
      <w:r w:rsidR="003C21D7" w:rsidRPr="00401BEB">
        <w:rPr>
          <w:rFonts w:ascii="Times New Roman" w:hAnsi="Times New Roman" w:cs="Times New Roman"/>
          <w:sz w:val="24"/>
          <w:szCs w:val="24"/>
          <w:lang w:val="en-US"/>
        </w:rPr>
        <w:t>such as maritime advisors, prosecutors or policemen</w:t>
      </w:r>
      <w:r w:rsidR="004B0BBE">
        <w:rPr>
          <w:rFonts w:ascii="Times New Roman" w:hAnsi="Times New Roman" w:cs="Times New Roman"/>
          <w:sz w:val="24"/>
          <w:szCs w:val="24"/>
          <w:lang w:val="en-US"/>
        </w:rPr>
        <w:t>,</w:t>
      </w:r>
      <w:r w:rsidR="003C21D7" w:rsidRPr="00401BEB">
        <w:rPr>
          <w:rFonts w:ascii="Times New Roman" w:hAnsi="Times New Roman" w:cs="Times New Roman"/>
          <w:sz w:val="24"/>
          <w:szCs w:val="24"/>
          <w:lang w:val="en-US"/>
        </w:rPr>
        <w:t xml:space="preserve"> while </w:t>
      </w:r>
      <w:r w:rsidR="00FE2D15" w:rsidRPr="00401BEB">
        <w:rPr>
          <w:rFonts w:ascii="Times New Roman" w:hAnsi="Times New Roman" w:cs="Times New Roman"/>
          <w:sz w:val="24"/>
          <w:szCs w:val="24"/>
          <w:lang w:val="en-US"/>
        </w:rPr>
        <w:t>area</w:t>
      </w:r>
      <w:r w:rsidR="003C21D7" w:rsidRPr="00401BEB">
        <w:rPr>
          <w:rFonts w:ascii="Times New Roman" w:hAnsi="Times New Roman" w:cs="Times New Roman"/>
          <w:sz w:val="24"/>
          <w:szCs w:val="24"/>
          <w:lang w:val="en-US"/>
        </w:rPr>
        <w:t xml:space="preserve"> </w:t>
      </w:r>
      <w:r w:rsidR="00FE2D15" w:rsidRPr="00401BEB">
        <w:rPr>
          <w:rFonts w:ascii="Times New Roman" w:hAnsi="Times New Roman" w:cs="Times New Roman"/>
          <w:sz w:val="24"/>
          <w:szCs w:val="24"/>
          <w:lang w:val="en-US"/>
        </w:rPr>
        <w:t>experts</w:t>
      </w:r>
      <w:r w:rsidR="003C21D7" w:rsidRPr="00401BEB">
        <w:rPr>
          <w:rFonts w:ascii="Times New Roman" w:hAnsi="Times New Roman" w:cs="Times New Roman"/>
          <w:sz w:val="24"/>
          <w:szCs w:val="24"/>
          <w:lang w:val="en-US"/>
        </w:rPr>
        <w:t xml:space="preserve"> </w:t>
      </w:r>
      <w:r w:rsidR="00FE2D15" w:rsidRPr="00401BEB">
        <w:rPr>
          <w:rFonts w:ascii="Times New Roman" w:hAnsi="Times New Roman" w:cs="Times New Roman"/>
          <w:sz w:val="24"/>
          <w:szCs w:val="24"/>
          <w:lang w:val="en-US"/>
        </w:rPr>
        <w:t>are rarely</w:t>
      </w:r>
      <w:r w:rsidR="003C21D7" w:rsidRPr="00401BEB">
        <w:rPr>
          <w:rFonts w:ascii="Times New Roman" w:hAnsi="Times New Roman" w:cs="Times New Roman"/>
          <w:sz w:val="24"/>
          <w:szCs w:val="24"/>
          <w:lang w:val="en-US"/>
        </w:rPr>
        <w:t xml:space="preserve"> recruited</w:t>
      </w:r>
      <w:r w:rsidR="00FE2D15" w:rsidRPr="00401BEB">
        <w:rPr>
          <w:rFonts w:ascii="Times New Roman" w:hAnsi="Times New Roman" w:cs="Times New Roman"/>
          <w:sz w:val="24"/>
          <w:szCs w:val="24"/>
          <w:lang w:val="en-US"/>
        </w:rPr>
        <w:t xml:space="preserve"> and usually</w:t>
      </w:r>
      <w:r w:rsidR="003C21D7" w:rsidRPr="00401BEB">
        <w:rPr>
          <w:rFonts w:ascii="Times New Roman" w:hAnsi="Times New Roman" w:cs="Times New Roman"/>
          <w:sz w:val="24"/>
          <w:szCs w:val="24"/>
          <w:lang w:val="en-US"/>
        </w:rPr>
        <w:t xml:space="preserve"> for auxiliary roles. Moreover, </w:t>
      </w:r>
      <w:r w:rsidR="00CA1E2D" w:rsidRPr="00401BEB">
        <w:rPr>
          <w:rFonts w:ascii="Times New Roman" w:hAnsi="Times New Roman" w:cs="Times New Roman"/>
          <w:sz w:val="24"/>
          <w:szCs w:val="24"/>
          <w:lang w:val="en-US"/>
        </w:rPr>
        <w:t xml:space="preserve">in the words of an EU official from the European Security and </w:t>
      </w:r>
      <w:r w:rsidR="00913242" w:rsidRPr="00401BEB">
        <w:rPr>
          <w:rFonts w:ascii="Times New Roman" w:hAnsi="Times New Roman" w:cs="Times New Roman"/>
          <w:sz w:val="24"/>
          <w:szCs w:val="24"/>
          <w:lang w:val="en-US"/>
        </w:rPr>
        <w:t>Defense</w:t>
      </w:r>
      <w:r w:rsidR="00CA1E2D" w:rsidRPr="00401BEB">
        <w:rPr>
          <w:rFonts w:ascii="Times New Roman" w:hAnsi="Times New Roman" w:cs="Times New Roman"/>
          <w:sz w:val="24"/>
          <w:szCs w:val="24"/>
          <w:lang w:val="en-US"/>
        </w:rPr>
        <w:t xml:space="preserve"> College, </w:t>
      </w:r>
      <w:r w:rsidR="003C21D7" w:rsidRPr="00401BEB">
        <w:rPr>
          <w:rFonts w:ascii="Times New Roman" w:hAnsi="Times New Roman" w:cs="Times New Roman"/>
          <w:sz w:val="24"/>
          <w:szCs w:val="24"/>
          <w:lang w:val="en-US"/>
        </w:rPr>
        <w:t>pre</w:t>
      </w:r>
      <w:r w:rsidR="009C0E01" w:rsidRPr="00401BEB">
        <w:rPr>
          <w:rFonts w:ascii="Times New Roman" w:hAnsi="Times New Roman" w:cs="Times New Roman"/>
          <w:sz w:val="24"/>
          <w:szCs w:val="24"/>
          <w:lang w:val="en-US"/>
        </w:rPr>
        <w:t>-</w:t>
      </w:r>
      <w:r w:rsidR="003C21D7" w:rsidRPr="00401BEB">
        <w:rPr>
          <w:rFonts w:ascii="Times New Roman" w:hAnsi="Times New Roman" w:cs="Times New Roman"/>
          <w:sz w:val="24"/>
          <w:szCs w:val="24"/>
          <w:lang w:val="en-US"/>
        </w:rPr>
        <w:t>deployment trainings</w:t>
      </w:r>
      <w:r w:rsidR="004B0BBE">
        <w:rPr>
          <w:rFonts w:ascii="Times New Roman" w:hAnsi="Times New Roman" w:cs="Times New Roman"/>
          <w:sz w:val="24"/>
          <w:szCs w:val="24"/>
          <w:lang w:val="en-US"/>
        </w:rPr>
        <w:t xml:space="preserve"> usualy contain a cursory element on the local context. In most part, they </w:t>
      </w:r>
      <w:r w:rsidR="00033C25" w:rsidRPr="00401BEB">
        <w:rPr>
          <w:rFonts w:ascii="Times New Roman" w:hAnsi="Times New Roman" w:cs="Times New Roman"/>
          <w:sz w:val="24"/>
          <w:szCs w:val="24"/>
          <w:lang w:val="en-US"/>
        </w:rPr>
        <w:t>“are quite generic. They hammer down the principles, EU views and what do we mean by Security Sector Reforms”</w:t>
      </w:r>
      <w:r w:rsidR="003C21D7" w:rsidRPr="00401BEB">
        <w:rPr>
          <w:rFonts w:ascii="Times New Roman" w:hAnsi="Times New Roman" w:cs="Times New Roman"/>
          <w:sz w:val="24"/>
          <w:szCs w:val="24"/>
          <w:lang w:val="en-US"/>
        </w:rPr>
        <w:t xml:space="preserve"> (Interview 19). </w:t>
      </w:r>
      <w:r w:rsidR="00F33EF2" w:rsidRPr="00401BEB">
        <w:rPr>
          <w:rFonts w:ascii="Times New Roman" w:hAnsi="Times New Roman" w:cs="Times New Roman"/>
          <w:sz w:val="24"/>
          <w:szCs w:val="24"/>
          <w:lang w:val="en-US"/>
        </w:rPr>
        <w:t>Once deployed, staff members need a</w:t>
      </w:r>
      <w:r w:rsidR="00237797" w:rsidRPr="00401BEB">
        <w:rPr>
          <w:rFonts w:ascii="Times New Roman" w:hAnsi="Times New Roman" w:cs="Times New Roman"/>
          <w:sz w:val="24"/>
          <w:szCs w:val="24"/>
          <w:lang w:val="en-US"/>
        </w:rPr>
        <w:t xml:space="preserve"> lot of time to </w:t>
      </w:r>
      <w:r w:rsidR="00913242" w:rsidRPr="00401BEB">
        <w:rPr>
          <w:rFonts w:ascii="Times New Roman" w:hAnsi="Times New Roman" w:cs="Times New Roman"/>
          <w:sz w:val="24"/>
          <w:szCs w:val="24"/>
          <w:lang w:val="en-US"/>
        </w:rPr>
        <w:t>familiarize</w:t>
      </w:r>
      <w:r w:rsidR="00237797" w:rsidRPr="00401BEB">
        <w:rPr>
          <w:rFonts w:ascii="Times New Roman" w:hAnsi="Times New Roman" w:cs="Times New Roman"/>
          <w:sz w:val="24"/>
          <w:szCs w:val="24"/>
          <w:lang w:val="en-US"/>
        </w:rPr>
        <w:t xml:space="preserve"> with </w:t>
      </w:r>
      <w:r w:rsidR="00F33EF2" w:rsidRPr="00401BEB">
        <w:rPr>
          <w:rFonts w:ascii="Times New Roman" w:hAnsi="Times New Roman" w:cs="Times New Roman"/>
          <w:sz w:val="24"/>
          <w:szCs w:val="24"/>
          <w:lang w:val="en-US"/>
        </w:rPr>
        <w:t xml:space="preserve">their </w:t>
      </w:r>
      <w:r w:rsidR="00CA1E2D" w:rsidRPr="00401BEB">
        <w:rPr>
          <w:rFonts w:ascii="Times New Roman" w:hAnsi="Times New Roman" w:cs="Times New Roman"/>
          <w:sz w:val="24"/>
          <w:szCs w:val="24"/>
          <w:lang w:val="en-US"/>
        </w:rPr>
        <w:t xml:space="preserve">local </w:t>
      </w:r>
      <w:r w:rsidR="00237797" w:rsidRPr="00401BEB">
        <w:rPr>
          <w:rFonts w:ascii="Times New Roman" w:hAnsi="Times New Roman" w:cs="Times New Roman"/>
          <w:sz w:val="24"/>
          <w:szCs w:val="24"/>
          <w:lang w:val="en-US"/>
        </w:rPr>
        <w:t>environment</w:t>
      </w:r>
      <w:r w:rsidR="00CA1E2D" w:rsidRPr="00401BEB">
        <w:rPr>
          <w:rFonts w:ascii="Times New Roman" w:hAnsi="Times New Roman" w:cs="Times New Roman"/>
          <w:sz w:val="24"/>
          <w:szCs w:val="24"/>
          <w:lang w:val="en-US"/>
        </w:rPr>
        <w:t>s</w:t>
      </w:r>
      <w:r w:rsidR="00237797" w:rsidRPr="00401BEB">
        <w:rPr>
          <w:rFonts w:ascii="Times New Roman" w:hAnsi="Times New Roman" w:cs="Times New Roman"/>
          <w:sz w:val="24"/>
          <w:szCs w:val="24"/>
          <w:lang w:val="en-US"/>
        </w:rPr>
        <w:t>. As one Somali who works with E</w:t>
      </w:r>
      <w:r w:rsidR="00CA1E2D" w:rsidRPr="00401BEB">
        <w:rPr>
          <w:rFonts w:ascii="Times New Roman" w:hAnsi="Times New Roman" w:cs="Times New Roman"/>
          <w:sz w:val="24"/>
          <w:szCs w:val="24"/>
          <w:lang w:val="en-US"/>
        </w:rPr>
        <w:t xml:space="preserve">UCAP Nestor put it: </w:t>
      </w:r>
      <w:r w:rsidR="003C21D7" w:rsidRPr="00401BEB">
        <w:rPr>
          <w:rFonts w:ascii="Times New Roman" w:hAnsi="Times New Roman" w:cs="Times New Roman"/>
          <w:sz w:val="24"/>
          <w:szCs w:val="24"/>
          <w:lang w:val="en-US"/>
        </w:rPr>
        <w:t>“By the time they get the local context,</w:t>
      </w:r>
      <w:r w:rsidR="00F33EF2" w:rsidRPr="00401BEB">
        <w:rPr>
          <w:rFonts w:ascii="Times New Roman" w:hAnsi="Times New Roman" w:cs="Times New Roman"/>
          <w:sz w:val="24"/>
          <w:szCs w:val="24"/>
          <w:lang w:val="en-US"/>
        </w:rPr>
        <w:t xml:space="preserve"> they have to leave the mission.</w:t>
      </w:r>
      <w:r w:rsidR="00237797" w:rsidRPr="00401BEB">
        <w:rPr>
          <w:rFonts w:ascii="Times New Roman" w:hAnsi="Times New Roman" w:cs="Times New Roman"/>
          <w:sz w:val="24"/>
          <w:szCs w:val="24"/>
          <w:lang w:val="en-US"/>
        </w:rPr>
        <w:t xml:space="preserve">” (Interview 90). </w:t>
      </w:r>
      <w:r w:rsidR="00187E69" w:rsidRPr="00401BEB">
        <w:rPr>
          <w:rFonts w:ascii="Times New Roman" w:hAnsi="Times New Roman" w:cs="Times New Roman"/>
          <w:sz w:val="24"/>
          <w:szCs w:val="24"/>
          <w:lang w:val="en-US"/>
        </w:rPr>
        <w:t>Therefore</w:t>
      </w:r>
      <w:r w:rsidR="00237797" w:rsidRPr="00401BEB">
        <w:rPr>
          <w:rFonts w:ascii="Times New Roman" w:hAnsi="Times New Roman" w:cs="Times New Roman"/>
          <w:sz w:val="24"/>
          <w:szCs w:val="24"/>
          <w:lang w:val="en-US"/>
        </w:rPr>
        <w:t>, in the words of another Somali</w:t>
      </w:r>
      <w:r w:rsidR="00CA1E2D" w:rsidRPr="00401BEB">
        <w:rPr>
          <w:rFonts w:ascii="Times New Roman" w:hAnsi="Times New Roman" w:cs="Times New Roman"/>
          <w:sz w:val="24"/>
          <w:szCs w:val="24"/>
          <w:lang w:val="en-US"/>
        </w:rPr>
        <w:t xml:space="preserve"> who worked closely with the mission</w:t>
      </w:r>
      <w:r w:rsidR="00F33EF2" w:rsidRPr="00401BEB">
        <w:rPr>
          <w:rFonts w:ascii="Times New Roman" w:hAnsi="Times New Roman" w:cs="Times New Roman"/>
          <w:sz w:val="24"/>
          <w:szCs w:val="24"/>
          <w:lang w:val="en-US"/>
        </w:rPr>
        <w:t>, “</w:t>
      </w:r>
      <w:r w:rsidR="009C0E01" w:rsidRPr="00401BEB">
        <w:rPr>
          <w:rFonts w:ascii="Times New Roman" w:hAnsi="Times New Roman" w:cs="Times New Roman"/>
          <w:sz w:val="24"/>
          <w:szCs w:val="24"/>
          <w:lang w:val="en-US"/>
        </w:rPr>
        <w:t>it’s</w:t>
      </w:r>
      <w:r w:rsidR="00F33EF2" w:rsidRPr="00401BEB">
        <w:rPr>
          <w:rFonts w:ascii="Times New Roman" w:hAnsi="Times New Roman" w:cs="Times New Roman"/>
          <w:sz w:val="24"/>
          <w:szCs w:val="24"/>
          <w:lang w:val="en-US"/>
        </w:rPr>
        <w:t xml:space="preserve"> better to have an idiot who understands how the local society works than </w:t>
      </w:r>
      <w:r w:rsidR="00FE2D15" w:rsidRPr="00401BEB">
        <w:rPr>
          <w:rFonts w:ascii="Times New Roman" w:hAnsi="Times New Roman" w:cs="Times New Roman"/>
          <w:sz w:val="24"/>
          <w:szCs w:val="24"/>
          <w:lang w:val="en-US"/>
        </w:rPr>
        <w:t xml:space="preserve">to send </w:t>
      </w:r>
      <w:r w:rsidR="00F33EF2" w:rsidRPr="00401BEB">
        <w:rPr>
          <w:rFonts w:ascii="Times New Roman" w:hAnsi="Times New Roman" w:cs="Times New Roman"/>
          <w:sz w:val="24"/>
          <w:szCs w:val="24"/>
          <w:lang w:val="en-US"/>
        </w:rPr>
        <w:t xml:space="preserve">people with three degrees in astrophysics who </w:t>
      </w:r>
      <w:r w:rsidR="00237797" w:rsidRPr="00401BEB">
        <w:rPr>
          <w:rFonts w:ascii="Times New Roman" w:hAnsi="Times New Roman" w:cs="Times New Roman"/>
          <w:sz w:val="24"/>
          <w:szCs w:val="24"/>
          <w:lang w:val="en-US"/>
        </w:rPr>
        <w:t>don’t know the local context.” (Interview 84).</w:t>
      </w:r>
    </w:p>
    <w:p w14:paraId="18D5BAB9" w14:textId="6CACF8B2" w:rsidR="000F5435" w:rsidRPr="00401BEB" w:rsidRDefault="00744FAD"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To sum up, </w:t>
      </w:r>
      <w:r w:rsidR="00FE2D15" w:rsidRPr="00401BEB">
        <w:rPr>
          <w:rFonts w:ascii="Times New Roman" w:hAnsi="Times New Roman" w:cs="Times New Roman"/>
          <w:sz w:val="24"/>
          <w:szCs w:val="24"/>
          <w:lang w:val="en-US"/>
        </w:rPr>
        <w:t>despite</w:t>
      </w:r>
      <w:r w:rsidRPr="00401BEB">
        <w:rPr>
          <w:rFonts w:ascii="Times New Roman" w:hAnsi="Times New Roman" w:cs="Times New Roman"/>
          <w:sz w:val="24"/>
          <w:szCs w:val="24"/>
          <w:lang w:val="en-US"/>
        </w:rPr>
        <w:t xml:space="preserve"> the liberal language </w:t>
      </w:r>
      <w:r w:rsidR="002E5C49" w:rsidRPr="00401BEB">
        <w:rPr>
          <w:rFonts w:ascii="Times New Roman" w:hAnsi="Times New Roman" w:cs="Times New Roman"/>
          <w:sz w:val="24"/>
          <w:szCs w:val="24"/>
          <w:lang w:val="en-US"/>
        </w:rPr>
        <w:t xml:space="preserve">used to articulate local ownership, </w:t>
      </w:r>
      <w:r w:rsidRPr="00401BEB">
        <w:rPr>
          <w:rFonts w:ascii="Times New Roman" w:hAnsi="Times New Roman" w:cs="Times New Roman"/>
          <w:sz w:val="24"/>
          <w:szCs w:val="24"/>
          <w:lang w:val="en-US"/>
        </w:rPr>
        <w:t xml:space="preserve">the political rationality behind </w:t>
      </w:r>
      <w:r w:rsidR="000C0463" w:rsidRPr="00401BEB">
        <w:rPr>
          <w:rFonts w:ascii="Times New Roman" w:hAnsi="Times New Roman" w:cs="Times New Roman"/>
          <w:sz w:val="24"/>
          <w:szCs w:val="24"/>
          <w:lang w:val="en-US"/>
        </w:rPr>
        <w:t xml:space="preserve">it, </w:t>
      </w:r>
      <w:r w:rsidR="00FE2D15" w:rsidRPr="00401BEB">
        <w:rPr>
          <w:rFonts w:ascii="Times New Roman" w:hAnsi="Times New Roman" w:cs="Times New Roman"/>
          <w:sz w:val="24"/>
          <w:szCs w:val="24"/>
          <w:lang w:val="en-US"/>
        </w:rPr>
        <w:t xml:space="preserve">with roots in </w:t>
      </w:r>
      <w:r w:rsidR="00A3048A" w:rsidRPr="00401BEB">
        <w:rPr>
          <w:rFonts w:ascii="Times New Roman" w:hAnsi="Times New Roman" w:cs="Times New Roman"/>
          <w:sz w:val="24"/>
          <w:szCs w:val="24"/>
          <w:lang w:val="en-US"/>
        </w:rPr>
        <w:t xml:space="preserve">the </w:t>
      </w:r>
      <w:r w:rsidR="00FE2D15" w:rsidRPr="00401BEB">
        <w:rPr>
          <w:rFonts w:ascii="Times New Roman" w:hAnsi="Times New Roman" w:cs="Times New Roman"/>
          <w:sz w:val="24"/>
          <w:szCs w:val="24"/>
          <w:lang w:val="en-US"/>
        </w:rPr>
        <w:t>late colonial indirect rule,</w:t>
      </w:r>
      <w:r w:rsidR="000C0463"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 xml:space="preserve">is driven by pragmatic concern </w:t>
      </w:r>
      <w:r w:rsidR="002E5C49" w:rsidRPr="00401BEB">
        <w:rPr>
          <w:rFonts w:ascii="Times New Roman" w:hAnsi="Times New Roman" w:cs="Times New Roman"/>
          <w:sz w:val="24"/>
          <w:szCs w:val="24"/>
          <w:lang w:val="en-US"/>
        </w:rPr>
        <w:t xml:space="preserve">of </w:t>
      </w:r>
      <w:r w:rsidRPr="00401BEB">
        <w:rPr>
          <w:rFonts w:ascii="Times New Roman" w:hAnsi="Times New Roman" w:cs="Times New Roman"/>
          <w:sz w:val="24"/>
          <w:szCs w:val="24"/>
          <w:lang w:val="en-US"/>
        </w:rPr>
        <w:t>the W</w:t>
      </w:r>
      <w:r w:rsidR="000C0463" w:rsidRPr="00401BEB">
        <w:rPr>
          <w:rFonts w:ascii="Times New Roman" w:hAnsi="Times New Roman" w:cs="Times New Roman"/>
          <w:sz w:val="24"/>
          <w:szCs w:val="24"/>
          <w:lang w:val="en-US"/>
        </w:rPr>
        <w:t xml:space="preserve">est </w:t>
      </w:r>
      <w:r w:rsidR="002E5C49" w:rsidRPr="00401BEB">
        <w:rPr>
          <w:rFonts w:ascii="Times New Roman" w:hAnsi="Times New Roman" w:cs="Times New Roman"/>
          <w:sz w:val="24"/>
          <w:szCs w:val="24"/>
          <w:lang w:val="en-US"/>
        </w:rPr>
        <w:t xml:space="preserve">on how best to </w:t>
      </w:r>
      <w:r w:rsidR="000C0463" w:rsidRPr="00401BEB">
        <w:rPr>
          <w:rFonts w:ascii="Times New Roman" w:hAnsi="Times New Roman" w:cs="Times New Roman"/>
          <w:sz w:val="24"/>
          <w:szCs w:val="24"/>
          <w:lang w:val="en-US"/>
        </w:rPr>
        <w:t xml:space="preserve">govern the rest. </w:t>
      </w:r>
      <w:r w:rsidR="002E3D43" w:rsidRPr="00401BEB">
        <w:rPr>
          <w:rFonts w:ascii="Times New Roman" w:hAnsi="Times New Roman" w:cs="Times New Roman"/>
          <w:sz w:val="24"/>
          <w:szCs w:val="24"/>
          <w:lang w:val="en-US"/>
        </w:rPr>
        <w:t xml:space="preserve">To interpret </w:t>
      </w:r>
      <w:r w:rsidR="00821DAF" w:rsidRPr="00401BEB">
        <w:rPr>
          <w:rFonts w:ascii="Times New Roman" w:hAnsi="Times New Roman" w:cs="Times New Roman"/>
          <w:sz w:val="24"/>
          <w:szCs w:val="24"/>
          <w:lang w:val="en-US"/>
        </w:rPr>
        <w:t>the local ownership</w:t>
      </w:r>
      <w:r w:rsidR="002E3D43" w:rsidRPr="00401BEB">
        <w:rPr>
          <w:rFonts w:ascii="Times New Roman" w:hAnsi="Times New Roman" w:cs="Times New Roman"/>
          <w:sz w:val="24"/>
          <w:szCs w:val="24"/>
          <w:lang w:val="en-US"/>
        </w:rPr>
        <w:t xml:space="preserve"> as an instance of the global spread of liberal norms only perpetuates the liberal smokescreen that conceals </w:t>
      </w:r>
      <w:r w:rsidR="002E5C49" w:rsidRPr="00401BEB">
        <w:rPr>
          <w:rFonts w:ascii="Times New Roman" w:hAnsi="Times New Roman" w:cs="Times New Roman"/>
          <w:sz w:val="24"/>
          <w:szCs w:val="24"/>
          <w:lang w:val="en-US"/>
        </w:rPr>
        <w:t xml:space="preserve">not only </w:t>
      </w:r>
      <w:r w:rsidR="002E3D43" w:rsidRPr="00401BEB">
        <w:rPr>
          <w:rFonts w:ascii="Times New Roman" w:hAnsi="Times New Roman" w:cs="Times New Roman"/>
          <w:sz w:val="24"/>
          <w:szCs w:val="24"/>
          <w:lang w:val="en-US"/>
        </w:rPr>
        <w:t xml:space="preserve">the colonial </w:t>
      </w:r>
      <w:r w:rsidR="002E5C49" w:rsidRPr="00401BEB">
        <w:rPr>
          <w:rFonts w:ascii="Times New Roman" w:hAnsi="Times New Roman" w:cs="Times New Roman"/>
          <w:sz w:val="24"/>
          <w:szCs w:val="24"/>
          <w:lang w:val="en-US"/>
        </w:rPr>
        <w:t>origins of the principle but also</w:t>
      </w:r>
      <w:r w:rsidR="002E3D43" w:rsidRPr="00401BEB">
        <w:rPr>
          <w:rFonts w:ascii="Times New Roman" w:hAnsi="Times New Roman" w:cs="Times New Roman"/>
          <w:sz w:val="24"/>
          <w:szCs w:val="24"/>
          <w:lang w:val="en-US"/>
        </w:rPr>
        <w:t xml:space="preserve"> the continued power asymmetry </w:t>
      </w:r>
      <w:r w:rsidR="002E5C49" w:rsidRPr="00401BEB">
        <w:rPr>
          <w:rFonts w:ascii="Times New Roman" w:hAnsi="Times New Roman" w:cs="Times New Roman"/>
          <w:sz w:val="24"/>
          <w:szCs w:val="24"/>
          <w:lang w:val="en-US"/>
        </w:rPr>
        <w:t>it’s constitutive of</w:t>
      </w:r>
      <w:r w:rsidR="002E3D43" w:rsidRPr="00401BEB">
        <w:rPr>
          <w:rFonts w:ascii="Times New Roman" w:hAnsi="Times New Roman" w:cs="Times New Roman"/>
          <w:sz w:val="24"/>
          <w:szCs w:val="24"/>
          <w:lang w:val="en-US"/>
        </w:rPr>
        <w:t xml:space="preserve">. </w:t>
      </w:r>
      <w:r w:rsidR="000C0463" w:rsidRPr="00401BEB">
        <w:rPr>
          <w:rFonts w:ascii="Times New Roman" w:hAnsi="Times New Roman" w:cs="Times New Roman"/>
          <w:sz w:val="24"/>
          <w:szCs w:val="24"/>
          <w:lang w:val="en-US"/>
        </w:rPr>
        <w:t xml:space="preserve">In the </w:t>
      </w:r>
      <w:r w:rsidR="000C0463" w:rsidRPr="00401BEB">
        <w:rPr>
          <w:rFonts w:ascii="Times New Roman" w:hAnsi="Times New Roman" w:cs="Times New Roman"/>
          <w:sz w:val="24"/>
          <w:szCs w:val="24"/>
          <w:lang w:val="en-US"/>
        </w:rPr>
        <w:lastRenderedPageBreak/>
        <w:t xml:space="preserve">next section I </w:t>
      </w:r>
      <w:r w:rsidR="00913242" w:rsidRPr="00401BEB">
        <w:rPr>
          <w:rFonts w:ascii="Times New Roman" w:hAnsi="Times New Roman" w:cs="Times New Roman"/>
          <w:sz w:val="24"/>
          <w:szCs w:val="24"/>
          <w:lang w:val="en-US"/>
        </w:rPr>
        <w:t>analyze</w:t>
      </w:r>
      <w:r w:rsidR="002E5C49" w:rsidRPr="00401BEB">
        <w:rPr>
          <w:rFonts w:ascii="Times New Roman" w:hAnsi="Times New Roman" w:cs="Times New Roman"/>
          <w:sz w:val="24"/>
          <w:szCs w:val="24"/>
          <w:lang w:val="en-US"/>
        </w:rPr>
        <w:t xml:space="preserve"> the ramifications </w:t>
      </w:r>
      <w:r w:rsidR="00FE2D15" w:rsidRPr="00401BEB">
        <w:rPr>
          <w:rFonts w:ascii="Times New Roman" w:hAnsi="Times New Roman" w:cs="Times New Roman"/>
          <w:sz w:val="24"/>
          <w:szCs w:val="24"/>
          <w:lang w:val="en-US"/>
        </w:rPr>
        <w:t xml:space="preserve">of </w:t>
      </w:r>
      <w:r w:rsidR="00044FD9" w:rsidRPr="00401BEB">
        <w:rPr>
          <w:rFonts w:ascii="Times New Roman" w:hAnsi="Times New Roman" w:cs="Times New Roman"/>
          <w:sz w:val="24"/>
          <w:szCs w:val="24"/>
          <w:lang w:val="en-US"/>
        </w:rPr>
        <w:t>such a</w:t>
      </w:r>
      <w:r w:rsidR="002E5C49" w:rsidRPr="00401BEB">
        <w:rPr>
          <w:rFonts w:ascii="Times New Roman" w:hAnsi="Times New Roman" w:cs="Times New Roman"/>
          <w:sz w:val="24"/>
          <w:szCs w:val="24"/>
          <w:lang w:val="en-US"/>
        </w:rPr>
        <w:t xml:space="preserve"> political rationality of local ownership on the way it is </w:t>
      </w:r>
      <w:r w:rsidR="00913242" w:rsidRPr="00401BEB">
        <w:rPr>
          <w:rFonts w:ascii="Times New Roman" w:hAnsi="Times New Roman" w:cs="Times New Roman"/>
          <w:sz w:val="24"/>
          <w:szCs w:val="24"/>
          <w:lang w:val="en-US"/>
        </w:rPr>
        <w:t>operationalized</w:t>
      </w:r>
      <w:r w:rsidR="000C0463" w:rsidRPr="00401BEB">
        <w:rPr>
          <w:rFonts w:ascii="Times New Roman" w:hAnsi="Times New Roman" w:cs="Times New Roman"/>
          <w:sz w:val="24"/>
          <w:szCs w:val="24"/>
          <w:lang w:val="en-US"/>
        </w:rPr>
        <w:t xml:space="preserve"> and implemented</w:t>
      </w:r>
      <w:r w:rsidR="002E5C49" w:rsidRPr="00401BEB">
        <w:rPr>
          <w:rFonts w:ascii="Times New Roman" w:hAnsi="Times New Roman" w:cs="Times New Roman"/>
          <w:sz w:val="24"/>
          <w:szCs w:val="24"/>
          <w:lang w:val="en-US"/>
        </w:rPr>
        <w:t xml:space="preserve"> in practice</w:t>
      </w:r>
      <w:r w:rsidR="00FE2D15" w:rsidRPr="00401BEB">
        <w:rPr>
          <w:rFonts w:ascii="Times New Roman" w:hAnsi="Times New Roman" w:cs="Times New Roman"/>
          <w:sz w:val="24"/>
          <w:szCs w:val="24"/>
          <w:lang w:val="en-US"/>
        </w:rPr>
        <w:t>.</w:t>
      </w:r>
    </w:p>
    <w:p w14:paraId="1808D4CE" w14:textId="77777777" w:rsidR="00D51A98" w:rsidRPr="00401BEB" w:rsidRDefault="00D51A98" w:rsidP="00B663CC">
      <w:pPr>
        <w:spacing w:line="360" w:lineRule="auto"/>
        <w:rPr>
          <w:rFonts w:ascii="Times New Roman" w:hAnsi="Times New Roman" w:cs="Times New Roman"/>
          <w:b/>
          <w:sz w:val="24"/>
          <w:szCs w:val="24"/>
          <w:lang w:val="en-US"/>
        </w:rPr>
      </w:pPr>
    </w:p>
    <w:p w14:paraId="4A846E8E" w14:textId="3AE90245" w:rsidR="00821DAF" w:rsidRPr="00401BEB" w:rsidRDefault="007762D9" w:rsidP="00B663CC">
      <w:pPr>
        <w:spacing w:line="360" w:lineRule="auto"/>
        <w:rPr>
          <w:rFonts w:ascii="Times New Roman" w:hAnsi="Times New Roman" w:cs="Times New Roman"/>
          <w:b/>
          <w:sz w:val="24"/>
          <w:szCs w:val="24"/>
          <w:lang w:val="en-US"/>
        </w:rPr>
      </w:pPr>
      <w:r w:rsidRPr="00401BEB">
        <w:rPr>
          <w:rFonts w:ascii="Times New Roman" w:hAnsi="Times New Roman" w:cs="Times New Roman"/>
          <w:b/>
          <w:sz w:val="24"/>
          <w:szCs w:val="24"/>
          <w:lang w:val="en-US"/>
        </w:rPr>
        <w:t>The p</w:t>
      </w:r>
      <w:r w:rsidR="007F380C" w:rsidRPr="00401BEB">
        <w:rPr>
          <w:rFonts w:ascii="Times New Roman" w:hAnsi="Times New Roman" w:cs="Times New Roman"/>
          <w:b/>
          <w:sz w:val="24"/>
          <w:szCs w:val="24"/>
          <w:lang w:val="en-US"/>
        </w:rPr>
        <w:t>olitical t</w:t>
      </w:r>
      <w:r w:rsidR="00821DAF" w:rsidRPr="00401BEB">
        <w:rPr>
          <w:rFonts w:ascii="Times New Roman" w:hAnsi="Times New Roman" w:cs="Times New Roman"/>
          <w:b/>
          <w:sz w:val="24"/>
          <w:szCs w:val="24"/>
          <w:lang w:val="en-US"/>
        </w:rPr>
        <w:t>echnology</w:t>
      </w:r>
      <w:r w:rsidR="000C0463" w:rsidRPr="00401BEB">
        <w:rPr>
          <w:rFonts w:ascii="Times New Roman" w:hAnsi="Times New Roman" w:cs="Times New Roman"/>
          <w:b/>
          <w:sz w:val="24"/>
          <w:szCs w:val="24"/>
          <w:lang w:val="en-US"/>
        </w:rPr>
        <w:t xml:space="preserve"> of local ownership</w:t>
      </w:r>
    </w:p>
    <w:p w14:paraId="608F81D7" w14:textId="399FA4E6" w:rsidR="000C4C96" w:rsidRPr="00401BEB" w:rsidRDefault="00A3048A" w:rsidP="00B663CC">
      <w:pPr>
        <w:autoSpaceDE w:val="0"/>
        <w:autoSpaceDN w:val="0"/>
        <w:adjustRightInd w:val="0"/>
        <w:spacing w:after="0"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P</w:t>
      </w:r>
      <w:r w:rsidR="00C35B08" w:rsidRPr="00401BEB">
        <w:rPr>
          <w:rFonts w:ascii="Times New Roman" w:hAnsi="Times New Roman" w:cs="Times New Roman"/>
          <w:sz w:val="24"/>
          <w:szCs w:val="24"/>
          <w:lang w:val="en-US"/>
        </w:rPr>
        <w:t>olitical technology</w:t>
      </w:r>
      <w:r w:rsidR="00FE2D15" w:rsidRPr="00401BEB">
        <w:rPr>
          <w:rFonts w:ascii="Times New Roman" w:hAnsi="Times New Roman" w:cs="Times New Roman"/>
          <w:sz w:val="24"/>
          <w:szCs w:val="24"/>
          <w:lang w:val="en-US"/>
        </w:rPr>
        <w:t xml:space="preserve"> is a material aspect of</w:t>
      </w:r>
      <w:r w:rsidRPr="00401BEB">
        <w:rPr>
          <w:rFonts w:ascii="Times New Roman" w:hAnsi="Times New Roman" w:cs="Times New Roman"/>
          <w:sz w:val="24"/>
          <w:szCs w:val="24"/>
          <w:lang w:val="en-US"/>
        </w:rPr>
        <w:t xml:space="preserve"> every</w:t>
      </w:r>
      <w:r w:rsidR="00FE2D15" w:rsidRPr="00401BEB">
        <w:rPr>
          <w:rFonts w:ascii="Times New Roman" w:hAnsi="Times New Roman" w:cs="Times New Roman"/>
          <w:sz w:val="24"/>
          <w:szCs w:val="24"/>
          <w:lang w:val="en-US"/>
        </w:rPr>
        <w:t xml:space="preserve"> governmentality and </w:t>
      </w:r>
      <w:r w:rsidR="007F380C" w:rsidRPr="00401BEB">
        <w:rPr>
          <w:rFonts w:ascii="Times New Roman" w:hAnsi="Times New Roman" w:cs="Times New Roman"/>
          <w:sz w:val="24"/>
          <w:szCs w:val="24"/>
          <w:lang w:val="en-US"/>
        </w:rPr>
        <w:t>“refers to the practices and devices through wh</w:t>
      </w:r>
      <w:r w:rsidR="00B160DC" w:rsidRPr="00401BEB">
        <w:rPr>
          <w:rFonts w:ascii="Times New Roman" w:hAnsi="Times New Roman" w:cs="Times New Roman"/>
          <w:sz w:val="24"/>
          <w:szCs w:val="24"/>
          <w:lang w:val="en-US"/>
        </w:rPr>
        <w:t xml:space="preserve">ich political rationalities are </w:t>
      </w:r>
      <w:r w:rsidR="007F380C" w:rsidRPr="00401BEB">
        <w:rPr>
          <w:rFonts w:ascii="Times New Roman" w:hAnsi="Times New Roman" w:cs="Times New Roman"/>
          <w:sz w:val="24"/>
          <w:szCs w:val="24"/>
          <w:lang w:val="en-US"/>
        </w:rPr>
        <w:t>operationalized and implemented in actual governance programmes and activities” (Merlingen</w:t>
      </w:r>
      <w:r w:rsidR="00B160DC" w:rsidRPr="00401BEB">
        <w:rPr>
          <w:rFonts w:ascii="Times New Roman" w:hAnsi="Times New Roman" w:cs="Times New Roman"/>
          <w:sz w:val="24"/>
          <w:szCs w:val="24"/>
          <w:lang w:val="en-US"/>
        </w:rPr>
        <w:t>,</w:t>
      </w:r>
      <w:r w:rsidR="004C3464" w:rsidRPr="00401BEB">
        <w:rPr>
          <w:rFonts w:ascii="Times New Roman" w:hAnsi="Times New Roman" w:cs="Times New Roman"/>
          <w:sz w:val="24"/>
          <w:szCs w:val="24"/>
          <w:lang w:val="en-US"/>
        </w:rPr>
        <w:t xml:space="preserve"> 2011</w:t>
      </w:r>
      <w:r w:rsidR="00C272DE" w:rsidRPr="00401BEB">
        <w:rPr>
          <w:rFonts w:ascii="Times New Roman" w:hAnsi="Times New Roman" w:cs="Times New Roman"/>
          <w:sz w:val="24"/>
          <w:szCs w:val="24"/>
          <w:lang w:val="en-US"/>
        </w:rPr>
        <w:t>a</w:t>
      </w:r>
      <w:r w:rsidR="004C3464" w:rsidRPr="00401BEB">
        <w:rPr>
          <w:rFonts w:ascii="Times New Roman" w:hAnsi="Times New Roman" w:cs="Times New Roman"/>
          <w:sz w:val="24"/>
          <w:szCs w:val="24"/>
          <w:lang w:val="en-US"/>
        </w:rPr>
        <w:t>, p. 153</w:t>
      </w:r>
      <w:r w:rsidR="00562584" w:rsidRPr="00401BEB">
        <w:rPr>
          <w:rFonts w:ascii="Times New Roman" w:hAnsi="Times New Roman" w:cs="Times New Roman"/>
          <w:sz w:val="24"/>
          <w:szCs w:val="24"/>
          <w:lang w:val="en-US"/>
        </w:rPr>
        <w:t xml:space="preserve">). </w:t>
      </w:r>
      <w:r w:rsidR="0086325C" w:rsidRPr="00401BEB">
        <w:rPr>
          <w:rFonts w:ascii="Times New Roman" w:hAnsi="Times New Roman" w:cs="Times New Roman"/>
          <w:sz w:val="24"/>
          <w:szCs w:val="24"/>
          <w:lang w:val="en-US"/>
        </w:rPr>
        <w:t>In this section I show that the</w:t>
      </w:r>
      <w:r w:rsidR="00562584" w:rsidRPr="00401BEB">
        <w:rPr>
          <w:rFonts w:ascii="Times New Roman" w:hAnsi="Times New Roman" w:cs="Times New Roman"/>
          <w:sz w:val="24"/>
          <w:szCs w:val="24"/>
          <w:lang w:val="en-US"/>
        </w:rPr>
        <w:t xml:space="preserve"> central technology of local ownership is </w:t>
      </w:r>
      <w:r w:rsidR="00562584" w:rsidRPr="00401BEB">
        <w:rPr>
          <w:rFonts w:ascii="Times New Roman" w:hAnsi="Times New Roman" w:cs="Times New Roman"/>
          <w:i/>
          <w:sz w:val="24"/>
          <w:szCs w:val="24"/>
          <w:lang w:val="en-US"/>
        </w:rPr>
        <w:t>responsibili</w:t>
      </w:r>
      <w:r w:rsidR="00913242">
        <w:rPr>
          <w:rFonts w:ascii="Times New Roman" w:hAnsi="Times New Roman" w:cs="Times New Roman"/>
          <w:i/>
          <w:sz w:val="24"/>
          <w:szCs w:val="24"/>
          <w:lang w:val="en-US"/>
        </w:rPr>
        <w:t>z</w:t>
      </w:r>
      <w:r w:rsidR="00562584" w:rsidRPr="00401BEB">
        <w:rPr>
          <w:rFonts w:ascii="Times New Roman" w:hAnsi="Times New Roman" w:cs="Times New Roman"/>
          <w:i/>
          <w:sz w:val="24"/>
          <w:szCs w:val="24"/>
          <w:lang w:val="en-US"/>
        </w:rPr>
        <w:t>ation</w:t>
      </w:r>
      <w:r w:rsidR="00562584" w:rsidRPr="00401BEB">
        <w:rPr>
          <w:rFonts w:ascii="Times New Roman" w:hAnsi="Times New Roman" w:cs="Times New Roman"/>
          <w:sz w:val="24"/>
          <w:szCs w:val="24"/>
          <w:lang w:val="en-US"/>
        </w:rPr>
        <w:t>. The concept of responsibili</w:t>
      </w:r>
      <w:r w:rsidR="00913242">
        <w:rPr>
          <w:rFonts w:ascii="Times New Roman" w:hAnsi="Times New Roman" w:cs="Times New Roman"/>
          <w:sz w:val="24"/>
          <w:szCs w:val="24"/>
          <w:lang w:val="en-US"/>
        </w:rPr>
        <w:t>z</w:t>
      </w:r>
      <w:r w:rsidR="00562584" w:rsidRPr="00401BEB">
        <w:rPr>
          <w:rFonts w:ascii="Times New Roman" w:hAnsi="Times New Roman" w:cs="Times New Roman"/>
          <w:sz w:val="24"/>
          <w:szCs w:val="24"/>
          <w:lang w:val="en-US"/>
        </w:rPr>
        <w:t>ation was not explicitly coined by Foucault but emerged within the larger field of Govern</w:t>
      </w:r>
      <w:r w:rsidR="00B72E5D" w:rsidRPr="00401BEB">
        <w:rPr>
          <w:rFonts w:ascii="Times New Roman" w:hAnsi="Times New Roman" w:cs="Times New Roman"/>
          <w:sz w:val="24"/>
          <w:szCs w:val="24"/>
          <w:lang w:val="en-US"/>
        </w:rPr>
        <w:t>mentality Studies (Barry et. al</w:t>
      </w:r>
      <w:r w:rsidR="00562584" w:rsidRPr="00401BEB">
        <w:rPr>
          <w:rFonts w:ascii="Times New Roman" w:hAnsi="Times New Roman" w:cs="Times New Roman"/>
          <w:sz w:val="24"/>
          <w:szCs w:val="24"/>
          <w:lang w:val="en-US"/>
        </w:rPr>
        <w:t>, 1996; Biebricher, 2011</w:t>
      </w:r>
      <w:r w:rsidR="009148B5" w:rsidRPr="00401BEB">
        <w:rPr>
          <w:rFonts w:ascii="Times New Roman" w:hAnsi="Times New Roman" w:cs="Times New Roman"/>
          <w:sz w:val="24"/>
          <w:szCs w:val="24"/>
          <w:lang w:val="en-US"/>
        </w:rPr>
        <w:t>;</w:t>
      </w:r>
      <w:r w:rsidR="00562584" w:rsidRPr="00401BEB">
        <w:rPr>
          <w:rFonts w:ascii="Times New Roman" w:hAnsi="Times New Roman" w:cs="Times New Roman"/>
          <w:sz w:val="24"/>
          <w:szCs w:val="24"/>
          <w:lang w:val="en-US"/>
        </w:rPr>
        <w:t xml:space="preserve"> Shamir 2008). Biebricher defines it as a </w:t>
      </w:r>
      <w:r w:rsidR="0086325C" w:rsidRPr="00401BEB">
        <w:rPr>
          <w:rFonts w:ascii="Times New Roman" w:hAnsi="Times New Roman" w:cs="Times New Roman"/>
          <w:sz w:val="24"/>
          <w:szCs w:val="24"/>
          <w:lang w:val="en-US"/>
        </w:rPr>
        <w:t>“</w:t>
      </w:r>
      <w:r w:rsidR="00562584" w:rsidRPr="00401BEB">
        <w:rPr>
          <w:rFonts w:ascii="Times New Roman" w:hAnsi="Times New Roman" w:cs="Times New Roman"/>
          <w:sz w:val="24"/>
          <w:szCs w:val="24"/>
          <w:lang w:val="en-US"/>
        </w:rPr>
        <w:t>technique that turns individuals into subjects that consider themselves as free and responsible for their own actions as well as the respective outcomes</w:t>
      </w:r>
      <w:r w:rsidR="0086325C" w:rsidRPr="00401BEB">
        <w:rPr>
          <w:rFonts w:ascii="Times New Roman" w:hAnsi="Times New Roman" w:cs="Times New Roman"/>
          <w:sz w:val="24"/>
          <w:szCs w:val="24"/>
          <w:lang w:val="en-US"/>
        </w:rPr>
        <w:t>” (Biebricher, 2011, p.</w:t>
      </w:r>
      <w:r w:rsidR="00562584" w:rsidRPr="00401BEB">
        <w:rPr>
          <w:rFonts w:ascii="Times New Roman" w:hAnsi="Times New Roman" w:cs="Times New Roman"/>
          <w:sz w:val="24"/>
          <w:szCs w:val="24"/>
          <w:lang w:val="en-US"/>
        </w:rPr>
        <w:t xml:space="preserve"> 471). </w:t>
      </w:r>
      <w:r w:rsidR="004E2BFE" w:rsidRPr="00401BEB">
        <w:rPr>
          <w:rFonts w:ascii="Times New Roman" w:hAnsi="Times New Roman" w:cs="Times New Roman"/>
          <w:sz w:val="24"/>
          <w:szCs w:val="24"/>
          <w:lang w:val="en-US"/>
        </w:rPr>
        <w:t>In liberal societies, individuals</w:t>
      </w:r>
      <w:r w:rsidR="006E25A0" w:rsidRPr="00401BEB">
        <w:rPr>
          <w:rFonts w:ascii="Times New Roman" w:hAnsi="Times New Roman" w:cs="Times New Roman"/>
          <w:sz w:val="24"/>
          <w:szCs w:val="24"/>
          <w:lang w:val="en-US"/>
        </w:rPr>
        <w:t xml:space="preserve"> </w:t>
      </w:r>
      <w:r w:rsidR="004E2BFE" w:rsidRPr="00401BEB">
        <w:rPr>
          <w:rFonts w:ascii="Times New Roman" w:hAnsi="Times New Roman" w:cs="Times New Roman"/>
          <w:sz w:val="24"/>
          <w:szCs w:val="24"/>
          <w:lang w:val="en-US"/>
        </w:rPr>
        <w:t>are responsibili</w:t>
      </w:r>
      <w:r w:rsidR="00913242">
        <w:rPr>
          <w:rFonts w:ascii="Times New Roman" w:hAnsi="Times New Roman" w:cs="Times New Roman"/>
          <w:sz w:val="24"/>
          <w:szCs w:val="24"/>
          <w:lang w:val="en-US"/>
        </w:rPr>
        <w:t>z</w:t>
      </w:r>
      <w:r w:rsidR="004E2BFE" w:rsidRPr="00401BEB">
        <w:rPr>
          <w:rFonts w:ascii="Times New Roman" w:hAnsi="Times New Roman" w:cs="Times New Roman"/>
          <w:sz w:val="24"/>
          <w:szCs w:val="24"/>
          <w:lang w:val="en-US"/>
        </w:rPr>
        <w:t>ed as customers, employees or credit-card users</w:t>
      </w:r>
      <w:r w:rsidRPr="00401BEB">
        <w:rPr>
          <w:rFonts w:ascii="Times New Roman" w:hAnsi="Times New Roman" w:cs="Times New Roman"/>
          <w:sz w:val="24"/>
          <w:szCs w:val="24"/>
          <w:lang w:val="en-US"/>
        </w:rPr>
        <w:t xml:space="preserve"> (among other)</w:t>
      </w:r>
      <w:r w:rsidR="004E2BFE" w:rsidRPr="00401BEB">
        <w:rPr>
          <w:rFonts w:ascii="Times New Roman" w:hAnsi="Times New Roman" w:cs="Times New Roman"/>
          <w:sz w:val="24"/>
          <w:szCs w:val="24"/>
          <w:lang w:val="en-US"/>
        </w:rPr>
        <w:t xml:space="preserve"> and called to bear the consequences for their own actions</w:t>
      </w:r>
      <w:r w:rsidR="000C4C96" w:rsidRPr="00401BEB">
        <w:rPr>
          <w:rFonts w:ascii="Times New Roman" w:hAnsi="Times New Roman" w:cs="Times New Roman"/>
          <w:sz w:val="24"/>
          <w:szCs w:val="24"/>
          <w:lang w:val="en-US"/>
        </w:rPr>
        <w:t xml:space="preserve">. </w:t>
      </w:r>
      <w:r w:rsidR="0086325C" w:rsidRPr="00401BEB">
        <w:rPr>
          <w:rFonts w:ascii="Times New Roman" w:hAnsi="Times New Roman" w:cs="Times New Roman"/>
          <w:sz w:val="24"/>
          <w:szCs w:val="24"/>
          <w:lang w:val="en-US"/>
        </w:rPr>
        <w:t>As they</w:t>
      </w:r>
      <w:r w:rsidR="000C4C96" w:rsidRPr="00401BEB">
        <w:rPr>
          <w:rFonts w:ascii="Times New Roman" w:hAnsi="Times New Roman" w:cs="Times New Roman"/>
          <w:sz w:val="24"/>
          <w:szCs w:val="24"/>
          <w:lang w:val="en-US"/>
        </w:rPr>
        <w:t xml:space="preserve"> thus</w:t>
      </w:r>
      <w:r w:rsidR="0086325C" w:rsidRPr="00401BEB">
        <w:rPr>
          <w:rFonts w:ascii="Times New Roman" w:hAnsi="Times New Roman" w:cs="Times New Roman"/>
          <w:sz w:val="24"/>
          <w:szCs w:val="24"/>
          <w:lang w:val="en-US"/>
        </w:rPr>
        <w:t xml:space="preserve"> become</w:t>
      </w:r>
      <w:r w:rsidR="000C4C96" w:rsidRPr="00401BEB">
        <w:rPr>
          <w:rFonts w:ascii="Times New Roman" w:hAnsi="Times New Roman" w:cs="Times New Roman"/>
          <w:sz w:val="24"/>
          <w:szCs w:val="24"/>
          <w:lang w:val="en-US"/>
        </w:rPr>
        <w:t xml:space="preserve"> </w:t>
      </w:r>
      <w:r w:rsidR="0086325C" w:rsidRPr="00401BEB">
        <w:rPr>
          <w:rFonts w:ascii="Times New Roman" w:hAnsi="Times New Roman" w:cs="Times New Roman"/>
          <w:sz w:val="24"/>
          <w:szCs w:val="24"/>
          <w:lang w:val="en-US"/>
        </w:rPr>
        <w:t>responsibili</w:t>
      </w:r>
      <w:r w:rsidR="00913242">
        <w:rPr>
          <w:rFonts w:ascii="Times New Roman" w:hAnsi="Times New Roman" w:cs="Times New Roman"/>
          <w:sz w:val="24"/>
          <w:szCs w:val="24"/>
          <w:lang w:val="en-US"/>
        </w:rPr>
        <w:t>z</w:t>
      </w:r>
      <w:r w:rsidR="0086325C" w:rsidRPr="00401BEB">
        <w:rPr>
          <w:rFonts w:ascii="Times New Roman" w:hAnsi="Times New Roman" w:cs="Times New Roman"/>
          <w:sz w:val="24"/>
          <w:szCs w:val="24"/>
          <w:lang w:val="en-US"/>
        </w:rPr>
        <w:t>ed</w:t>
      </w:r>
      <w:r w:rsidR="000C4C96" w:rsidRPr="00401BEB">
        <w:rPr>
          <w:rFonts w:ascii="Times New Roman" w:hAnsi="Times New Roman" w:cs="Times New Roman"/>
          <w:sz w:val="24"/>
          <w:szCs w:val="24"/>
          <w:lang w:val="en-US"/>
        </w:rPr>
        <w:t xml:space="preserve"> to make their own decisions, they are also left without the protection of </w:t>
      </w:r>
      <w:r w:rsidR="0086325C" w:rsidRPr="00401BEB">
        <w:rPr>
          <w:rFonts w:ascii="Times New Roman" w:hAnsi="Times New Roman" w:cs="Times New Roman"/>
          <w:sz w:val="24"/>
          <w:szCs w:val="24"/>
          <w:lang w:val="en-US"/>
        </w:rPr>
        <w:t>their increasingly scaled-back states.</w:t>
      </w:r>
    </w:p>
    <w:p w14:paraId="1FD0EC97" w14:textId="7A1F00D3" w:rsidR="00BA2770" w:rsidRPr="00401BEB" w:rsidRDefault="000C4C96" w:rsidP="00B663CC">
      <w:pPr>
        <w:autoSpaceDE w:val="0"/>
        <w:autoSpaceDN w:val="0"/>
        <w:adjustRightInd w:val="0"/>
        <w:spacing w:after="0"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6E25A0" w:rsidRPr="00401BEB">
        <w:rPr>
          <w:rFonts w:ascii="Times New Roman" w:hAnsi="Times New Roman" w:cs="Times New Roman"/>
          <w:sz w:val="24"/>
          <w:szCs w:val="24"/>
          <w:lang w:val="en-US"/>
        </w:rPr>
        <w:t>I</w:t>
      </w:r>
      <w:r w:rsidRPr="00401BEB">
        <w:rPr>
          <w:rFonts w:ascii="Times New Roman" w:hAnsi="Times New Roman" w:cs="Times New Roman"/>
          <w:sz w:val="24"/>
          <w:szCs w:val="24"/>
          <w:lang w:val="en-US"/>
        </w:rPr>
        <w:t>n world politics</w:t>
      </w:r>
      <w:r w:rsidR="006E25A0" w:rsidRPr="00401BEB">
        <w:rPr>
          <w:rFonts w:ascii="Times New Roman" w:hAnsi="Times New Roman" w:cs="Times New Roman"/>
          <w:sz w:val="24"/>
          <w:szCs w:val="24"/>
          <w:lang w:val="en-US"/>
        </w:rPr>
        <w:t>, responsibili</w:t>
      </w:r>
      <w:r w:rsidR="00913242">
        <w:rPr>
          <w:rFonts w:ascii="Times New Roman" w:hAnsi="Times New Roman" w:cs="Times New Roman"/>
          <w:sz w:val="24"/>
          <w:szCs w:val="24"/>
          <w:lang w:val="en-US"/>
        </w:rPr>
        <w:t>z</w:t>
      </w:r>
      <w:r w:rsidR="006E25A0" w:rsidRPr="00401BEB">
        <w:rPr>
          <w:rFonts w:ascii="Times New Roman" w:hAnsi="Times New Roman" w:cs="Times New Roman"/>
          <w:sz w:val="24"/>
          <w:szCs w:val="24"/>
          <w:lang w:val="en-US"/>
        </w:rPr>
        <w:t>ation</w:t>
      </w:r>
      <w:r w:rsidRPr="00401BEB">
        <w:rPr>
          <w:rFonts w:ascii="Times New Roman" w:hAnsi="Times New Roman" w:cs="Times New Roman"/>
          <w:sz w:val="24"/>
          <w:szCs w:val="24"/>
          <w:lang w:val="en-US"/>
        </w:rPr>
        <w:t xml:space="preserve"> </w:t>
      </w:r>
      <w:r w:rsidR="0086325C" w:rsidRPr="00401BEB">
        <w:rPr>
          <w:rFonts w:ascii="Times New Roman" w:hAnsi="Times New Roman" w:cs="Times New Roman"/>
          <w:sz w:val="24"/>
          <w:szCs w:val="24"/>
          <w:lang w:val="en-US"/>
        </w:rPr>
        <w:t xml:space="preserve">also </w:t>
      </w:r>
      <w:r w:rsidR="006E25A0" w:rsidRPr="00401BEB">
        <w:rPr>
          <w:rFonts w:ascii="Times New Roman" w:hAnsi="Times New Roman" w:cs="Times New Roman"/>
          <w:sz w:val="24"/>
          <w:szCs w:val="24"/>
          <w:lang w:val="en-US"/>
        </w:rPr>
        <w:t>implies</w:t>
      </w:r>
      <w:r w:rsidRPr="00401BEB">
        <w:rPr>
          <w:rFonts w:ascii="Times New Roman" w:hAnsi="Times New Roman" w:cs="Times New Roman"/>
          <w:sz w:val="24"/>
          <w:szCs w:val="24"/>
          <w:lang w:val="en-US"/>
        </w:rPr>
        <w:t xml:space="preserve"> a process</w:t>
      </w:r>
      <w:r w:rsidR="008773B6" w:rsidRPr="00401BEB">
        <w:rPr>
          <w:rFonts w:ascii="Times New Roman" w:hAnsi="Times New Roman" w:cs="Times New Roman"/>
          <w:sz w:val="24"/>
          <w:szCs w:val="24"/>
          <w:lang w:val="en-US"/>
        </w:rPr>
        <w:t xml:space="preserve"> of</w:t>
      </w:r>
      <w:r w:rsidRPr="00401BEB">
        <w:rPr>
          <w:rFonts w:ascii="Times New Roman" w:hAnsi="Times New Roman" w:cs="Times New Roman"/>
          <w:sz w:val="24"/>
          <w:szCs w:val="24"/>
          <w:lang w:val="en-US"/>
        </w:rPr>
        <w:t xml:space="preserve"> </w:t>
      </w:r>
      <w:r w:rsidR="006E25A0" w:rsidRPr="00401BEB">
        <w:rPr>
          <w:rFonts w:ascii="Times New Roman" w:hAnsi="Times New Roman" w:cs="Times New Roman"/>
          <w:sz w:val="24"/>
          <w:szCs w:val="24"/>
          <w:lang w:val="en-US"/>
        </w:rPr>
        <w:t>producing states that can take care of themselves (Löwenheim</w:t>
      </w:r>
      <w:r w:rsidR="00D51A98" w:rsidRPr="00401BEB">
        <w:rPr>
          <w:rFonts w:ascii="Times New Roman" w:hAnsi="Times New Roman" w:cs="Times New Roman"/>
          <w:sz w:val="24"/>
          <w:szCs w:val="24"/>
          <w:lang w:val="en-US"/>
        </w:rPr>
        <w:t>,</w:t>
      </w:r>
      <w:r w:rsidR="006E25A0" w:rsidRPr="00401BEB">
        <w:rPr>
          <w:rFonts w:ascii="Times New Roman" w:hAnsi="Times New Roman" w:cs="Times New Roman"/>
          <w:sz w:val="24"/>
          <w:szCs w:val="24"/>
          <w:lang w:val="en-US"/>
        </w:rPr>
        <w:t xml:space="preserve"> 2008).</w:t>
      </w:r>
      <w:r w:rsidR="00562584" w:rsidRPr="00401BEB">
        <w:rPr>
          <w:rFonts w:ascii="Times New Roman" w:hAnsi="Times New Roman" w:cs="Times New Roman"/>
          <w:sz w:val="24"/>
          <w:szCs w:val="24"/>
          <w:lang w:val="en-US"/>
        </w:rPr>
        <w:t xml:space="preserve"> </w:t>
      </w:r>
      <w:r w:rsidR="006E25A0" w:rsidRPr="00401BEB">
        <w:rPr>
          <w:rFonts w:ascii="Times New Roman" w:hAnsi="Times New Roman" w:cs="Times New Roman"/>
          <w:sz w:val="24"/>
          <w:szCs w:val="24"/>
          <w:lang w:val="en-US"/>
        </w:rPr>
        <w:t>R</w:t>
      </w:r>
      <w:r w:rsidR="00562584" w:rsidRPr="00401BEB">
        <w:rPr>
          <w:rFonts w:ascii="Times New Roman" w:hAnsi="Times New Roman" w:cs="Times New Roman"/>
          <w:sz w:val="24"/>
          <w:szCs w:val="24"/>
          <w:lang w:val="en-US"/>
        </w:rPr>
        <w:t>esponsibili</w:t>
      </w:r>
      <w:r w:rsidR="00913242">
        <w:rPr>
          <w:rFonts w:ascii="Times New Roman" w:hAnsi="Times New Roman" w:cs="Times New Roman"/>
          <w:sz w:val="24"/>
          <w:szCs w:val="24"/>
          <w:lang w:val="en-US"/>
        </w:rPr>
        <w:t>z</w:t>
      </w:r>
      <w:r w:rsidR="00562584" w:rsidRPr="00401BEB">
        <w:rPr>
          <w:rFonts w:ascii="Times New Roman" w:hAnsi="Times New Roman" w:cs="Times New Roman"/>
          <w:sz w:val="24"/>
          <w:szCs w:val="24"/>
          <w:lang w:val="en-US"/>
        </w:rPr>
        <w:t xml:space="preserve">ation </w:t>
      </w:r>
      <w:r w:rsidR="006E25A0" w:rsidRPr="00401BEB">
        <w:rPr>
          <w:rFonts w:ascii="Times New Roman" w:hAnsi="Times New Roman" w:cs="Times New Roman"/>
          <w:sz w:val="24"/>
          <w:szCs w:val="24"/>
          <w:lang w:val="en-US"/>
        </w:rPr>
        <w:t>across borders, however, is not entirely analogous to domestic responsibili</w:t>
      </w:r>
      <w:r w:rsidR="00913242">
        <w:rPr>
          <w:rFonts w:ascii="Times New Roman" w:hAnsi="Times New Roman" w:cs="Times New Roman"/>
          <w:sz w:val="24"/>
          <w:szCs w:val="24"/>
          <w:lang w:val="en-US"/>
        </w:rPr>
        <w:t>z</w:t>
      </w:r>
      <w:r w:rsidR="006E25A0" w:rsidRPr="00401BEB">
        <w:rPr>
          <w:rFonts w:ascii="Times New Roman" w:hAnsi="Times New Roman" w:cs="Times New Roman"/>
          <w:sz w:val="24"/>
          <w:szCs w:val="24"/>
          <w:lang w:val="en-US"/>
        </w:rPr>
        <w:t>ation within liberal societies.</w:t>
      </w:r>
      <w:r w:rsidR="0020248C" w:rsidRPr="00401BEB">
        <w:rPr>
          <w:rFonts w:ascii="Times New Roman" w:hAnsi="Times New Roman" w:cs="Times New Roman"/>
          <w:sz w:val="24"/>
          <w:szCs w:val="24"/>
          <w:lang w:val="en-US"/>
        </w:rPr>
        <w:t xml:space="preserve"> </w:t>
      </w:r>
      <w:r w:rsidR="004427A0" w:rsidRPr="00401BEB">
        <w:rPr>
          <w:rFonts w:ascii="Times New Roman" w:hAnsi="Times New Roman" w:cs="Times New Roman"/>
          <w:sz w:val="24"/>
          <w:szCs w:val="24"/>
          <w:lang w:val="en-US"/>
        </w:rPr>
        <w:t>D</w:t>
      </w:r>
      <w:r w:rsidR="006E25A0" w:rsidRPr="00401BEB">
        <w:rPr>
          <w:rFonts w:ascii="Times New Roman" w:hAnsi="Times New Roman" w:cs="Times New Roman"/>
          <w:sz w:val="24"/>
          <w:szCs w:val="24"/>
          <w:lang w:val="en-US"/>
        </w:rPr>
        <w:t>omestic responsibili</w:t>
      </w:r>
      <w:r w:rsidR="00913242">
        <w:rPr>
          <w:rFonts w:ascii="Times New Roman" w:hAnsi="Times New Roman" w:cs="Times New Roman"/>
          <w:sz w:val="24"/>
          <w:szCs w:val="24"/>
          <w:lang w:val="en-US"/>
        </w:rPr>
        <w:t>z</w:t>
      </w:r>
      <w:r w:rsidR="006E25A0" w:rsidRPr="00401BEB">
        <w:rPr>
          <w:rFonts w:ascii="Times New Roman" w:hAnsi="Times New Roman" w:cs="Times New Roman"/>
          <w:sz w:val="24"/>
          <w:szCs w:val="24"/>
          <w:lang w:val="en-US"/>
        </w:rPr>
        <w:t xml:space="preserve">ation implies an organic process that redefines relationships between citizens and their states in a democratic </w:t>
      </w:r>
      <w:r w:rsidR="0020248C" w:rsidRPr="00401BEB">
        <w:rPr>
          <w:rFonts w:ascii="Times New Roman" w:hAnsi="Times New Roman" w:cs="Times New Roman"/>
          <w:sz w:val="24"/>
          <w:szCs w:val="24"/>
          <w:lang w:val="en-US"/>
        </w:rPr>
        <w:t>polity</w:t>
      </w:r>
      <w:r w:rsidR="004427A0" w:rsidRPr="00401BEB">
        <w:rPr>
          <w:rFonts w:ascii="Times New Roman" w:hAnsi="Times New Roman" w:cs="Times New Roman"/>
          <w:sz w:val="24"/>
          <w:szCs w:val="24"/>
          <w:lang w:val="en-US"/>
        </w:rPr>
        <w:t xml:space="preserve">. </w:t>
      </w:r>
      <w:r w:rsidR="00A566EB" w:rsidRPr="00401BEB">
        <w:rPr>
          <w:rFonts w:ascii="Times New Roman" w:hAnsi="Times New Roman" w:cs="Times New Roman"/>
          <w:sz w:val="24"/>
          <w:szCs w:val="24"/>
          <w:lang w:val="en-US"/>
        </w:rPr>
        <w:t>I</w:t>
      </w:r>
      <w:r w:rsidR="006E25A0" w:rsidRPr="00401BEB">
        <w:rPr>
          <w:rFonts w:ascii="Times New Roman" w:hAnsi="Times New Roman" w:cs="Times New Roman"/>
          <w:sz w:val="24"/>
          <w:szCs w:val="24"/>
          <w:lang w:val="en-US"/>
        </w:rPr>
        <w:t>nternational responsibili</w:t>
      </w:r>
      <w:r w:rsidR="00913242">
        <w:rPr>
          <w:rFonts w:ascii="Times New Roman" w:hAnsi="Times New Roman" w:cs="Times New Roman"/>
          <w:sz w:val="24"/>
          <w:szCs w:val="24"/>
          <w:lang w:val="en-US"/>
        </w:rPr>
        <w:t>z</w:t>
      </w:r>
      <w:r w:rsidR="006E25A0" w:rsidRPr="00401BEB">
        <w:rPr>
          <w:rFonts w:ascii="Times New Roman" w:hAnsi="Times New Roman" w:cs="Times New Roman"/>
          <w:sz w:val="24"/>
          <w:szCs w:val="24"/>
          <w:lang w:val="en-US"/>
        </w:rPr>
        <w:t xml:space="preserve">ation </w:t>
      </w:r>
      <w:r w:rsidR="00A566EB" w:rsidRPr="00401BEB">
        <w:rPr>
          <w:rFonts w:ascii="Times New Roman" w:hAnsi="Times New Roman" w:cs="Times New Roman"/>
          <w:sz w:val="24"/>
          <w:szCs w:val="24"/>
          <w:lang w:val="en-US"/>
        </w:rPr>
        <w:t xml:space="preserve">is different in that it involves an attempt to impose a political rationality developed within one polity to shape the </w:t>
      </w:r>
      <w:r w:rsidR="00913242" w:rsidRPr="00401BEB">
        <w:rPr>
          <w:rFonts w:ascii="Times New Roman" w:hAnsi="Times New Roman" w:cs="Times New Roman"/>
          <w:sz w:val="24"/>
          <w:szCs w:val="24"/>
          <w:lang w:val="en-US"/>
        </w:rPr>
        <w:t>behavior</w:t>
      </w:r>
      <w:r w:rsidR="00A566EB" w:rsidRPr="00401BEB">
        <w:rPr>
          <w:rFonts w:ascii="Times New Roman" w:hAnsi="Times New Roman" w:cs="Times New Roman"/>
          <w:sz w:val="24"/>
          <w:szCs w:val="24"/>
          <w:lang w:val="en-US"/>
        </w:rPr>
        <w:t xml:space="preserve"> of another. </w:t>
      </w:r>
      <w:r w:rsidR="0086325C" w:rsidRPr="00401BEB">
        <w:rPr>
          <w:rFonts w:ascii="Times New Roman" w:hAnsi="Times New Roman" w:cs="Times New Roman"/>
          <w:sz w:val="24"/>
          <w:szCs w:val="24"/>
          <w:lang w:val="en-US"/>
        </w:rPr>
        <w:t>Domestic responsibili</w:t>
      </w:r>
      <w:r w:rsidR="00913242">
        <w:rPr>
          <w:rFonts w:ascii="Times New Roman" w:hAnsi="Times New Roman" w:cs="Times New Roman"/>
          <w:sz w:val="24"/>
          <w:szCs w:val="24"/>
          <w:lang w:val="en-US"/>
        </w:rPr>
        <w:t>z</w:t>
      </w:r>
      <w:r w:rsidR="0086325C" w:rsidRPr="00401BEB">
        <w:rPr>
          <w:rFonts w:ascii="Times New Roman" w:hAnsi="Times New Roman" w:cs="Times New Roman"/>
          <w:sz w:val="24"/>
          <w:szCs w:val="24"/>
          <w:lang w:val="en-US"/>
        </w:rPr>
        <w:t>ation is directed towards populations so that the state can step back and society can self-regulate. In international responsibili</w:t>
      </w:r>
      <w:r w:rsidR="00913242">
        <w:rPr>
          <w:rFonts w:ascii="Times New Roman" w:hAnsi="Times New Roman" w:cs="Times New Roman"/>
          <w:sz w:val="24"/>
          <w:szCs w:val="24"/>
          <w:lang w:val="en-US"/>
        </w:rPr>
        <w:t>z</w:t>
      </w:r>
      <w:r w:rsidR="0086325C" w:rsidRPr="00401BEB">
        <w:rPr>
          <w:rFonts w:ascii="Times New Roman" w:hAnsi="Times New Roman" w:cs="Times New Roman"/>
          <w:sz w:val="24"/>
          <w:szCs w:val="24"/>
          <w:lang w:val="en-US"/>
        </w:rPr>
        <w:t xml:space="preserve">ation, states don’t step back. On the contrary, they are at the </w:t>
      </w:r>
      <w:r w:rsidR="00913242" w:rsidRPr="00401BEB">
        <w:rPr>
          <w:rFonts w:ascii="Times New Roman" w:hAnsi="Times New Roman" w:cs="Times New Roman"/>
          <w:sz w:val="24"/>
          <w:szCs w:val="24"/>
          <w:lang w:val="en-US"/>
        </w:rPr>
        <w:t>center</w:t>
      </w:r>
      <w:r w:rsidR="0086325C" w:rsidRPr="00401BEB">
        <w:rPr>
          <w:rFonts w:ascii="Times New Roman" w:hAnsi="Times New Roman" w:cs="Times New Roman"/>
          <w:sz w:val="24"/>
          <w:szCs w:val="24"/>
          <w:lang w:val="en-US"/>
        </w:rPr>
        <w:t xml:space="preserve"> stage of the process, as advanced western states try to responsibili</w:t>
      </w:r>
      <w:r w:rsidR="00913242">
        <w:rPr>
          <w:rFonts w:ascii="Times New Roman" w:hAnsi="Times New Roman" w:cs="Times New Roman"/>
          <w:sz w:val="24"/>
          <w:szCs w:val="24"/>
          <w:lang w:val="en-US"/>
        </w:rPr>
        <w:t>z</w:t>
      </w:r>
      <w:r w:rsidR="0086325C" w:rsidRPr="00401BEB">
        <w:rPr>
          <w:rFonts w:ascii="Times New Roman" w:hAnsi="Times New Roman" w:cs="Times New Roman"/>
          <w:sz w:val="24"/>
          <w:szCs w:val="24"/>
          <w:lang w:val="en-US"/>
        </w:rPr>
        <w:t xml:space="preserve">e host states for the implementation of objectives that </w:t>
      </w:r>
      <w:r w:rsidR="00AE2D6A">
        <w:rPr>
          <w:rFonts w:ascii="Times New Roman" w:hAnsi="Times New Roman" w:cs="Times New Roman"/>
          <w:sz w:val="24"/>
          <w:szCs w:val="24"/>
          <w:lang w:val="en-US"/>
        </w:rPr>
        <w:t>are</w:t>
      </w:r>
      <w:r w:rsidR="0086325C" w:rsidRPr="00401BEB">
        <w:rPr>
          <w:rFonts w:ascii="Times New Roman" w:hAnsi="Times New Roman" w:cs="Times New Roman"/>
          <w:sz w:val="24"/>
          <w:szCs w:val="24"/>
          <w:lang w:val="en-US"/>
        </w:rPr>
        <w:t xml:space="preserve"> not of their own making. </w:t>
      </w:r>
      <w:r w:rsidR="00A566EB" w:rsidRPr="00401BEB">
        <w:rPr>
          <w:rFonts w:ascii="Times New Roman" w:hAnsi="Times New Roman" w:cs="Times New Roman"/>
          <w:sz w:val="24"/>
          <w:szCs w:val="24"/>
          <w:lang w:val="en-US"/>
        </w:rPr>
        <w:t>Responsibili</w:t>
      </w:r>
      <w:r w:rsidR="00913242">
        <w:rPr>
          <w:rFonts w:ascii="Times New Roman" w:hAnsi="Times New Roman" w:cs="Times New Roman"/>
          <w:sz w:val="24"/>
          <w:szCs w:val="24"/>
          <w:lang w:val="en-US"/>
        </w:rPr>
        <w:t>z</w:t>
      </w:r>
      <w:r w:rsidR="00A566EB" w:rsidRPr="00401BEB">
        <w:rPr>
          <w:rFonts w:ascii="Times New Roman" w:hAnsi="Times New Roman" w:cs="Times New Roman"/>
          <w:sz w:val="24"/>
          <w:szCs w:val="24"/>
          <w:lang w:val="en-US"/>
        </w:rPr>
        <w:t>ation across borders</w:t>
      </w:r>
      <w:r w:rsidR="00163B99" w:rsidRPr="00401BEB">
        <w:rPr>
          <w:rFonts w:ascii="Times New Roman" w:hAnsi="Times New Roman" w:cs="Times New Roman"/>
          <w:sz w:val="24"/>
          <w:szCs w:val="24"/>
          <w:lang w:val="en-US"/>
        </w:rPr>
        <w:t>,</w:t>
      </w:r>
      <w:r w:rsidR="00A566EB" w:rsidRPr="00401BEB">
        <w:rPr>
          <w:rFonts w:ascii="Times New Roman" w:hAnsi="Times New Roman" w:cs="Times New Roman"/>
          <w:sz w:val="24"/>
          <w:szCs w:val="24"/>
          <w:lang w:val="en-US"/>
        </w:rPr>
        <w:t xml:space="preserve"> therefore</w:t>
      </w:r>
      <w:r w:rsidR="00163B99" w:rsidRPr="00401BEB">
        <w:rPr>
          <w:rFonts w:ascii="Times New Roman" w:hAnsi="Times New Roman" w:cs="Times New Roman"/>
          <w:sz w:val="24"/>
          <w:szCs w:val="24"/>
          <w:lang w:val="en-US"/>
        </w:rPr>
        <w:t>,</w:t>
      </w:r>
      <w:r w:rsidR="00A566EB" w:rsidRPr="00401BEB">
        <w:rPr>
          <w:rFonts w:ascii="Times New Roman" w:hAnsi="Times New Roman" w:cs="Times New Roman"/>
          <w:sz w:val="24"/>
          <w:szCs w:val="24"/>
          <w:lang w:val="en-US"/>
        </w:rPr>
        <w:t xml:space="preserve"> </w:t>
      </w:r>
      <w:r w:rsidR="003432E7" w:rsidRPr="00401BEB">
        <w:rPr>
          <w:rFonts w:ascii="Times New Roman" w:hAnsi="Times New Roman" w:cs="Times New Roman"/>
          <w:sz w:val="24"/>
          <w:szCs w:val="24"/>
          <w:lang w:val="en-US"/>
        </w:rPr>
        <w:t>“reproduces structures of authority and hierarchy in the international system” (Löwenheim</w:t>
      </w:r>
      <w:r w:rsidR="00D51A98" w:rsidRPr="00401BEB">
        <w:rPr>
          <w:rFonts w:ascii="Times New Roman" w:hAnsi="Times New Roman" w:cs="Times New Roman"/>
          <w:sz w:val="24"/>
          <w:szCs w:val="24"/>
          <w:lang w:val="en-US"/>
        </w:rPr>
        <w:t>,</w:t>
      </w:r>
      <w:r w:rsidR="003432E7" w:rsidRPr="00401BEB">
        <w:rPr>
          <w:rFonts w:ascii="Times New Roman" w:hAnsi="Times New Roman" w:cs="Times New Roman"/>
          <w:sz w:val="24"/>
          <w:szCs w:val="24"/>
          <w:lang w:val="en-US"/>
        </w:rPr>
        <w:t xml:space="preserve"> 2008, </w:t>
      </w:r>
      <w:r w:rsidR="006E25A0" w:rsidRPr="00401BEB">
        <w:rPr>
          <w:rFonts w:ascii="Times New Roman" w:hAnsi="Times New Roman" w:cs="Times New Roman"/>
          <w:sz w:val="24"/>
          <w:szCs w:val="24"/>
          <w:lang w:val="en-US"/>
        </w:rPr>
        <w:t xml:space="preserve">p. </w:t>
      </w:r>
      <w:r w:rsidR="003432E7" w:rsidRPr="00401BEB">
        <w:rPr>
          <w:rFonts w:ascii="Times New Roman" w:hAnsi="Times New Roman" w:cs="Times New Roman"/>
          <w:sz w:val="24"/>
          <w:szCs w:val="24"/>
          <w:lang w:val="en-US"/>
        </w:rPr>
        <w:t>255).</w:t>
      </w:r>
      <w:r w:rsidR="006E25A0" w:rsidRPr="00401BEB">
        <w:rPr>
          <w:rFonts w:ascii="Times New Roman" w:hAnsi="Times New Roman" w:cs="Times New Roman"/>
          <w:sz w:val="24"/>
          <w:szCs w:val="24"/>
          <w:lang w:val="en-US"/>
        </w:rPr>
        <w:t xml:space="preserve"> </w:t>
      </w:r>
    </w:p>
    <w:p w14:paraId="1358CFF9" w14:textId="2D8D90DE" w:rsidR="00B01A39" w:rsidRPr="00401BEB" w:rsidRDefault="005120CD" w:rsidP="00B663CC">
      <w:pPr>
        <w:autoSpaceDE w:val="0"/>
        <w:autoSpaceDN w:val="0"/>
        <w:adjustRightInd w:val="0"/>
        <w:spacing w:after="0"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D</w:t>
      </w:r>
      <w:r w:rsidR="0086325C" w:rsidRPr="00401BEB">
        <w:rPr>
          <w:rFonts w:ascii="Times New Roman" w:hAnsi="Times New Roman" w:cs="Times New Roman"/>
          <w:sz w:val="24"/>
          <w:szCs w:val="24"/>
          <w:lang w:val="en-US"/>
        </w:rPr>
        <w:t>espite</w:t>
      </w:r>
      <w:r w:rsidRPr="00401BEB">
        <w:rPr>
          <w:rFonts w:ascii="Times New Roman" w:hAnsi="Times New Roman" w:cs="Times New Roman"/>
          <w:sz w:val="24"/>
          <w:szCs w:val="24"/>
          <w:lang w:val="en-US"/>
        </w:rPr>
        <w:t xml:space="preserve"> </w:t>
      </w:r>
      <w:r w:rsidR="00B17BAB" w:rsidRPr="00401BEB">
        <w:rPr>
          <w:rFonts w:ascii="Times New Roman" w:hAnsi="Times New Roman" w:cs="Times New Roman"/>
          <w:sz w:val="24"/>
          <w:szCs w:val="24"/>
          <w:lang w:val="en-US"/>
        </w:rPr>
        <w:t>occasional</w:t>
      </w:r>
      <w:r w:rsidR="0086325C" w:rsidRPr="00401BEB">
        <w:rPr>
          <w:rFonts w:ascii="Times New Roman" w:hAnsi="Times New Roman" w:cs="Times New Roman"/>
          <w:sz w:val="24"/>
          <w:szCs w:val="24"/>
          <w:lang w:val="en-US"/>
        </w:rPr>
        <w:t xml:space="preserve"> resistance,</w:t>
      </w:r>
      <w:r w:rsidRPr="00401BEB">
        <w:rPr>
          <w:rFonts w:ascii="Times New Roman" w:hAnsi="Times New Roman" w:cs="Times New Roman"/>
          <w:sz w:val="24"/>
          <w:szCs w:val="24"/>
          <w:lang w:val="en-US"/>
        </w:rPr>
        <w:t xml:space="preserve"> domestic responsibili</w:t>
      </w:r>
      <w:r w:rsidR="00913242">
        <w:rPr>
          <w:rFonts w:ascii="Times New Roman" w:hAnsi="Times New Roman" w:cs="Times New Roman"/>
          <w:sz w:val="24"/>
          <w:szCs w:val="24"/>
          <w:lang w:val="en-US"/>
        </w:rPr>
        <w:t>z</w:t>
      </w:r>
      <w:r w:rsidRPr="00401BEB">
        <w:rPr>
          <w:rFonts w:ascii="Times New Roman" w:hAnsi="Times New Roman" w:cs="Times New Roman"/>
          <w:sz w:val="24"/>
          <w:szCs w:val="24"/>
          <w:lang w:val="en-US"/>
        </w:rPr>
        <w:t>ation in liberal societies “works”</w:t>
      </w:r>
      <w:r w:rsidR="00F24658" w:rsidRPr="00401BEB">
        <w:rPr>
          <w:rFonts w:ascii="Times New Roman" w:hAnsi="Times New Roman" w:cs="Times New Roman"/>
          <w:sz w:val="24"/>
          <w:szCs w:val="24"/>
          <w:lang w:val="en-US"/>
        </w:rPr>
        <w:t>,</w:t>
      </w:r>
      <w:r w:rsidR="00A566EB" w:rsidRPr="00401BEB">
        <w:rPr>
          <w:rFonts w:ascii="Times New Roman" w:hAnsi="Times New Roman" w:cs="Times New Roman"/>
          <w:sz w:val="24"/>
          <w:szCs w:val="24"/>
          <w:lang w:val="en-US"/>
        </w:rPr>
        <w:t xml:space="preserve"> </w:t>
      </w:r>
      <w:r w:rsidR="0086325C" w:rsidRPr="00401BEB">
        <w:rPr>
          <w:rFonts w:ascii="Times New Roman" w:hAnsi="Times New Roman" w:cs="Times New Roman"/>
          <w:sz w:val="24"/>
          <w:szCs w:val="24"/>
          <w:lang w:val="en-US"/>
        </w:rPr>
        <w:t>as</w:t>
      </w:r>
      <w:r w:rsidR="00A566EB" w:rsidRPr="00401BEB">
        <w:rPr>
          <w:rFonts w:ascii="Times New Roman" w:hAnsi="Times New Roman" w:cs="Times New Roman"/>
          <w:sz w:val="24"/>
          <w:szCs w:val="24"/>
          <w:lang w:val="en-US"/>
        </w:rPr>
        <w:t xml:space="preserve"> </w:t>
      </w:r>
      <w:r w:rsidR="0086325C" w:rsidRPr="00401BEB">
        <w:rPr>
          <w:rFonts w:ascii="Times New Roman" w:hAnsi="Times New Roman" w:cs="Times New Roman"/>
          <w:sz w:val="24"/>
          <w:szCs w:val="24"/>
          <w:lang w:val="en-US"/>
        </w:rPr>
        <w:t>it</w:t>
      </w:r>
      <w:r w:rsidR="00BA2770" w:rsidRPr="00401BEB">
        <w:rPr>
          <w:rFonts w:ascii="Times New Roman" w:hAnsi="Times New Roman" w:cs="Times New Roman"/>
          <w:sz w:val="24"/>
          <w:szCs w:val="24"/>
          <w:lang w:val="en-US"/>
        </w:rPr>
        <w:t xml:space="preserve"> </w:t>
      </w:r>
      <w:r w:rsidR="00A566EB" w:rsidRPr="00401BEB">
        <w:rPr>
          <w:rFonts w:ascii="Times New Roman" w:hAnsi="Times New Roman" w:cs="Times New Roman"/>
          <w:sz w:val="24"/>
          <w:szCs w:val="24"/>
          <w:lang w:val="en-US"/>
        </w:rPr>
        <w:t>eff</w:t>
      </w:r>
      <w:r w:rsidR="00BA2770" w:rsidRPr="00401BEB">
        <w:rPr>
          <w:rFonts w:ascii="Times New Roman" w:hAnsi="Times New Roman" w:cs="Times New Roman"/>
          <w:sz w:val="24"/>
          <w:szCs w:val="24"/>
          <w:lang w:val="en-US"/>
        </w:rPr>
        <w:t>ectively produce</w:t>
      </w:r>
      <w:r w:rsidR="0086325C" w:rsidRPr="00401BEB">
        <w:rPr>
          <w:rFonts w:ascii="Times New Roman" w:hAnsi="Times New Roman" w:cs="Times New Roman"/>
          <w:sz w:val="24"/>
          <w:szCs w:val="24"/>
          <w:lang w:val="en-US"/>
        </w:rPr>
        <w:t>s</w:t>
      </w:r>
      <w:r w:rsidR="00A566EB" w:rsidRPr="00401BEB">
        <w:rPr>
          <w:rFonts w:ascii="Times New Roman" w:hAnsi="Times New Roman" w:cs="Times New Roman"/>
          <w:sz w:val="24"/>
          <w:szCs w:val="24"/>
          <w:lang w:val="en-US"/>
        </w:rPr>
        <w:t xml:space="preserve"> </w:t>
      </w:r>
      <w:r w:rsidR="00F24658" w:rsidRPr="00401BEB">
        <w:rPr>
          <w:rFonts w:ascii="Times New Roman" w:hAnsi="Times New Roman" w:cs="Times New Roman"/>
          <w:sz w:val="24"/>
          <w:szCs w:val="24"/>
          <w:lang w:val="en-US"/>
        </w:rPr>
        <w:t>“</w:t>
      </w:r>
      <w:r w:rsidR="00A566EB" w:rsidRPr="00401BEB">
        <w:rPr>
          <w:rFonts w:ascii="Times New Roman" w:hAnsi="Times New Roman" w:cs="Times New Roman"/>
          <w:sz w:val="24"/>
          <w:szCs w:val="24"/>
          <w:lang w:val="en-US"/>
        </w:rPr>
        <w:t>free and responsible</w:t>
      </w:r>
      <w:r w:rsidR="00F24658" w:rsidRPr="00401BEB">
        <w:rPr>
          <w:rFonts w:ascii="Times New Roman" w:hAnsi="Times New Roman" w:cs="Times New Roman"/>
          <w:sz w:val="24"/>
          <w:szCs w:val="24"/>
          <w:lang w:val="en-US"/>
        </w:rPr>
        <w:t>”</w:t>
      </w:r>
      <w:r w:rsidR="00A566EB" w:rsidRPr="00401BEB">
        <w:rPr>
          <w:rFonts w:ascii="Times New Roman" w:hAnsi="Times New Roman" w:cs="Times New Roman"/>
          <w:sz w:val="24"/>
          <w:szCs w:val="24"/>
          <w:lang w:val="en-US"/>
        </w:rPr>
        <w:t xml:space="preserve"> subjects </w:t>
      </w:r>
      <w:r w:rsidR="00BA2770" w:rsidRPr="00401BEB">
        <w:rPr>
          <w:rFonts w:ascii="Times New Roman" w:hAnsi="Times New Roman" w:cs="Times New Roman"/>
          <w:sz w:val="24"/>
          <w:szCs w:val="24"/>
          <w:lang w:val="en-US"/>
        </w:rPr>
        <w:t xml:space="preserve">thus </w:t>
      </w:r>
      <w:r w:rsidR="00A566EB" w:rsidRPr="00401BEB">
        <w:rPr>
          <w:rFonts w:ascii="Times New Roman" w:hAnsi="Times New Roman" w:cs="Times New Roman"/>
          <w:sz w:val="24"/>
          <w:szCs w:val="24"/>
          <w:lang w:val="en-US"/>
        </w:rPr>
        <w:t>allowing the</w:t>
      </w:r>
      <w:r w:rsidR="00AE2D6A">
        <w:rPr>
          <w:rFonts w:ascii="Times New Roman" w:hAnsi="Times New Roman" w:cs="Times New Roman"/>
          <w:sz w:val="24"/>
          <w:szCs w:val="24"/>
          <w:lang w:val="en-US"/>
        </w:rPr>
        <w:t xml:space="preserve"> neoliberal logic to roll back the</w:t>
      </w:r>
      <w:r w:rsidR="00A566EB" w:rsidRPr="00401BEB">
        <w:rPr>
          <w:rFonts w:ascii="Times New Roman" w:hAnsi="Times New Roman" w:cs="Times New Roman"/>
          <w:sz w:val="24"/>
          <w:szCs w:val="24"/>
          <w:lang w:val="en-US"/>
        </w:rPr>
        <w:t xml:space="preserve"> state.</w:t>
      </w:r>
      <w:r w:rsidR="00953039" w:rsidRPr="00401BEB">
        <w:rPr>
          <w:rFonts w:ascii="Times New Roman" w:hAnsi="Times New Roman" w:cs="Times New Roman"/>
          <w:sz w:val="24"/>
          <w:szCs w:val="24"/>
          <w:lang w:val="en-US"/>
        </w:rPr>
        <w:t xml:space="preserve"> </w:t>
      </w:r>
      <w:r w:rsidR="00DE54EE" w:rsidRPr="00401BEB">
        <w:rPr>
          <w:rFonts w:ascii="Times New Roman" w:hAnsi="Times New Roman" w:cs="Times New Roman"/>
          <w:sz w:val="24"/>
          <w:szCs w:val="24"/>
          <w:lang w:val="en-US"/>
        </w:rPr>
        <w:t>R</w:t>
      </w:r>
      <w:r w:rsidR="00953039" w:rsidRPr="00401BEB">
        <w:rPr>
          <w:rFonts w:ascii="Times New Roman" w:hAnsi="Times New Roman" w:cs="Times New Roman"/>
          <w:sz w:val="24"/>
          <w:szCs w:val="24"/>
          <w:lang w:val="en-US"/>
        </w:rPr>
        <w:t>esponsibili</w:t>
      </w:r>
      <w:r w:rsidR="00913242">
        <w:rPr>
          <w:rFonts w:ascii="Times New Roman" w:hAnsi="Times New Roman" w:cs="Times New Roman"/>
          <w:sz w:val="24"/>
          <w:szCs w:val="24"/>
          <w:lang w:val="en-US"/>
        </w:rPr>
        <w:t>z</w:t>
      </w:r>
      <w:r w:rsidR="00953039" w:rsidRPr="00401BEB">
        <w:rPr>
          <w:rFonts w:ascii="Times New Roman" w:hAnsi="Times New Roman" w:cs="Times New Roman"/>
          <w:sz w:val="24"/>
          <w:szCs w:val="24"/>
          <w:lang w:val="en-US"/>
        </w:rPr>
        <w:t>ation</w:t>
      </w:r>
      <w:r w:rsidR="00DE54EE" w:rsidRPr="00401BEB">
        <w:rPr>
          <w:rFonts w:ascii="Times New Roman" w:hAnsi="Times New Roman" w:cs="Times New Roman"/>
          <w:sz w:val="24"/>
          <w:szCs w:val="24"/>
          <w:lang w:val="en-US"/>
        </w:rPr>
        <w:t xml:space="preserve"> across borders, </w:t>
      </w:r>
      <w:r w:rsidR="0086325C" w:rsidRPr="00401BEB">
        <w:rPr>
          <w:rFonts w:ascii="Times New Roman" w:hAnsi="Times New Roman" w:cs="Times New Roman"/>
          <w:sz w:val="24"/>
          <w:szCs w:val="24"/>
          <w:lang w:val="en-US"/>
        </w:rPr>
        <w:t xml:space="preserve">is far less </w:t>
      </w:r>
      <w:r w:rsidR="00B17BAB" w:rsidRPr="00401BEB">
        <w:rPr>
          <w:rFonts w:ascii="Times New Roman" w:hAnsi="Times New Roman" w:cs="Times New Roman"/>
          <w:sz w:val="24"/>
          <w:szCs w:val="24"/>
          <w:lang w:val="en-US"/>
        </w:rPr>
        <w:t>successful</w:t>
      </w:r>
      <w:r w:rsidR="0086325C" w:rsidRPr="00401BEB">
        <w:rPr>
          <w:rFonts w:ascii="Times New Roman" w:hAnsi="Times New Roman" w:cs="Times New Roman"/>
          <w:sz w:val="24"/>
          <w:szCs w:val="24"/>
          <w:lang w:val="en-US"/>
        </w:rPr>
        <w:t xml:space="preserve"> in p</w:t>
      </w:r>
      <w:r w:rsidRPr="00401BEB">
        <w:rPr>
          <w:rFonts w:ascii="Times New Roman" w:hAnsi="Times New Roman" w:cs="Times New Roman"/>
          <w:sz w:val="24"/>
          <w:szCs w:val="24"/>
          <w:lang w:val="en-US"/>
        </w:rPr>
        <w:t xml:space="preserve">roducing the desired </w:t>
      </w:r>
      <w:r w:rsidRPr="00401BEB">
        <w:rPr>
          <w:rFonts w:ascii="Times New Roman" w:hAnsi="Times New Roman" w:cs="Times New Roman"/>
          <w:sz w:val="24"/>
          <w:szCs w:val="24"/>
          <w:lang w:val="en-US"/>
        </w:rPr>
        <w:lastRenderedPageBreak/>
        <w:t>outcomes</w:t>
      </w:r>
      <w:r w:rsidR="0086325C" w:rsidRPr="00401BEB">
        <w:rPr>
          <w:rFonts w:ascii="Times New Roman" w:hAnsi="Times New Roman" w:cs="Times New Roman"/>
          <w:sz w:val="24"/>
          <w:szCs w:val="24"/>
          <w:lang w:val="en-US"/>
        </w:rPr>
        <w:t xml:space="preserve"> especially </w:t>
      </w:r>
      <w:r w:rsidR="00DE54EE" w:rsidRPr="00401BEB">
        <w:rPr>
          <w:rFonts w:ascii="Times New Roman" w:hAnsi="Times New Roman" w:cs="Times New Roman"/>
          <w:sz w:val="24"/>
          <w:szCs w:val="24"/>
          <w:lang w:val="en-US"/>
        </w:rPr>
        <w:t xml:space="preserve">when </w:t>
      </w:r>
      <w:r w:rsidR="00B17BAB" w:rsidRPr="00401BEB">
        <w:rPr>
          <w:rFonts w:ascii="Times New Roman" w:hAnsi="Times New Roman" w:cs="Times New Roman"/>
          <w:sz w:val="24"/>
          <w:szCs w:val="24"/>
          <w:lang w:val="en-US"/>
        </w:rPr>
        <w:t>targeting</w:t>
      </w:r>
      <w:r w:rsidR="00DE54EE" w:rsidRPr="00401BEB">
        <w:rPr>
          <w:rFonts w:ascii="Times New Roman" w:hAnsi="Times New Roman" w:cs="Times New Roman"/>
          <w:sz w:val="24"/>
          <w:szCs w:val="24"/>
          <w:lang w:val="en-US"/>
        </w:rPr>
        <w:t xml:space="preserve"> </w:t>
      </w:r>
      <w:r w:rsidR="00BA2770" w:rsidRPr="00401BEB">
        <w:rPr>
          <w:rFonts w:ascii="Times New Roman" w:hAnsi="Times New Roman" w:cs="Times New Roman"/>
          <w:sz w:val="24"/>
          <w:szCs w:val="24"/>
          <w:lang w:val="en-US"/>
        </w:rPr>
        <w:t>conflict-</w:t>
      </w:r>
      <w:r w:rsidR="00DE54EE" w:rsidRPr="00401BEB">
        <w:rPr>
          <w:rFonts w:ascii="Times New Roman" w:hAnsi="Times New Roman" w:cs="Times New Roman"/>
          <w:sz w:val="24"/>
          <w:szCs w:val="24"/>
          <w:lang w:val="en-US"/>
        </w:rPr>
        <w:t xml:space="preserve">affected </w:t>
      </w:r>
      <w:r w:rsidR="00BA2770" w:rsidRPr="00401BEB">
        <w:rPr>
          <w:rFonts w:ascii="Times New Roman" w:hAnsi="Times New Roman" w:cs="Times New Roman"/>
          <w:sz w:val="24"/>
          <w:szCs w:val="24"/>
          <w:lang w:val="en-US"/>
        </w:rPr>
        <w:t>states with little or no resemblance to liberal democracies</w:t>
      </w:r>
      <w:r w:rsidR="0086325C" w:rsidRPr="00401BEB">
        <w:rPr>
          <w:rFonts w:ascii="Times New Roman" w:hAnsi="Times New Roman" w:cs="Times New Roman"/>
          <w:sz w:val="24"/>
          <w:szCs w:val="24"/>
          <w:lang w:val="en-US"/>
        </w:rPr>
        <w:t xml:space="preserve">. In these cases, the attempt to govern through freedom </w:t>
      </w:r>
      <w:r w:rsidR="00F24658" w:rsidRPr="00401BEB">
        <w:rPr>
          <w:rFonts w:ascii="Times New Roman" w:hAnsi="Times New Roman" w:cs="Times New Roman"/>
          <w:sz w:val="24"/>
          <w:szCs w:val="24"/>
          <w:lang w:val="en-US"/>
        </w:rPr>
        <w:t>often</w:t>
      </w:r>
      <w:r w:rsidR="0086325C" w:rsidRPr="00401BEB">
        <w:rPr>
          <w:rFonts w:ascii="Times New Roman" w:hAnsi="Times New Roman" w:cs="Times New Roman"/>
          <w:sz w:val="24"/>
          <w:szCs w:val="24"/>
          <w:lang w:val="en-US"/>
        </w:rPr>
        <w:t xml:space="preserve"> becomes a liberogenic practice </w:t>
      </w:r>
      <w:r w:rsidR="00F24658" w:rsidRPr="00401BEB">
        <w:rPr>
          <w:rFonts w:ascii="Times New Roman" w:hAnsi="Times New Roman" w:cs="Times New Roman"/>
          <w:sz w:val="24"/>
          <w:szCs w:val="24"/>
          <w:lang w:val="en-US"/>
        </w:rPr>
        <w:t>that ends up curtailing</w:t>
      </w:r>
      <w:r w:rsidR="0086325C" w:rsidRPr="00401BEB">
        <w:rPr>
          <w:rFonts w:ascii="Times New Roman" w:hAnsi="Times New Roman" w:cs="Times New Roman"/>
          <w:sz w:val="24"/>
          <w:szCs w:val="24"/>
          <w:lang w:val="en-US"/>
        </w:rPr>
        <w:t xml:space="preserve"> autonomy of those who are </w:t>
      </w:r>
      <w:r w:rsidR="000E1964" w:rsidRPr="00401BEB">
        <w:rPr>
          <w:rFonts w:ascii="Times New Roman" w:hAnsi="Times New Roman" w:cs="Times New Roman"/>
          <w:sz w:val="24"/>
          <w:szCs w:val="24"/>
          <w:lang w:val="en-US"/>
        </w:rPr>
        <w:t>supposed to be liberated</w:t>
      </w:r>
      <w:r w:rsidR="0086325C" w:rsidRPr="00401BEB">
        <w:rPr>
          <w:rFonts w:ascii="Times New Roman" w:hAnsi="Times New Roman" w:cs="Times New Roman"/>
          <w:sz w:val="24"/>
          <w:szCs w:val="24"/>
          <w:lang w:val="en-US"/>
        </w:rPr>
        <w:t xml:space="preserve"> (</w:t>
      </w:r>
      <w:r w:rsidR="000E1964" w:rsidRPr="00401BEB">
        <w:rPr>
          <w:rFonts w:ascii="Times New Roman" w:hAnsi="Times New Roman" w:cs="Times New Roman"/>
          <w:sz w:val="24"/>
          <w:szCs w:val="24"/>
          <w:lang w:val="en-US"/>
        </w:rPr>
        <w:t>cf. Foucault</w:t>
      </w:r>
      <w:r w:rsidR="00D51A98" w:rsidRPr="00401BEB">
        <w:rPr>
          <w:rFonts w:ascii="Times New Roman" w:hAnsi="Times New Roman" w:cs="Times New Roman"/>
          <w:sz w:val="24"/>
          <w:szCs w:val="24"/>
          <w:lang w:val="en-US"/>
        </w:rPr>
        <w:t>,</w:t>
      </w:r>
      <w:r w:rsidR="000E1964" w:rsidRPr="00401BEB">
        <w:rPr>
          <w:rFonts w:ascii="Times New Roman" w:hAnsi="Times New Roman" w:cs="Times New Roman"/>
          <w:sz w:val="24"/>
          <w:szCs w:val="24"/>
          <w:lang w:val="en-US"/>
        </w:rPr>
        <w:t xml:space="preserve"> 20</w:t>
      </w:r>
      <w:r w:rsidR="00F24658" w:rsidRPr="00401BEB">
        <w:rPr>
          <w:rFonts w:ascii="Times New Roman" w:hAnsi="Times New Roman" w:cs="Times New Roman"/>
          <w:sz w:val="24"/>
          <w:szCs w:val="24"/>
          <w:lang w:val="en-US"/>
        </w:rPr>
        <w:t>08</w:t>
      </w:r>
      <w:r w:rsidR="000E1964" w:rsidRPr="00401BEB">
        <w:rPr>
          <w:rFonts w:ascii="Times New Roman" w:hAnsi="Times New Roman" w:cs="Times New Roman"/>
          <w:sz w:val="24"/>
          <w:szCs w:val="24"/>
          <w:lang w:val="en-US"/>
        </w:rPr>
        <w:t xml:space="preserve">, p. </w:t>
      </w:r>
      <w:r w:rsidR="00F24658" w:rsidRPr="00401BEB">
        <w:rPr>
          <w:rFonts w:ascii="Times New Roman" w:hAnsi="Times New Roman" w:cs="Times New Roman"/>
          <w:sz w:val="24"/>
          <w:szCs w:val="24"/>
          <w:lang w:val="en-US"/>
        </w:rPr>
        <w:t>6</w:t>
      </w:r>
      <w:r w:rsidR="000E1964" w:rsidRPr="00401BEB">
        <w:rPr>
          <w:rFonts w:ascii="Times New Roman" w:hAnsi="Times New Roman" w:cs="Times New Roman"/>
          <w:sz w:val="24"/>
          <w:szCs w:val="24"/>
          <w:lang w:val="en-US"/>
        </w:rPr>
        <w:t>9).</w:t>
      </w:r>
      <w:r w:rsidR="006F4FB1" w:rsidRPr="00401BEB">
        <w:rPr>
          <w:rFonts w:ascii="Times New Roman" w:hAnsi="Times New Roman" w:cs="Times New Roman"/>
          <w:sz w:val="24"/>
          <w:szCs w:val="24"/>
          <w:lang w:val="en-US"/>
        </w:rPr>
        <w:t xml:space="preserve"> </w:t>
      </w:r>
      <w:r w:rsidR="00F24658" w:rsidRPr="00401BEB">
        <w:rPr>
          <w:rFonts w:ascii="Times New Roman" w:hAnsi="Times New Roman" w:cs="Times New Roman"/>
          <w:sz w:val="24"/>
          <w:szCs w:val="24"/>
          <w:lang w:val="en-US"/>
        </w:rPr>
        <w:t>The</w:t>
      </w:r>
      <w:r w:rsidR="000E1964" w:rsidRPr="00401BEB">
        <w:rPr>
          <w:rFonts w:ascii="Times New Roman" w:hAnsi="Times New Roman" w:cs="Times New Roman"/>
          <w:sz w:val="24"/>
          <w:szCs w:val="24"/>
          <w:lang w:val="en-US"/>
        </w:rPr>
        <w:t xml:space="preserve"> attempt to govern </w:t>
      </w:r>
      <w:r w:rsidR="00F24658" w:rsidRPr="00401BEB">
        <w:rPr>
          <w:rFonts w:ascii="Times New Roman" w:hAnsi="Times New Roman" w:cs="Times New Roman"/>
          <w:sz w:val="24"/>
          <w:szCs w:val="24"/>
          <w:lang w:val="en-US"/>
        </w:rPr>
        <w:t xml:space="preserve">such states </w:t>
      </w:r>
      <w:r w:rsidR="000E1964" w:rsidRPr="00401BEB">
        <w:rPr>
          <w:rFonts w:ascii="Times New Roman" w:hAnsi="Times New Roman" w:cs="Times New Roman"/>
          <w:sz w:val="24"/>
          <w:szCs w:val="24"/>
          <w:lang w:val="en-US"/>
        </w:rPr>
        <w:t>through freedom</w:t>
      </w:r>
      <w:r w:rsidR="006F4FB1" w:rsidRPr="00401BEB">
        <w:rPr>
          <w:rFonts w:ascii="Times New Roman" w:hAnsi="Times New Roman" w:cs="Times New Roman"/>
          <w:sz w:val="24"/>
          <w:szCs w:val="24"/>
          <w:lang w:val="en-US"/>
        </w:rPr>
        <w:t xml:space="preserve"> resembles, as</w:t>
      </w:r>
      <w:r w:rsidR="00DE54EE" w:rsidRPr="00401BEB">
        <w:rPr>
          <w:rFonts w:ascii="Times New Roman" w:hAnsi="Times New Roman" w:cs="Times New Roman"/>
          <w:sz w:val="24"/>
          <w:szCs w:val="24"/>
          <w:lang w:val="en-US"/>
        </w:rPr>
        <w:t xml:space="preserve"> Joseph puts it,</w:t>
      </w:r>
      <w:r w:rsidR="00F24658" w:rsidRPr="00401BEB">
        <w:rPr>
          <w:rFonts w:ascii="Times New Roman" w:hAnsi="Times New Roman" w:cs="Times New Roman"/>
          <w:sz w:val="24"/>
          <w:szCs w:val="24"/>
          <w:lang w:val="en-US"/>
        </w:rPr>
        <w:t xml:space="preserve"> </w:t>
      </w:r>
      <w:r w:rsidR="00DE54EE" w:rsidRPr="00401BEB">
        <w:rPr>
          <w:rFonts w:ascii="Times New Roman" w:hAnsi="Times New Roman" w:cs="Times New Roman"/>
          <w:sz w:val="24"/>
          <w:szCs w:val="24"/>
          <w:lang w:val="en-US"/>
        </w:rPr>
        <w:t>“what Foucauldians would call ‘disciplinary power’ rather than fully fledged liberal governmentality” (Joseph</w:t>
      </w:r>
      <w:r w:rsidR="00D51A98" w:rsidRPr="00401BEB">
        <w:rPr>
          <w:rFonts w:ascii="Times New Roman" w:hAnsi="Times New Roman" w:cs="Times New Roman"/>
          <w:sz w:val="24"/>
          <w:szCs w:val="24"/>
          <w:lang w:val="en-US"/>
        </w:rPr>
        <w:t>,</w:t>
      </w:r>
      <w:r w:rsidR="00DE54EE" w:rsidRPr="00401BEB">
        <w:rPr>
          <w:rFonts w:ascii="Times New Roman" w:hAnsi="Times New Roman" w:cs="Times New Roman"/>
          <w:sz w:val="24"/>
          <w:szCs w:val="24"/>
          <w:lang w:val="en-US"/>
        </w:rPr>
        <w:t xml:space="preserve"> 2010, </w:t>
      </w:r>
      <w:r w:rsidR="008A38F6" w:rsidRPr="00401BEB">
        <w:rPr>
          <w:rFonts w:ascii="Times New Roman" w:hAnsi="Times New Roman" w:cs="Times New Roman"/>
          <w:sz w:val="24"/>
          <w:szCs w:val="24"/>
          <w:lang w:val="en-US"/>
        </w:rPr>
        <w:t xml:space="preserve">p. </w:t>
      </w:r>
      <w:r w:rsidR="00DE54EE" w:rsidRPr="00401BEB">
        <w:rPr>
          <w:rFonts w:ascii="Times New Roman" w:hAnsi="Times New Roman" w:cs="Times New Roman"/>
          <w:sz w:val="24"/>
          <w:szCs w:val="24"/>
          <w:lang w:val="en-US"/>
        </w:rPr>
        <w:t xml:space="preserve">225). </w:t>
      </w:r>
      <w:r w:rsidRPr="00401BEB">
        <w:rPr>
          <w:rFonts w:ascii="Times New Roman" w:hAnsi="Times New Roman" w:cs="Times New Roman"/>
          <w:sz w:val="24"/>
          <w:szCs w:val="24"/>
          <w:lang w:val="en-US"/>
        </w:rPr>
        <w:t xml:space="preserve">Usually </w:t>
      </w:r>
      <w:r w:rsidR="00B72E5D" w:rsidRPr="00401BEB">
        <w:rPr>
          <w:rFonts w:ascii="Times New Roman" w:hAnsi="Times New Roman" w:cs="Times New Roman"/>
          <w:sz w:val="24"/>
          <w:szCs w:val="24"/>
          <w:lang w:val="en-US"/>
        </w:rPr>
        <w:t>during</w:t>
      </w:r>
      <w:r w:rsidRPr="00401BEB">
        <w:rPr>
          <w:rFonts w:ascii="Times New Roman" w:hAnsi="Times New Roman" w:cs="Times New Roman"/>
          <w:sz w:val="24"/>
          <w:szCs w:val="24"/>
          <w:lang w:val="en-US"/>
        </w:rPr>
        <w:t xml:space="preserve"> interventions</w:t>
      </w:r>
      <w:r w:rsidR="00C51B6F" w:rsidRPr="00401BEB">
        <w:rPr>
          <w:rFonts w:ascii="Times New Roman" w:hAnsi="Times New Roman" w:cs="Times New Roman"/>
          <w:sz w:val="24"/>
          <w:szCs w:val="24"/>
          <w:lang w:val="en-US"/>
        </w:rPr>
        <w:t>, more coercive and disciplinary models of external security governance gradually make space for less direct mechanisms of responsibili</w:t>
      </w:r>
      <w:r w:rsidR="00913242">
        <w:rPr>
          <w:rFonts w:ascii="Times New Roman" w:hAnsi="Times New Roman" w:cs="Times New Roman"/>
          <w:sz w:val="24"/>
          <w:szCs w:val="24"/>
          <w:lang w:val="en-US"/>
        </w:rPr>
        <w:t>z</w:t>
      </w:r>
      <w:r w:rsidR="00C51B6F" w:rsidRPr="00401BEB">
        <w:rPr>
          <w:rFonts w:ascii="Times New Roman" w:hAnsi="Times New Roman" w:cs="Times New Roman"/>
          <w:sz w:val="24"/>
          <w:szCs w:val="24"/>
          <w:lang w:val="en-US"/>
        </w:rPr>
        <w:t>ation such as persuasion and</w:t>
      </w:r>
      <w:r w:rsidR="00D51A98" w:rsidRPr="00401BEB">
        <w:rPr>
          <w:rFonts w:ascii="Times New Roman" w:hAnsi="Times New Roman" w:cs="Times New Roman"/>
          <w:sz w:val="24"/>
          <w:szCs w:val="24"/>
          <w:lang w:val="en-US"/>
        </w:rPr>
        <w:t xml:space="preserve"> </w:t>
      </w:r>
      <w:r w:rsidR="00913242" w:rsidRPr="00401BEB">
        <w:rPr>
          <w:rFonts w:ascii="Times New Roman" w:hAnsi="Times New Roman" w:cs="Times New Roman"/>
          <w:sz w:val="24"/>
          <w:szCs w:val="24"/>
          <w:lang w:val="en-US"/>
        </w:rPr>
        <w:t>socialization</w:t>
      </w:r>
      <w:r w:rsidR="00D51A98" w:rsidRPr="00401BEB">
        <w:rPr>
          <w:rFonts w:ascii="Times New Roman" w:hAnsi="Times New Roman" w:cs="Times New Roman"/>
          <w:sz w:val="24"/>
          <w:szCs w:val="24"/>
          <w:lang w:val="en-US"/>
        </w:rPr>
        <w:t xml:space="preserve"> (Schroeder et al,</w:t>
      </w:r>
      <w:r w:rsidR="00C51B6F" w:rsidRPr="00401BEB">
        <w:rPr>
          <w:rFonts w:ascii="Times New Roman" w:hAnsi="Times New Roman" w:cs="Times New Roman"/>
          <w:sz w:val="24"/>
          <w:szCs w:val="24"/>
          <w:lang w:val="en-US"/>
        </w:rPr>
        <w:t xml:space="preserve"> 2013).</w:t>
      </w:r>
      <w:r w:rsidRPr="00401BEB">
        <w:rPr>
          <w:rFonts w:ascii="Times New Roman" w:hAnsi="Times New Roman" w:cs="Times New Roman"/>
          <w:sz w:val="24"/>
          <w:szCs w:val="24"/>
          <w:lang w:val="en-US"/>
        </w:rPr>
        <w:t xml:space="preserve"> However, </w:t>
      </w:r>
      <w:r w:rsidR="00AE2D6A">
        <w:rPr>
          <w:rFonts w:ascii="Times New Roman" w:hAnsi="Times New Roman" w:cs="Times New Roman"/>
          <w:sz w:val="24"/>
          <w:szCs w:val="24"/>
          <w:lang w:val="en-US"/>
        </w:rPr>
        <w:t>even if</w:t>
      </w:r>
      <w:r w:rsidRPr="00401BEB">
        <w:rPr>
          <w:rFonts w:ascii="Times New Roman" w:hAnsi="Times New Roman" w:cs="Times New Roman"/>
          <w:sz w:val="24"/>
          <w:szCs w:val="24"/>
          <w:lang w:val="en-US"/>
        </w:rPr>
        <w:t xml:space="preserve"> disciplinary elements</w:t>
      </w:r>
      <w:r w:rsidR="00AE2D6A">
        <w:rPr>
          <w:rFonts w:ascii="Times New Roman" w:hAnsi="Times New Roman" w:cs="Times New Roman"/>
          <w:sz w:val="24"/>
          <w:szCs w:val="24"/>
          <w:lang w:val="en-US"/>
        </w:rPr>
        <w:t xml:space="preserve"> fade into the background</w:t>
      </w:r>
      <w:r w:rsidRPr="00401BEB">
        <w:rPr>
          <w:rFonts w:ascii="Times New Roman" w:hAnsi="Times New Roman" w:cs="Times New Roman"/>
          <w:sz w:val="24"/>
          <w:szCs w:val="24"/>
          <w:lang w:val="en-US"/>
        </w:rPr>
        <w:t xml:space="preserve">, host states </w:t>
      </w:r>
      <w:r w:rsidR="006F4FB1" w:rsidRPr="00401BEB">
        <w:rPr>
          <w:rFonts w:ascii="Times New Roman" w:hAnsi="Times New Roman" w:cs="Times New Roman"/>
          <w:sz w:val="24"/>
          <w:szCs w:val="24"/>
          <w:lang w:val="en-US"/>
        </w:rPr>
        <w:t>continue to be</w:t>
      </w:r>
      <w:r w:rsidRPr="00401BEB">
        <w:rPr>
          <w:rFonts w:ascii="Times New Roman" w:hAnsi="Times New Roman" w:cs="Times New Roman"/>
          <w:sz w:val="24"/>
          <w:szCs w:val="24"/>
          <w:lang w:val="en-US"/>
        </w:rPr>
        <w:t xml:space="preserve"> aware that the possibility of their reactivation remains. In most extreme situation</w:t>
      </w:r>
      <w:r w:rsidR="00AE2D6A">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 </w:t>
      </w:r>
      <w:r w:rsidR="00AE2D6A">
        <w:rPr>
          <w:rFonts w:ascii="Times New Roman" w:hAnsi="Times New Roman" w:cs="Times New Roman"/>
          <w:sz w:val="24"/>
          <w:szCs w:val="24"/>
          <w:lang w:val="en-US"/>
        </w:rPr>
        <w:t>when host states</w:t>
      </w:r>
      <w:r w:rsidRPr="00401BEB">
        <w:rPr>
          <w:rFonts w:ascii="Times New Roman" w:hAnsi="Times New Roman" w:cs="Times New Roman"/>
          <w:sz w:val="24"/>
          <w:szCs w:val="24"/>
          <w:lang w:val="en-US"/>
        </w:rPr>
        <w:t xml:space="preserve"> fail to act in a “responsible” manner they know </w:t>
      </w:r>
      <w:r w:rsidR="006F4FB1" w:rsidRPr="00401BEB">
        <w:rPr>
          <w:rFonts w:ascii="Times New Roman" w:hAnsi="Times New Roman" w:cs="Times New Roman"/>
          <w:sz w:val="24"/>
          <w:szCs w:val="24"/>
          <w:lang w:val="en-US"/>
        </w:rPr>
        <w:t xml:space="preserve">well </w:t>
      </w:r>
      <w:r w:rsidRPr="00401BEB">
        <w:rPr>
          <w:rFonts w:ascii="Times New Roman" w:hAnsi="Times New Roman" w:cs="Times New Roman"/>
          <w:sz w:val="24"/>
          <w:szCs w:val="24"/>
          <w:lang w:val="en-US"/>
        </w:rPr>
        <w:t>that they might have their “sovereignty licenses revoked by the international community” (Neumann and Sending, 2010, p. 177).</w:t>
      </w:r>
    </w:p>
    <w:p w14:paraId="7CFD8038" w14:textId="52719E9C" w:rsidR="00590E2D" w:rsidRPr="00401BEB" w:rsidRDefault="00AB2FF3" w:rsidP="00B663CC">
      <w:pPr>
        <w:autoSpaceDE w:val="0"/>
        <w:autoSpaceDN w:val="0"/>
        <w:adjustRightInd w:val="0"/>
        <w:spacing w:after="0"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In CSDP missions, the EU </w:t>
      </w:r>
      <w:r w:rsidR="00AE2D6A">
        <w:rPr>
          <w:rFonts w:ascii="Times New Roman" w:hAnsi="Times New Roman" w:cs="Times New Roman"/>
          <w:sz w:val="24"/>
          <w:szCs w:val="24"/>
          <w:lang w:val="en-US"/>
        </w:rPr>
        <w:t xml:space="preserve">routinely </w:t>
      </w:r>
      <w:r w:rsidR="00913242" w:rsidRPr="00401BEB">
        <w:rPr>
          <w:rFonts w:ascii="Times New Roman" w:hAnsi="Times New Roman" w:cs="Times New Roman"/>
          <w:sz w:val="24"/>
          <w:szCs w:val="24"/>
          <w:lang w:val="en-US"/>
        </w:rPr>
        <w:t>operationalizes</w:t>
      </w:r>
      <w:r w:rsidRPr="00401BEB">
        <w:rPr>
          <w:rFonts w:ascii="Times New Roman" w:hAnsi="Times New Roman" w:cs="Times New Roman"/>
          <w:sz w:val="24"/>
          <w:szCs w:val="24"/>
          <w:lang w:val="en-US"/>
        </w:rPr>
        <w:t xml:space="preserve"> local ownership as a responsibili</w:t>
      </w:r>
      <w:r w:rsidR="00913242">
        <w:rPr>
          <w:rFonts w:ascii="Times New Roman" w:hAnsi="Times New Roman" w:cs="Times New Roman"/>
          <w:sz w:val="24"/>
          <w:szCs w:val="24"/>
          <w:lang w:val="en-US"/>
        </w:rPr>
        <w:t>z</w:t>
      </w:r>
      <w:r w:rsidRPr="00401BEB">
        <w:rPr>
          <w:rFonts w:ascii="Times New Roman" w:hAnsi="Times New Roman" w:cs="Times New Roman"/>
          <w:sz w:val="24"/>
          <w:szCs w:val="24"/>
          <w:lang w:val="en-US"/>
        </w:rPr>
        <w:t>ation of locals</w:t>
      </w:r>
      <w:r w:rsidR="0032667A" w:rsidRPr="00401BEB">
        <w:rPr>
          <w:rFonts w:ascii="Times New Roman" w:hAnsi="Times New Roman" w:cs="Times New Roman"/>
          <w:sz w:val="24"/>
          <w:szCs w:val="24"/>
          <w:lang w:val="en-US"/>
        </w:rPr>
        <w:t xml:space="preserve"> so that they can implement externally designed objectives.</w:t>
      </w:r>
      <w:r w:rsidR="00AE2D6A">
        <w:rPr>
          <w:rFonts w:ascii="Times New Roman" w:hAnsi="Times New Roman" w:cs="Times New Roman"/>
          <w:sz w:val="24"/>
          <w:szCs w:val="24"/>
          <w:lang w:val="en-US"/>
        </w:rPr>
        <w:t xml:space="preserve"> </w:t>
      </w:r>
      <w:r w:rsidR="0032667A" w:rsidRPr="00401BEB">
        <w:rPr>
          <w:rFonts w:ascii="Times New Roman" w:hAnsi="Times New Roman" w:cs="Times New Roman"/>
          <w:sz w:val="24"/>
          <w:szCs w:val="24"/>
          <w:lang w:val="en-US"/>
        </w:rPr>
        <w:t>As Merlingen points out, CSDP</w:t>
      </w:r>
      <w:r w:rsidR="00331FE8" w:rsidRPr="00401BEB">
        <w:rPr>
          <w:rFonts w:ascii="Times New Roman" w:hAnsi="Times New Roman" w:cs="Times New Roman"/>
          <w:sz w:val="24"/>
          <w:szCs w:val="24"/>
          <w:lang w:val="en-US"/>
        </w:rPr>
        <w:t xml:space="preserve"> missions </w:t>
      </w:r>
      <w:r w:rsidR="00913242" w:rsidRPr="00401BEB">
        <w:rPr>
          <w:rFonts w:ascii="Times New Roman" w:hAnsi="Times New Roman" w:cs="Times New Roman"/>
          <w:sz w:val="24"/>
          <w:szCs w:val="24"/>
          <w:lang w:val="en-US"/>
        </w:rPr>
        <w:t>operationalize</w:t>
      </w:r>
      <w:r w:rsidR="0032667A" w:rsidRPr="00401BEB">
        <w:rPr>
          <w:rFonts w:ascii="Times New Roman" w:hAnsi="Times New Roman" w:cs="Times New Roman"/>
          <w:sz w:val="24"/>
          <w:szCs w:val="24"/>
          <w:lang w:val="en-US"/>
        </w:rPr>
        <w:t xml:space="preserve"> local ownership as a management tool employed “to socialise locals into their way of thinking and to persuade them to accept the proposed reforms as in their own best interest and thus to implement them effectively” (Merlingen</w:t>
      </w:r>
      <w:r w:rsidR="00D51A98" w:rsidRPr="00401BEB">
        <w:rPr>
          <w:rFonts w:ascii="Times New Roman" w:hAnsi="Times New Roman" w:cs="Times New Roman"/>
          <w:sz w:val="24"/>
          <w:szCs w:val="24"/>
          <w:lang w:val="en-US"/>
        </w:rPr>
        <w:t>,</w:t>
      </w:r>
      <w:r w:rsidR="0032667A" w:rsidRPr="00401BEB">
        <w:rPr>
          <w:rFonts w:ascii="Times New Roman" w:hAnsi="Times New Roman" w:cs="Times New Roman"/>
          <w:sz w:val="24"/>
          <w:szCs w:val="24"/>
          <w:lang w:val="en-US"/>
        </w:rPr>
        <w:t xml:space="preserve"> 2011b, </w:t>
      </w:r>
      <w:r w:rsidR="00A00B60" w:rsidRPr="00401BEB">
        <w:rPr>
          <w:rFonts w:ascii="Times New Roman" w:hAnsi="Times New Roman" w:cs="Times New Roman"/>
          <w:sz w:val="24"/>
          <w:szCs w:val="24"/>
          <w:lang w:val="en-US"/>
        </w:rPr>
        <w:t xml:space="preserve">p. </w:t>
      </w:r>
      <w:r w:rsidR="0032667A" w:rsidRPr="00401BEB">
        <w:rPr>
          <w:rFonts w:ascii="Times New Roman" w:hAnsi="Times New Roman" w:cs="Times New Roman"/>
          <w:sz w:val="24"/>
          <w:szCs w:val="24"/>
          <w:lang w:val="en-US"/>
        </w:rPr>
        <w:t>205)</w:t>
      </w:r>
      <w:r w:rsidR="00401F55" w:rsidRPr="00401BEB">
        <w:rPr>
          <w:rFonts w:ascii="Times New Roman" w:hAnsi="Times New Roman" w:cs="Times New Roman"/>
          <w:sz w:val="24"/>
          <w:szCs w:val="24"/>
          <w:lang w:val="en-US"/>
        </w:rPr>
        <w:t xml:space="preserve">. </w:t>
      </w:r>
      <w:r w:rsidR="00590E2D" w:rsidRPr="00401BEB">
        <w:rPr>
          <w:rFonts w:ascii="Times New Roman" w:hAnsi="Times New Roman" w:cs="Times New Roman"/>
          <w:sz w:val="24"/>
          <w:szCs w:val="24"/>
          <w:lang w:val="en-US"/>
        </w:rPr>
        <w:t xml:space="preserve">The local ownership principle allows the EU to keep the power of deciding about the objectives of interventions without having to bear the responsibility for their outcomes (Interview 43). </w:t>
      </w:r>
      <w:r w:rsidRPr="00401BEB">
        <w:rPr>
          <w:rFonts w:ascii="Times New Roman" w:hAnsi="Times New Roman" w:cs="Times New Roman"/>
          <w:sz w:val="24"/>
          <w:szCs w:val="24"/>
          <w:lang w:val="en-US"/>
        </w:rPr>
        <w:t xml:space="preserve">The </w:t>
      </w:r>
      <w:r w:rsidR="00331FE8" w:rsidRPr="00401BEB">
        <w:rPr>
          <w:rFonts w:ascii="Times New Roman" w:hAnsi="Times New Roman" w:cs="Times New Roman"/>
          <w:sz w:val="24"/>
          <w:szCs w:val="24"/>
          <w:lang w:val="en-US"/>
        </w:rPr>
        <w:t xml:space="preserve">EU and its member states </w:t>
      </w:r>
      <w:r w:rsidRPr="00401BEB">
        <w:rPr>
          <w:rFonts w:ascii="Times New Roman" w:hAnsi="Times New Roman" w:cs="Times New Roman"/>
          <w:sz w:val="24"/>
          <w:szCs w:val="24"/>
          <w:lang w:val="en-US"/>
        </w:rPr>
        <w:t>decide when</w:t>
      </w:r>
      <w:r w:rsidR="00AE2D6A">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how to</w:t>
      </w:r>
      <w:r w:rsidR="00AE2D6A">
        <w:rPr>
          <w:rFonts w:ascii="Times New Roman" w:hAnsi="Times New Roman" w:cs="Times New Roman"/>
          <w:sz w:val="24"/>
          <w:szCs w:val="24"/>
          <w:lang w:val="en-US"/>
        </w:rPr>
        <w:t xml:space="preserve"> what end they will</w:t>
      </w:r>
      <w:r w:rsidRPr="00401BEB">
        <w:rPr>
          <w:rFonts w:ascii="Times New Roman" w:hAnsi="Times New Roman" w:cs="Times New Roman"/>
          <w:sz w:val="24"/>
          <w:szCs w:val="24"/>
          <w:lang w:val="en-US"/>
        </w:rPr>
        <w:t xml:space="preserve"> intervene</w:t>
      </w:r>
      <w:r w:rsidR="00AE2D6A">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w:t>
      </w:r>
      <w:r w:rsidR="00AE2D6A">
        <w:rPr>
          <w:rFonts w:ascii="Times New Roman" w:hAnsi="Times New Roman" w:cs="Times New Roman"/>
          <w:sz w:val="24"/>
          <w:szCs w:val="24"/>
          <w:lang w:val="en-US"/>
        </w:rPr>
        <w:t>L</w:t>
      </w:r>
      <w:r w:rsidRPr="00401BEB">
        <w:rPr>
          <w:rFonts w:ascii="Times New Roman" w:hAnsi="Times New Roman" w:cs="Times New Roman"/>
          <w:sz w:val="24"/>
          <w:szCs w:val="24"/>
          <w:lang w:val="en-US"/>
        </w:rPr>
        <w:t>ocals,</w:t>
      </w:r>
      <w:r w:rsidR="00AE2D6A">
        <w:rPr>
          <w:rFonts w:ascii="Times New Roman" w:hAnsi="Times New Roman" w:cs="Times New Roman"/>
          <w:sz w:val="24"/>
          <w:szCs w:val="24"/>
          <w:lang w:val="en-US"/>
        </w:rPr>
        <w:t xml:space="preserve"> on the other hand,</w:t>
      </w:r>
      <w:r w:rsidRPr="00401BEB">
        <w:rPr>
          <w:rFonts w:ascii="Times New Roman" w:hAnsi="Times New Roman" w:cs="Times New Roman"/>
          <w:sz w:val="24"/>
          <w:szCs w:val="24"/>
          <w:lang w:val="en-US"/>
        </w:rPr>
        <w:t xml:space="preserve"> </w:t>
      </w:r>
      <w:r w:rsidR="00AE2D6A">
        <w:rPr>
          <w:rFonts w:ascii="Times New Roman" w:hAnsi="Times New Roman" w:cs="Times New Roman"/>
          <w:sz w:val="24"/>
          <w:szCs w:val="24"/>
          <w:lang w:val="en-US"/>
        </w:rPr>
        <w:t xml:space="preserve">are expected to </w:t>
      </w:r>
      <w:r w:rsidR="00913242" w:rsidRPr="00401BEB">
        <w:rPr>
          <w:rFonts w:ascii="Times New Roman" w:hAnsi="Times New Roman" w:cs="Times New Roman"/>
          <w:sz w:val="24"/>
          <w:szCs w:val="24"/>
          <w:lang w:val="en-US"/>
        </w:rPr>
        <w:t>internaliz</w:t>
      </w:r>
      <w:r w:rsidR="00AE2D6A">
        <w:rPr>
          <w:rFonts w:ascii="Times New Roman" w:hAnsi="Times New Roman" w:cs="Times New Roman"/>
          <w:sz w:val="24"/>
          <w:szCs w:val="24"/>
          <w:lang w:val="en-US"/>
        </w:rPr>
        <w:t>e</w:t>
      </w:r>
      <w:r w:rsidR="00590E2D" w:rsidRPr="00401BEB">
        <w:rPr>
          <w:rFonts w:ascii="Times New Roman" w:hAnsi="Times New Roman" w:cs="Times New Roman"/>
          <w:sz w:val="24"/>
          <w:szCs w:val="24"/>
          <w:lang w:val="en-US"/>
        </w:rPr>
        <w:t xml:space="preserve"> </w:t>
      </w:r>
      <w:r w:rsidR="000E1964" w:rsidRPr="00401BEB">
        <w:rPr>
          <w:rFonts w:ascii="Times New Roman" w:hAnsi="Times New Roman" w:cs="Times New Roman"/>
          <w:sz w:val="24"/>
          <w:szCs w:val="24"/>
          <w:lang w:val="en-US"/>
        </w:rPr>
        <w:t>objectives</w:t>
      </w:r>
      <w:r w:rsidR="00AE2D6A">
        <w:rPr>
          <w:rFonts w:ascii="Times New Roman" w:hAnsi="Times New Roman" w:cs="Times New Roman"/>
          <w:sz w:val="24"/>
          <w:szCs w:val="24"/>
          <w:lang w:val="en-US"/>
        </w:rPr>
        <w:t xml:space="preserve"> of interventions</w:t>
      </w:r>
      <w:r w:rsidR="00590E2D" w:rsidRPr="00401BEB">
        <w:rPr>
          <w:rFonts w:ascii="Times New Roman" w:hAnsi="Times New Roman" w:cs="Times New Roman"/>
          <w:sz w:val="24"/>
          <w:szCs w:val="24"/>
          <w:lang w:val="en-US"/>
        </w:rPr>
        <w:t>,</w:t>
      </w:r>
      <w:r w:rsidR="00AE2D6A">
        <w:rPr>
          <w:rFonts w:ascii="Times New Roman" w:hAnsi="Times New Roman" w:cs="Times New Roman"/>
          <w:sz w:val="24"/>
          <w:szCs w:val="24"/>
          <w:lang w:val="en-US"/>
        </w:rPr>
        <w:t xml:space="preserve"> so that implementation is succesful and its results </w:t>
      </w:r>
      <w:r w:rsidR="000E1964" w:rsidRPr="00401BEB">
        <w:rPr>
          <w:rFonts w:ascii="Times New Roman" w:hAnsi="Times New Roman" w:cs="Times New Roman"/>
          <w:sz w:val="24"/>
          <w:szCs w:val="24"/>
          <w:lang w:val="en-US"/>
        </w:rPr>
        <w:t>sustainable</w:t>
      </w:r>
      <w:r w:rsidRPr="00401BEB">
        <w:rPr>
          <w:rFonts w:ascii="Times New Roman" w:hAnsi="Times New Roman" w:cs="Times New Roman"/>
          <w:sz w:val="24"/>
          <w:szCs w:val="24"/>
          <w:lang w:val="en-US"/>
        </w:rPr>
        <w:t>.</w:t>
      </w:r>
      <w:r w:rsidR="00401F55" w:rsidRPr="00401BEB">
        <w:rPr>
          <w:rFonts w:ascii="Times New Roman" w:hAnsi="Times New Roman" w:cs="Times New Roman"/>
          <w:sz w:val="24"/>
          <w:szCs w:val="24"/>
          <w:lang w:val="en-US"/>
        </w:rPr>
        <w:t xml:space="preserve"> </w:t>
      </w:r>
      <w:r w:rsidR="00590E2D" w:rsidRPr="00401BEB">
        <w:rPr>
          <w:rFonts w:ascii="Times New Roman" w:hAnsi="Times New Roman" w:cs="Times New Roman"/>
          <w:sz w:val="24"/>
          <w:szCs w:val="24"/>
          <w:lang w:val="en-US"/>
        </w:rPr>
        <w:t xml:space="preserve"> </w:t>
      </w:r>
    </w:p>
    <w:p w14:paraId="5138AB45" w14:textId="412B985F" w:rsidR="0094254B" w:rsidRPr="00401BEB" w:rsidRDefault="00243B01"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6A4669" w:rsidRPr="00401BEB">
        <w:rPr>
          <w:rFonts w:ascii="Times New Roman" w:hAnsi="Times New Roman" w:cs="Times New Roman"/>
          <w:sz w:val="24"/>
          <w:szCs w:val="24"/>
          <w:lang w:val="en-US"/>
        </w:rPr>
        <w:t>In CSDP missions, the</w:t>
      </w:r>
      <w:r w:rsidR="00331FE8" w:rsidRPr="00401BEB">
        <w:rPr>
          <w:rFonts w:ascii="Times New Roman" w:hAnsi="Times New Roman" w:cs="Times New Roman"/>
          <w:sz w:val="24"/>
          <w:szCs w:val="24"/>
          <w:lang w:val="en-US"/>
        </w:rPr>
        <w:t xml:space="preserve"> political technology of r</w:t>
      </w:r>
      <w:r w:rsidR="00AF42C4" w:rsidRPr="00401BEB">
        <w:rPr>
          <w:rFonts w:ascii="Times New Roman" w:hAnsi="Times New Roman" w:cs="Times New Roman"/>
          <w:sz w:val="24"/>
          <w:szCs w:val="24"/>
          <w:lang w:val="en-US"/>
        </w:rPr>
        <w:t>esponsibili</w:t>
      </w:r>
      <w:r w:rsidR="00913242">
        <w:rPr>
          <w:rFonts w:ascii="Times New Roman" w:hAnsi="Times New Roman" w:cs="Times New Roman"/>
          <w:sz w:val="24"/>
          <w:szCs w:val="24"/>
          <w:lang w:val="en-US"/>
        </w:rPr>
        <w:t>z</w:t>
      </w:r>
      <w:r w:rsidR="00AF42C4" w:rsidRPr="00401BEB">
        <w:rPr>
          <w:rFonts w:ascii="Times New Roman" w:hAnsi="Times New Roman" w:cs="Times New Roman"/>
          <w:sz w:val="24"/>
          <w:szCs w:val="24"/>
          <w:lang w:val="en-US"/>
        </w:rPr>
        <w:t xml:space="preserve">ation </w:t>
      </w:r>
      <w:r w:rsidR="00331FE8" w:rsidRPr="00401BEB">
        <w:rPr>
          <w:rFonts w:ascii="Times New Roman" w:hAnsi="Times New Roman" w:cs="Times New Roman"/>
          <w:sz w:val="24"/>
          <w:szCs w:val="24"/>
          <w:lang w:val="en-US"/>
        </w:rPr>
        <w:t xml:space="preserve">is </w:t>
      </w:r>
      <w:r w:rsidR="00161599">
        <w:rPr>
          <w:rFonts w:ascii="Times New Roman" w:hAnsi="Times New Roman" w:cs="Times New Roman"/>
          <w:sz w:val="24"/>
          <w:szCs w:val="24"/>
          <w:lang w:val="en-US"/>
        </w:rPr>
        <w:t>implemented</w:t>
      </w:r>
      <w:r w:rsidR="006A4669" w:rsidRPr="00401BEB">
        <w:rPr>
          <w:rFonts w:ascii="Times New Roman" w:hAnsi="Times New Roman" w:cs="Times New Roman"/>
          <w:sz w:val="24"/>
          <w:szCs w:val="24"/>
          <w:lang w:val="en-US"/>
        </w:rPr>
        <w:t xml:space="preserve"> through </w:t>
      </w:r>
      <w:r w:rsidR="00EB4789" w:rsidRPr="00401BEB">
        <w:rPr>
          <w:rFonts w:ascii="Times New Roman" w:hAnsi="Times New Roman" w:cs="Times New Roman"/>
          <w:sz w:val="24"/>
          <w:szCs w:val="24"/>
          <w:lang w:val="en-US"/>
        </w:rPr>
        <w:t xml:space="preserve">techniques such as monitoring, evaluation, benchmarking, peer-review, training, mentoring, advising, </w:t>
      </w:r>
      <w:r w:rsidRPr="00401BEB">
        <w:rPr>
          <w:rFonts w:ascii="Times New Roman" w:hAnsi="Times New Roman" w:cs="Times New Roman"/>
          <w:sz w:val="24"/>
          <w:szCs w:val="24"/>
          <w:lang w:val="en-US"/>
        </w:rPr>
        <w:t>embedding,</w:t>
      </w:r>
      <w:r w:rsidR="00777C4A" w:rsidRPr="00401BEB">
        <w:rPr>
          <w:rFonts w:ascii="Times New Roman" w:hAnsi="Times New Roman" w:cs="Times New Roman"/>
          <w:sz w:val="24"/>
          <w:szCs w:val="24"/>
          <w:lang w:val="en-US"/>
        </w:rPr>
        <w:t xml:space="preserve"> co-location,</w:t>
      </w:r>
      <w:r w:rsidRPr="00401BEB">
        <w:rPr>
          <w:rFonts w:ascii="Times New Roman" w:hAnsi="Times New Roman" w:cs="Times New Roman"/>
          <w:sz w:val="24"/>
          <w:szCs w:val="24"/>
          <w:lang w:val="en-US"/>
        </w:rPr>
        <w:t xml:space="preserve"> </w:t>
      </w:r>
      <w:r w:rsidR="006A4669" w:rsidRPr="00401BEB">
        <w:rPr>
          <w:rFonts w:ascii="Times New Roman" w:hAnsi="Times New Roman" w:cs="Times New Roman"/>
          <w:sz w:val="24"/>
          <w:szCs w:val="24"/>
          <w:lang w:val="en-US"/>
        </w:rPr>
        <w:t xml:space="preserve">twinning, </w:t>
      </w:r>
      <w:r w:rsidR="00EB4789" w:rsidRPr="00401BEB">
        <w:rPr>
          <w:rFonts w:ascii="Times New Roman" w:hAnsi="Times New Roman" w:cs="Times New Roman"/>
          <w:sz w:val="24"/>
          <w:szCs w:val="24"/>
          <w:lang w:val="en-US"/>
        </w:rPr>
        <w:t xml:space="preserve">capacity building, needs assessment, gap analysis, key leader engagement, joint planning and </w:t>
      </w:r>
      <w:r w:rsidR="00595AB3" w:rsidRPr="00401BEB">
        <w:rPr>
          <w:rFonts w:ascii="Times New Roman" w:hAnsi="Times New Roman" w:cs="Times New Roman"/>
          <w:sz w:val="24"/>
          <w:szCs w:val="24"/>
          <w:lang w:val="en-US"/>
        </w:rPr>
        <w:t>programming etc</w:t>
      </w:r>
      <w:r w:rsidR="006F4FB1" w:rsidRPr="00401BEB">
        <w:rPr>
          <w:rFonts w:ascii="Times New Roman" w:hAnsi="Times New Roman" w:cs="Times New Roman"/>
          <w:sz w:val="24"/>
          <w:szCs w:val="24"/>
          <w:lang w:val="en-US"/>
        </w:rPr>
        <w:t>.</w:t>
      </w:r>
      <w:r w:rsidR="006A4669" w:rsidRPr="00401BEB">
        <w:rPr>
          <w:rFonts w:ascii="Times New Roman" w:hAnsi="Times New Roman" w:cs="Times New Roman"/>
          <w:sz w:val="24"/>
          <w:szCs w:val="24"/>
          <w:lang w:val="en-US"/>
        </w:rPr>
        <w:t xml:space="preserve"> </w:t>
      </w:r>
      <w:r w:rsidR="00777C4A" w:rsidRPr="00401BEB">
        <w:rPr>
          <w:rFonts w:ascii="Times New Roman" w:hAnsi="Times New Roman" w:cs="Times New Roman"/>
          <w:sz w:val="24"/>
          <w:szCs w:val="24"/>
          <w:lang w:val="en-US"/>
        </w:rPr>
        <w:t xml:space="preserve">Very often, these techniques </w:t>
      </w:r>
      <w:r w:rsidR="00B17BAB" w:rsidRPr="00401BEB">
        <w:rPr>
          <w:rFonts w:ascii="Times New Roman" w:hAnsi="Times New Roman" w:cs="Times New Roman"/>
          <w:sz w:val="24"/>
          <w:szCs w:val="24"/>
          <w:lang w:val="en-US"/>
        </w:rPr>
        <w:t>overlap</w:t>
      </w:r>
      <w:r w:rsidR="00777C4A" w:rsidRPr="00401BEB">
        <w:rPr>
          <w:rFonts w:ascii="Times New Roman" w:hAnsi="Times New Roman" w:cs="Times New Roman"/>
          <w:sz w:val="24"/>
          <w:szCs w:val="24"/>
          <w:lang w:val="en-US"/>
        </w:rPr>
        <w:t xml:space="preserve"> each other and have variable names. </w:t>
      </w:r>
      <w:r w:rsidR="0094254B" w:rsidRPr="00401BEB">
        <w:rPr>
          <w:rFonts w:ascii="Times New Roman" w:hAnsi="Times New Roman" w:cs="Times New Roman"/>
          <w:sz w:val="24"/>
          <w:szCs w:val="24"/>
          <w:lang w:val="en-US"/>
        </w:rPr>
        <w:t>Some</w:t>
      </w:r>
      <w:r w:rsidR="006A4669" w:rsidRPr="00401BEB">
        <w:rPr>
          <w:rFonts w:ascii="Times New Roman" w:hAnsi="Times New Roman" w:cs="Times New Roman"/>
          <w:sz w:val="24"/>
          <w:szCs w:val="24"/>
          <w:lang w:val="en-US"/>
        </w:rPr>
        <w:t xml:space="preserve"> of these techniques, have </w:t>
      </w:r>
      <w:r w:rsidR="0094254B" w:rsidRPr="00401BEB">
        <w:rPr>
          <w:rFonts w:ascii="Times New Roman" w:hAnsi="Times New Roman" w:cs="Times New Roman"/>
          <w:sz w:val="24"/>
          <w:szCs w:val="24"/>
          <w:lang w:val="en-US"/>
        </w:rPr>
        <w:t xml:space="preserve">already </w:t>
      </w:r>
      <w:r w:rsidR="006A4669" w:rsidRPr="00401BEB">
        <w:rPr>
          <w:rFonts w:ascii="Times New Roman" w:hAnsi="Times New Roman" w:cs="Times New Roman"/>
          <w:sz w:val="24"/>
          <w:szCs w:val="24"/>
          <w:lang w:val="en-US"/>
        </w:rPr>
        <w:t xml:space="preserve">been studied by </w:t>
      </w:r>
      <w:r w:rsidR="00B55EA9" w:rsidRPr="00401BEB">
        <w:rPr>
          <w:rFonts w:ascii="Times New Roman" w:hAnsi="Times New Roman" w:cs="Times New Roman"/>
          <w:sz w:val="24"/>
          <w:szCs w:val="24"/>
          <w:lang w:val="en-US"/>
        </w:rPr>
        <w:t>g</w:t>
      </w:r>
      <w:r w:rsidR="006A4669" w:rsidRPr="00401BEB">
        <w:rPr>
          <w:rFonts w:ascii="Times New Roman" w:hAnsi="Times New Roman" w:cs="Times New Roman"/>
          <w:sz w:val="24"/>
          <w:szCs w:val="24"/>
          <w:lang w:val="en-US"/>
        </w:rPr>
        <w:t>overnmentality scholars</w:t>
      </w:r>
      <w:r w:rsidR="00B55EA9" w:rsidRPr="00401BEB">
        <w:rPr>
          <w:rFonts w:ascii="Times New Roman" w:hAnsi="Times New Roman" w:cs="Times New Roman"/>
          <w:sz w:val="24"/>
          <w:szCs w:val="24"/>
          <w:lang w:val="en-US"/>
        </w:rPr>
        <w:t xml:space="preserve"> </w:t>
      </w:r>
      <w:r w:rsidR="00DE59E1" w:rsidRPr="00401BEB">
        <w:rPr>
          <w:rFonts w:ascii="Times New Roman" w:hAnsi="Times New Roman" w:cs="Times New Roman"/>
          <w:sz w:val="24"/>
          <w:szCs w:val="24"/>
          <w:lang w:val="en-US"/>
        </w:rPr>
        <w:t xml:space="preserve">before. In his analysis of EUPM in Bosnia, for example, </w:t>
      </w:r>
      <w:r w:rsidR="0094254B" w:rsidRPr="00401BEB">
        <w:rPr>
          <w:rFonts w:ascii="Times New Roman" w:hAnsi="Times New Roman" w:cs="Times New Roman"/>
          <w:sz w:val="24"/>
          <w:szCs w:val="24"/>
          <w:lang w:val="en-US"/>
        </w:rPr>
        <w:t xml:space="preserve">Michael </w:t>
      </w:r>
      <w:r w:rsidR="00DE59E1" w:rsidRPr="00401BEB">
        <w:rPr>
          <w:rFonts w:ascii="Times New Roman" w:hAnsi="Times New Roman" w:cs="Times New Roman"/>
          <w:sz w:val="24"/>
          <w:szCs w:val="24"/>
          <w:lang w:val="en-US"/>
        </w:rPr>
        <w:t xml:space="preserve">Merlingen shows how mentoring starts with a near-permanent </w:t>
      </w:r>
      <w:r w:rsidR="00B17BAB" w:rsidRPr="00401BEB">
        <w:rPr>
          <w:rFonts w:ascii="Times New Roman" w:hAnsi="Times New Roman" w:cs="Times New Roman"/>
          <w:sz w:val="24"/>
          <w:szCs w:val="24"/>
          <w:lang w:val="en-US"/>
        </w:rPr>
        <w:t>surveillance</w:t>
      </w:r>
      <w:r w:rsidR="00DE59E1" w:rsidRPr="00401BEB">
        <w:rPr>
          <w:rFonts w:ascii="Times New Roman" w:hAnsi="Times New Roman" w:cs="Times New Roman"/>
          <w:sz w:val="24"/>
          <w:szCs w:val="24"/>
          <w:lang w:val="en-US"/>
        </w:rPr>
        <w:t xml:space="preserve"> to establish </w:t>
      </w:r>
      <w:r w:rsidR="0094254B" w:rsidRPr="00401BEB">
        <w:rPr>
          <w:rFonts w:ascii="Times New Roman" w:hAnsi="Times New Roman" w:cs="Times New Roman"/>
          <w:sz w:val="24"/>
          <w:szCs w:val="24"/>
          <w:lang w:val="en-US"/>
        </w:rPr>
        <w:t>a</w:t>
      </w:r>
      <w:r w:rsidR="00DE59E1" w:rsidRPr="00401BEB">
        <w:rPr>
          <w:rFonts w:ascii="Times New Roman" w:hAnsi="Times New Roman" w:cs="Times New Roman"/>
          <w:sz w:val="24"/>
          <w:szCs w:val="24"/>
          <w:lang w:val="en-US"/>
        </w:rPr>
        <w:t xml:space="preserve"> gap between the local routines and EU best practice</w:t>
      </w:r>
      <w:r w:rsidR="0094254B" w:rsidRPr="00401BEB">
        <w:rPr>
          <w:rFonts w:ascii="Times New Roman" w:hAnsi="Times New Roman" w:cs="Times New Roman"/>
          <w:sz w:val="24"/>
          <w:szCs w:val="24"/>
          <w:lang w:val="en-US"/>
        </w:rPr>
        <w:t xml:space="preserve">s. Then the mentors </w:t>
      </w:r>
      <w:r w:rsidR="00913242" w:rsidRPr="00401BEB">
        <w:rPr>
          <w:rFonts w:ascii="Times New Roman" w:hAnsi="Times New Roman" w:cs="Times New Roman"/>
          <w:sz w:val="24"/>
          <w:szCs w:val="24"/>
          <w:lang w:val="en-US"/>
        </w:rPr>
        <w:t>mobilize</w:t>
      </w:r>
      <w:r w:rsidR="0094254B" w:rsidRPr="00401BEB">
        <w:rPr>
          <w:rFonts w:ascii="Times New Roman" w:hAnsi="Times New Roman" w:cs="Times New Roman"/>
          <w:sz w:val="24"/>
          <w:szCs w:val="24"/>
          <w:lang w:val="en-US"/>
        </w:rPr>
        <w:t xml:space="preserve"> the authority of their allegedly superior western </w:t>
      </w:r>
      <w:r w:rsidR="00B17BAB" w:rsidRPr="00401BEB">
        <w:rPr>
          <w:rFonts w:ascii="Times New Roman" w:hAnsi="Times New Roman" w:cs="Times New Roman"/>
          <w:sz w:val="24"/>
          <w:szCs w:val="24"/>
          <w:lang w:val="en-US"/>
        </w:rPr>
        <w:t>knowledge</w:t>
      </w:r>
      <w:r w:rsidR="0094254B" w:rsidRPr="00401BEB">
        <w:rPr>
          <w:rFonts w:ascii="Times New Roman" w:hAnsi="Times New Roman" w:cs="Times New Roman"/>
          <w:sz w:val="24"/>
          <w:szCs w:val="24"/>
          <w:lang w:val="en-US"/>
        </w:rPr>
        <w:t xml:space="preserve"> to </w:t>
      </w:r>
      <w:r w:rsidR="00B17BAB" w:rsidRPr="00401BEB">
        <w:rPr>
          <w:rFonts w:ascii="Times New Roman" w:hAnsi="Times New Roman" w:cs="Times New Roman"/>
          <w:sz w:val="24"/>
          <w:szCs w:val="24"/>
          <w:lang w:val="en-US"/>
        </w:rPr>
        <w:t>inculcate</w:t>
      </w:r>
      <w:r w:rsidR="0094254B" w:rsidRPr="00401BEB">
        <w:rPr>
          <w:rFonts w:ascii="Times New Roman" w:hAnsi="Times New Roman" w:cs="Times New Roman"/>
          <w:sz w:val="24"/>
          <w:szCs w:val="24"/>
          <w:lang w:val="en-US"/>
        </w:rPr>
        <w:t xml:space="preserve"> a sense of responsibility among the local </w:t>
      </w:r>
      <w:r w:rsidR="0094254B" w:rsidRPr="00401BEB">
        <w:rPr>
          <w:rFonts w:ascii="Times New Roman" w:hAnsi="Times New Roman" w:cs="Times New Roman"/>
          <w:sz w:val="24"/>
          <w:szCs w:val="24"/>
          <w:lang w:val="en-US"/>
        </w:rPr>
        <w:lastRenderedPageBreak/>
        <w:t>professionals to narrow the gap. Merlingen concludes that “t</w:t>
      </w:r>
      <w:r w:rsidR="00DE59E1" w:rsidRPr="00401BEB">
        <w:rPr>
          <w:rFonts w:ascii="Times New Roman" w:hAnsi="Times New Roman" w:cs="Times New Roman"/>
          <w:sz w:val="24"/>
          <w:szCs w:val="24"/>
          <w:lang w:val="en-US"/>
        </w:rPr>
        <w:t>he productive power of a seemingly innocuous</w:t>
      </w:r>
      <w:r w:rsidR="00B17BAB" w:rsidRPr="00401BEB">
        <w:rPr>
          <w:rFonts w:ascii="Times New Roman" w:hAnsi="Times New Roman" w:cs="Times New Roman"/>
          <w:sz w:val="24"/>
          <w:szCs w:val="24"/>
          <w:lang w:val="en-US"/>
        </w:rPr>
        <w:t xml:space="preserve"> technique</w:t>
      </w:r>
      <w:r w:rsidR="00DE59E1" w:rsidRPr="00401BEB">
        <w:rPr>
          <w:rFonts w:ascii="Times New Roman" w:hAnsi="Times New Roman" w:cs="Times New Roman"/>
          <w:sz w:val="24"/>
          <w:szCs w:val="24"/>
          <w:lang w:val="en-US"/>
        </w:rPr>
        <w:t xml:space="preserve"> such as mentoring will often have a more far-reaching and lasting</w:t>
      </w:r>
      <w:r w:rsidR="0094254B" w:rsidRPr="00401BEB">
        <w:rPr>
          <w:rFonts w:ascii="Times New Roman" w:hAnsi="Times New Roman" w:cs="Times New Roman"/>
          <w:sz w:val="24"/>
          <w:szCs w:val="24"/>
          <w:lang w:val="en-US"/>
        </w:rPr>
        <w:t xml:space="preserve"> </w:t>
      </w:r>
      <w:r w:rsidR="00DE59E1" w:rsidRPr="00401BEB">
        <w:rPr>
          <w:rFonts w:ascii="Times New Roman" w:hAnsi="Times New Roman" w:cs="Times New Roman"/>
          <w:sz w:val="24"/>
          <w:szCs w:val="24"/>
          <w:lang w:val="en-US"/>
        </w:rPr>
        <w:t xml:space="preserve">impact on the local security sector </w:t>
      </w:r>
      <w:r w:rsidR="00B17BAB" w:rsidRPr="00401BEB">
        <w:rPr>
          <w:rFonts w:ascii="Times New Roman" w:hAnsi="Times New Roman" w:cs="Times New Roman"/>
          <w:sz w:val="24"/>
          <w:szCs w:val="24"/>
          <w:lang w:val="en-US"/>
        </w:rPr>
        <w:t>than traditional command powers</w:t>
      </w:r>
      <w:r w:rsidR="0094254B" w:rsidRPr="00401BEB">
        <w:rPr>
          <w:rFonts w:ascii="Times New Roman" w:hAnsi="Times New Roman" w:cs="Times New Roman"/>
          <w:sz w:val="24"/>
          <w:szCs w:val="24"/>
          <w:lang w:val="en-US"/>
        </w:rPr>
        <w:t>” (Merlingen</w:t>
      </w:r>
      <w:r w:rsidR="00B72E5D" w:rsidRPr="00401BEB">
        <w:rPr>
          <w:rFonts w:ascii="Times New Roman" w:hAnsi="Times New Roman" w:cs="Times New Roman"/>
          <w:sz w:val="24"/>
          <w:szCs w:val="24"/>
          <w:lang w:val="en-US"/>
        </w:rPr>
        <w:t>,</w:t>
      </w:r>
      <w:r w:rsidR="0094254B" w:rsidRPr="00401BEB">
        <w:rPr>
          <w:rFonts w:ascii="Times New Roman" w:hAnsi="Times New Roman" w:cs="Times New Roman"/>
          <w:sz w:val="24"/>
          <w:szCs w:val="24"/>
          <w:lang w:val="en-US"/>
        </w:rPr>
        <w:t xml:space="preserve"> 2011</w:t>
      </w:r>
      <w:r w:rsidR="00680441" w:rsidRPr="00401BEB">
        <w:rPr>
          <w:rFonts w:ascii="Times New Roman" w:hAnsi="Times New Roman" w:cs="Times New Roman"/>
          <w:sz w:val="24"/>
          <w:szCs w:val="24"/>
          <w:lang w:val="en-US"/>
        </w:rPr>
        <w:t>a</w:t>
      </w:r>
      <w:r w:rsidR="0094254B" w:rsidRPr="00401BEB">
        <w:rPr>
          <w:rFonts w:ascii="Times New Roman" w:hAnsi="Times New Roman" w:cs="Times New Roman"/>
          <w:sz w:val="24"/>
          <w:szCs w:val="24"/>
          <w:lang w:val="en-US"/>
        </w:rPr>
        <w:t xml:space="preserve">, p. 161).   </w:t>
      </w:r>
      <w:r w:rsidRPr="00401BEB">
        <w:rPr>
          <w:rFonts w:ascii="Times New Roman" w:hAnsi="Times New Roman" w:cs="Times New Roman"/>
          <w:sz w:val="24"/>
          <w:szCs w:val="24"/>
          <w:lang w:val="en-US"/>
        </w:rPr>
        <w:t>Due to space constraints, I will</w:t>
      </w:r>
      <w:r w:rsidR="0094254B" w:rsidRPr="00401BEB">
        <w:rPr>
          <w:rFonts w:ascii="Times New Roman" w:hAnsi="Times New Roman" w:cs="Times New Roman"/>
          <w:sz w:val="24"/>
          <w:szCs w:val="24"/>
          <w:lang w:val="en-US"/>
        </w:rPr>
        <w:t xml:space="preserve"> here</w:t>
      </w:r>
      <w:r w:rsidR="00B01A39" w:rsidRPr="00401BEB">
        <w:rPr>
          <w:rFonts w:ascii="Times New Roman" w:hAnsi="Times New Roman" w:cs="Times New Roman"/>
          <w:sz w:val="24"/>
          <w:szCs w:val="24"/>
          <w:lang w:val="en-US"/>
        </w:rPr>
        <w:t xml:space="preserve"> </w:t>
      </w:r>
      <w:r w:rsidR="006F4FB1" w:rsidRPr="00401BEB">
        <w:rPr>
          <w:rFonts w:ascii="Times New Roman" w:hAnsi="Times New Roman" w:cs="Times New Roman"/>
          <w:sz w:val="24"/>
          <w:szCs w:val="24"/>
          <w:lang w:val="en-US"/>
        </w:rPr>
        <w:t>only</w:t>
      </w:r>
      <w:r w:rsidRPr="00401BEB">
        <w:rPr>
          <w:rFonts w:ascii="Times New Roman" w:hAnsi="Times New Roman" w:cs="Times New Roman"/>
          <w:sz w:val="24"/>
          <w:szCs w:val="24"/>
          <w:lang w:val="en-US"/>
        </w:rPr>
        <w:t xml:space="preserve"> </w:t>
      </w:r>
      <w:r w:rsidR="00806A97" w:rsidRPr="00401BEB">
        <w:rPr>
          <w:rFonts w:ascii="Times New Roman" w:hAnsi="Times New Roman" w:cs="Times New Roman"/>
          <w:sz w:val="24"/>
          <w:szCs w:val="24"/>
          <w:lang w:val="en-US"/>
        </w:rPr>
        <w:t>discuss</w:t>
      </w:r>
      <w:r w:rsidR="00B01A39" w:rsidRPr="00401BEB">
        <w:rPr>
          <w:rFonts w:ascii="Times New Roman" w:hAnsi="Times New Roman" w:cs="Times New Roman"/>
          <w:sz w:val="24"/>
          <w:szCs w:val="24"/>
          <w:lang w:val="en-US"/>
        </w:rPr>
        <w:t xml:space="preserve"> </w:t>
      </w:r>
      <w:r w:rsidR="00B55EA9" w:rsidRPr="00401BEB">
        <w:rPr>
          <w:rFonts w:ascii="Times New Roman" w:hAnsi="Times New Roman" w:cs="Times New Roman"/>
          <w:sz w:val="24"/>
          <w:szCs w:val="24"/>
          <w:lang w:val="en-US"/>
        </w:rPr>
        <w:t xml:space="preserve">three </w:t>
      </w:r>
      <w:r w:rsidR="00806A97" w:rsidRPr="00401BEB">
        <w:rPr>
          <w:rFonts w:ascii="Times New Roman" w:hAnsi="Times New Roman" w:cs="Times New Roman"/>
          <w:sz w:val="24"/>
          <w:szCs w:val="24"/>
          <w:lang w:val="en-US"/>
        </w:rPr>
        <w:t xml:space="preserve">exemplary </w:t>
      </w:r>
      <w:r w:rsidR="00B55EA9" w:rsidRPr="00401BEB">
        <w:rPr>
          <w:rFonts w:ascii="Times New Roman" w:hAnsi="Times New Roman" w:cs="Times New Roman"/>
          <w:sz w:val="24"/>
          <w:szCs w:val="24"/>
          <w:lang w:val="en-US"/>
        </w:rPr>
        <w:t>techniques</w:t>
      </w:r>
      <w:r w:rsidR="00B01A39" w:rsidRPr="00401BEB">
        <w:rPr>
          <w:rFonts w:ascii="Times New Roman" w:hAnsi="Times New Roman" w:cs="Times New Roman"/>
          <w:sz w:val="24"/>
          <w:szCs w:val="24"/>
          <w:lang w:val="en-US"/>
        </w:rPr>
        <w:t xml:space="preserve"> </w:t>
      </w:r>
      <w:r w:rsidR="00680441" w:rsidRPr="00401BEB">
        <w:rPr>
          <w:rFonts w:ascii="Times New Roman" w:hAnsi="Times New Roman" w:cs="Times New Roman"/>
          <w:sz w:val="24"/>
          <w:szCs w:val="24"/>
          <w:lang w:val="en-US"/>
        </w:rPr>
        <w:t>to</w:t>
      </w:r>
      <w:r w:rsidR="007B667A" w:rsidRPr="00401BEB">
        <w:rPr>
          <w:rFonts w:ascii="Times New Roman" w:hAnsi="Times New Roman" w:cs="Times New Roman"/>
          <w:sz w:val="24"/>
          <w:szCs w:val="24"/>
          <w:lang w:val="en-US"/>
        </w:rPr>
        <w:t xml:space="preserve"> </w:t>
      </w:r>
      <w:r w:rsidR="006A4669" w:rsidRPr="00401BEB">
        <w:rPr>
          <w:rFonts w:ascii="Times New Roman" w:hAnsi="Times New Roman" w:cs="Times New Roman"/>
          <w:sz w:val="24"/>
          <w:szCs w:val="24"/>
          <w:lang w:val="en-US"/>
        </w:rPr>
        <w:t>illustrate how</w:t>
      </w:r>
      <w:r w:rsidR="007B667A" w:rsidRPr="00401BEB">
        <w:rPr>
          <w:rFonts w:ascii="Times New Roman" w:hAnsi="Times New Roman" w:cs="Times New Roman"/>
          <w:sz w:val="24"/>
          <w:szCs w:val="24"/>
          <w:lang w:val="en-US"/>
        </w:rPr>
        <w:t xml:space="preserve"> </w:t>
      </w:r>
      <w:r w:rsidR="006A4669" w:rsidRPr="00401BEB">
        <w:rPr>
          <w:rFonts w:ascii="Times New Roman" w:hAnsi="Times New Roman" w:cs="Times New Roman"/>
          <w:sz w:val="24"/>
          <w:szCs w:val="24"/>
          <w:lang w:val="en-US"/>
        </w:rPr>
        <w:t>the</w:t>
      </w:r>
      <w:r w:rsidRPr="00401BEB">
        <w:rPr>
          <w:rFonts w:ascii="Times New Roman" w:hAnsi="Times New Roman" w:cs="Times New Roman"/>
          <w:sz w:val="24"/>
          <w:szCs w:val="24"/>
          <w:lang w:val="en-US"/>
        </w:rPr>
        <w:t xml:space="preserve"> political technology of responsibil</w:t>
      </w:r>
      <w:r w:rsidR="00913242">
        <w:rPr>
          <w:rFonts w:ascii="Times New Roman" w:hAnsi="Times New Roman" w:cs="Times New Roman"/>
          <w:sz w:val="24"/>
          <w:szCs w:val="24"/>
          <w:lang w:val="en-US"/>
        </w:rPr>
        <w:t>iz</w:t>
      </w:r>
      <w:r w:rsidR="007B667A" w:rsidRPr="00401BEB">
        <w:rPr>
          <w:rFonts w:ascii="Times New Roman" w:hAnsi="Times New Roman" w:cs="Times New Roman"/>
          <w:sz w:val="24"/>
          <w:szCs w:val="24"/>
          <w:lang w:val="en-US"/>
        </w:rPr>
        <w:t>ation</w:t>
      </w:r>
      <w:r w:rsidR="006A4669" w:rsidRPr="00401BEB">
        <w:rPr>
          <w:rFonts w:ascii="Times New Roman" w:hAnsi="Times New Roman" w:cs="Times New Roman"/>
          <w:sz w:val="24"/>
          <w:szCs w:val="24"/>
          <w:lang w:val="en-US"/>
        </w:rPr>
        <w:t>, driven by the political rationality of interveners, sha</w:t>
      </w:r>
      <w:r w:rsidR="00565715" w:rsidRPr="00401BEB">
        <w:rPr>
          <w:rFonts w:ascii="Times New Roman" w:hAnsi="Times New Roman" w:cs="Times New Roman"/>
          <w:sz w:val="24"/>
          <w:szCs w:val="24"/>
          <w:lang w:val="en-US"/>
        </w:rPr>
        <w:t>pes everyday practices in international interventions.</w:t>
      </w:r>
      <w:r w:rsidR="0094254B" w:rsidRPr="00401BEB">
        <w:rPr>
          <w:rFonts w:ascii="Times New Roman" w:hAnsi="Times New Roman" w:cs="Times New Roman"/>
          <w:sz w:val="24"/>
          <w:szCs w:val="24"/>
          <w:lang w:val="en-US"/>
        </w:rPr>
        <w:t xml:space="preserve"> </w:t>
      </w:r>
    </w:p>
    <w:p w14:paraId="1E2EE110" w14:textId="493E1820" w:rsidR="00806A97" w:rsidRPr="00401BEB" w:rsidRDefault="0094254B"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B55EA9" w:rsidRPr="00401BEB">
        <w:rPr>
          <w:rFonts w:ascii="Times New Roman" w:hAnsi="Times New Roman" w:cs="Times New Roman"/>
          <w:sz w:val="24"/>
          <w:szCs w:val="24"/>
          <w:lang w:val="en-US"/>
        </w:rPr>
        <w:t>The first</w:t>
      </w:r>
      <w:r w:rsidR="007B667A" w:rsidRPr="00401BEB">
        <w:rPr>
          <w:rFonts w:ascii="Times New Roman" w:hAnsi="Times New Roman" w:cs="Times New Roman"/>
          <w:sz w:val="24"/>
          <w:szCs w:val="24"/>
          <w:lang w:val="en-US"/>
        </w:rPr>
        <w:t xml:space="preserve"> </w:t>
      </w:r>
      <w:r w:rsidR="00B55EA9" w:rsidRPr="00401BEB">
        <w:rPr>
          <w:rFonts w:ascii="Times New Roman" w:hAnsi="Times New Roman" w:cs="Times New Roman"/>
          <w:sz w:val="24"/>
          <w:szCs w:val="24"/>
          <w:lang w:val="en-US"/>
        </w:rPr>
        <w:t>one</w:t>
      </w:r>
      <w:r w:rsidR="007B667A" w:rsidRPr="00401BEB">
        <w:rPr>
          <w:rFonts w:ascii="Times New Roman" w:hAnsi="Times New Roman" w:cs="Times New Roman"/>
          <w:sz w:val="24"/>
          <w:szCs w:val="24"/>
          <w:lang w:val="en-US"/>
        </w:rPr>
        <w:t xml:space="preserve"> </w:t>
      </w:r>
      <w:r w:rsidR="00574707" w:rsidRPr="00401BEB">
        <w:rPr>
          <w:rFonts w:ascii="Times New Roman" w:hAnsi="Times New Roman" w:cs="Times New Roman"/>
          <w:sz w:val="24"/>
          <w:szCs w:val="24"/>
          <w:lang w:val="en-US"/>
        </w:rPr>
        <w:t>is</w:t>
      </w:r>
      <w:r w:rsidR="00434BCF" w:rsidRPr="00401BEB">
        <w:rPr>
          <w:rFonts w:ascii="Times New Roman" w:hAnsi="Times New Roman" w:cs="Times New Roman"/>
          <w:sz w:val="24"/>
          <w:szCs w:val="24"/>
          <w:lang w:val="en-US"/>
        </w:rPr>
        <w:t xml:space="preserve"> </w:t>
      </w:r>
      <w:r w:rsidR="00434BCF" w:rsidRPr="00401BEB">
        <w:rPr>
          <w:rFonts w:ascii="Times New Roman" w:hAnsi="Times New Roman" w:cs="Times New Roman"/>
          <w:i/>
          <w:sz w:val="24"/>
          <w:szCs w:val="24"/>
          <w:lang w:val="en-US"/>
        </w:rPr>
        <w:t>needs assessment</w:t>
      </w:r>
      <w:r w:rsidR="00434BCF" w:rsidRPr="00401BEB">
        <w:rPr>
          <w:rFonts w:ascii="Times New Roman" w:hAnsi="Times New Roman" w:cs="Times New Roman"/>
          <w:sz w:val="24"/>
          <w:szCs w:val="24"/>
          <w:lang w:val="en-US"/>
        </w:rPr>
        <w:t xml:space="preserve">. </w:t>
      </w:r>
      <w:r w:rsidR="00D20E8B" w:rsidRPr="00401BEB">
        <w:rPr>
          <w:rFonts w:ascii="Times New Roman" w:hAnsi="Times New Roman" w:cs="Times New Roman"/>
          <w:sz w:val="24"/>
          <w:szCs w:val="24"/>
          <w:lang w:val="en-US"/>
        </w:rPr>
        <w:t>Every CSDP missio</w:t>
      </w:r>
      <w:r w:rsidR="007B667A" w:rsidRPr="00401BEB">
        <w:rPr>
          <w:rFonts w:ascii="Times New Roman" w:hAnsi="Times New Roman" w:cs="Times New Roman"/>
          <w:sz w:val="24"/>
          <w:szCs w:val="24"/>
          <w:lang w:val="en-US"/>
        </w:rPr>
        <w:t>n</w:t>
      </w:r>
      <w:r w:rsidR="00D20E8B" w:rsidRPr="00401BEB">
        <w:rPr>
          <w:rFonts w:ascii="Times New Roman" w:hAnsi="Times New Roman" w:cs="Times New Roman"/>
          <w:sz w:val="24"/>
          <w:szCs w:val="24"/>
          <w:lang w:val="en-US"/>
        </w:rPr>
        <w:t xml:space="preserve"> is preceded by </w:t>
      </w:r>
      <w:r w:rsidR="007B667A" w:rsidRPr="00401BEB">
        <w:rPr>
          <w:rFonts w:ascii="Times New Roman" w:hAnsi="Times New Roman" w:cs="Times New Roman"/>
          <w:sz w:val="24"/>
          <w:szCs w:val="24"/>
          <w:lang w:val="en-US"/>
        </w:rPr>
        <w:t>fact-finding and</w:t>
      </w:r>
      <w:r w:rsidR="00D20E8B" w:rsidRPr="00401BEB">
        <w:rPr>
          <w:rFonts w:ascii="Times New Roman" w:hAnsi="Times New Roman" w:cs="Times New Roman"/>
          <w:sz w:val="24"/>
          <w:szCs w:val="24"/>
          <w:lang w:val="en-US"/>
        </w:rPr>
        <w:t xml:space="preserve"> technical assessment missions. </w:t>
      </w:r>
      <w:r w:rsidR="00DE59E1" w:rsidRPr="00401BEB">
        <w:rPr>
          <w:rFonts w:ascii="Times New Roman" w:hAnsi="Times New Roman" w:cs="Times New Roman"/>
          <w:sz w:val="24"/>
          <w:szCs w:val="24"/>
          <w:lang w:val="en-US"/>
        </w:rPr>
        <w:t>Needs assessment starts</w:t>
      </w:r>
      <w:r w:rsidR="00B01A39" w:rsidRPr="00401BEB">
        <w:rPr>
          <w:rFonts w:ascii="Times New Roman" w:hAnsi="Times New Roman" w:cs="Times New Roman"/>
          <w:sz w:val="24"/>
          <w:szCs w:val="24"/>
          <w:lang w:val="en-US"/>
        </w:rPr>
        <w:t xml:space="preserve"> here</w:t>
      </w:r>
      <w:r w:rsidR="00D20E8B" w:rsidRPr="00401BEB">
        <w:rPr>
          <w:rFonts w:ascii="Times New Roman" w:hAnsi="Times New Roman" w:cs="Times New Roman"/>
          <w:sz w:val="24"/>
          <w:szCs w:val="24"/>
          <w:lang w:val="en-US"/>
        </w:rPr>
        <w:t xml:space="preserve"> and continues throughout the lifecycle of the mission. However, both fact-finding and technical assessment missions are often short and cursory exercises that only consider views of the top governmental echelons</w:t>
      </w:r>
      <w:r w:rsidR="00565715" w:rsidRPr="00401BEB">
        <w:rPr>
          <w:rFonts w:ascii="Times New Roman" w:hAnsi="Times New Roman" w:cs="Times New Roman"/>
          <w:sz w:val="24"/>
          <w:szCs w:val="24"/>
          <w:lang w:val="en-US"/>
        </w:rPr>
        <w:t xml:space="preserve"> in host states</w:t>
      </w:r>
      <w:r w:rsidR="00FE19CB" w:rsidRPr="00401BEB">
        <w:rPr>
          <w:rFonts w:ascii="Times New Roman" w:hAnsi="Times New Roman" w:cs="Times New Roman"/>
          <w:sz w:val="24"/>
          <w:szCs w:val="24"/>
          <w:lang w:val="en-US"/>
        </w:rPr>
        <w:t>. Consequently, they</w:t>
      </w:r>
      <w:r w:rsidR="00D20E8B" w:rsidRPr="00401BEB">
        <w:rPr>
          <w:rFonts w:ascii="Times New Roman" w:hAnsi="Times New Roman" w:cs="Times New Roman"/>
          <w:sz w:val="24"/>
          <w:szCs w:val="24"/>
          <w:lang w:val="en-US"/>
        </w:rPr>
        <w:t xml:space="preserve"> </w:t>
      </w:r>
      <w:r w:rsidR="00FE19CB" w:rsidRPr="00401BEB">
        <w:rPr>
          <w:rFonts w:ascii="Times New Roman" w:hAnsi="Times New Roman" w:cs="Times New Roman"/>
          <w:sz w:val="24"/>
          <w:szCs w:val="24"/>
          <w:lang w:val="en-US"/>
        </w:rPr>
        <w:t xml:space="preserve">struggle to take on board </w:t>
      </w:r>
      <w:r w:rsidR="00D20E8B" w:rsidRPr="00401BEB">
        <w:rPr>
          <w:rFonts w:ascii="Times New Roman" w:hAnsi="Times New Roman" w:cs="Times New Roman"/>
          <w:sz w:val="24"/>
          <w:szCs w:val="24"/>
          <w:lang w:val="en-US"/>
        </w:rPr>
        <w:t xml:space="preserve">the views of </w:t>
      </w:r>
      <w:r w:rsidR="00161599">
        <w:rPr>
          <w:rFonts w:ascii="Times New Roman" w:hAnsi="Times New Roman" w:cs="Times New Roman"/>
          <w:sz w:val="24"/>
          <w:szCs w:val="24"/>
          <w:lang w:val="en-US"/>
        </w:rPr>
        <w:t xml:space="preserve">a </w:t>
      </w:r>
      <w:r w:rsidR="00D20E8B" w:rsidRPr="00401BEB">
        <w:rPr>
          <w:rFonts w:ascii="Times New Roman" w:hAnsi="Times New Roman" w:cs="Times New Roman"/>
          <w:sz w:val="24"/>
          <w:szCs w:val="24"/>
          <w:lang w:val="en-US"/>
        </w:rPr>
        <w:t>wider administration, which is usually th</w:t>
      </w:r>
      <w:r w:rsidR="00E229C3">
        <w:rPr>
          <w:rFonts w:ascii="Times New Roman" w:hAnsi="Times New Roman" w:cs="Times New Roman"/>
          <w:sz w:val="24"/>
          <w:szCs w:val="24"/>
          <w:lang w:val="en-US"/>
        </w:rPr>
        <w:t>e target of CSDP interventions. S</w:t>
      </w:r>
      <w:r w:rsidR="00565715" w:rsidRPr="00401BEB">
        <w:rPr>
          <w:rFonts w:ascii="Times New Roman" w:hAnsi="Times New Roman" w:cs="Times New Roman"/>
          <w:sz w:val="24"/>
          <w:szCs w:val="24"/>
          <w:lang w:val="en-US"/>
        </w:rPr>
        <w:t>entiments</w:t>
      </w:r>
      <w:r w:rsidR="00D20E8B" w:rsidRPr="00401BEB">
        <w:rPr>
          <w:rFonts w:ascii="Times New Roman" w:hAnsi="Times New Roman" w:cs="Times New Roman"/>
          <w:sz w:val="24"/>
          <w:szCs w:val="24"/>
          <w:lang w:val="en-US"/>
        </w:rPr>
        <w:t xml:space="preserve"> </w:t>
      </w:r>
      <w:r w:rsidR="00FE19CB" w:rsidRPr="00401BEB">
        <w:rPr>
          <w:rFonts w:ascii="Times New Roman" w:hAnsi="Times New Roman" w:cs="Times New Roman"/>
          <w:sz w:val="24"/>
          <w:szCs w:val="24"/>
          <w:lang w:val="en-US"/>
        </w:rPr>
        <w:t xml:space="preserve">of </w:t>
      </w:r>
      <w:r w:rsidR="00E229C3">
        <w:rPr>
          <w:rFonts w:ascii="Times New Roman" w:hAnsi="Times New Roman" w:cs="Times New Roman"/>
          <w:sz w:val="24"/>
          <w:szCs w:val="24"/>
          <w:lang w:val="en-US"/>
        </w:rPr>
        <w:t xml:space="preserve">wider segments of society vis-à-vis the proposed mission, </w:t>
      </w:r>
      <w:r w:rsidR="007B667A" w:rsidRPr="00401BEB">
        <w:rPr>
          <w:rFonts w:ascii="Times New Roman" w:hAnsi="Times New Roman" w:cs="Times New Roman"/>
          <w:sz w:val="24"/>
          <w:szCs w:val="24"/>
          <w:lang w:val="en-US"/>
        </w:rPr>
        <w:t xml:space="preserve">who are </w:t>
      </w:r>
      <w:r w:rsidR="00D20E8B" w:rsidRPr="00401BEB">
        <w:rPr>
          <w:rFonts w:ascii="Times New Roman" w:hAnsi="Times New Roman" w:cs="Times New Roman"/>
          <w:sz w:val="24"/>
          <w:szCs w:val="24"/>
          <w:lang w:val="en-US"/>
        </w:rPr>
        <w:t xml:space="preserve">supposed to be </w:t>
      </w:r>
      <w:r w:rsidR="00E229C3">
        <w:rPr>
          <w:rFonts w:ascii="Times New Roman" w:hAnsi="Times New Roman" w:cs="Times New Roman"/>
          <w:sz w:val="24"/>
          <w:szCs w:val="24"/>
          <w:lang w:val="en-US"/>
        </w:rPr>
        <w:t>its</w:t>
      </w:r>
      <w:r w:rsidR="00D20E8B" w:rsidRPr="00401BEB">
        <w:rPr>
          <w:rFonts w:ascii="Times New Roman" w:hAnsi="Times New Roman" w:cs="Times New Roman"/>
          <w:sz w:val="24"/>
          <w:szCs w:val="24"/>
          <w:lang w:val="en-US"/>
        </w:rPr>
        <w:t xml:space="preserve"> end</w:t>
      </w:r>
      <w:r w:rsidR="007B667A" w:rsidRPr="00401BEB">
        <w:rPr>
          <w:rFonts w:ascii="Times New Roman" w:hAnsi="Times New Roman" w:cs="Times New Roman"/>
          <w:sz w:val="24"/>
          <w:szCs w:val="24"/>
          <w:lang w:val="en-US"/>
        </w:rPr>
        <w:t>-</w:t>
      </w:r>
      <w:r w:rsidR="00D20E8B" w:rsidRPr="00401BEB">
        <w:rPr>
          <w:rFonts w:ascii="Times New Roman" w:hAnsi="Times New Roman" w:cs="Times New Roman"/>
          <w:sz w:val="24"/>
          <w:szCs w:val="24"/>
          <w:lang w:val="en-US"/>
        </w:rPr>
        <w:t>user</w:t>
      </w:r>
      <w:r w:rsidR="007B667A" w:rsidRPr="00401BEB">
        <w:rPr>
          <w:rFonts w:ascii="Times New Roman" w:hAnsi="Times New Roman" w:cs="Times New Roman"/>
          <w:sz w:val="24"/>
          <w:szCs w:val="24"/>
          <w:lang w:val="en-US"/>
        </w:rPr>
        <w:t>s</w:t>
      </w:r>
      <w:r w:rsidR="00E229C3">
        <w:rPr>
          <w:rFonts w:ascii="Times New Roman" w:hAnsi="Times New Roman" w:cs="Times New Roman"/>
          <w:sz w:val="24"/>
          <w:szCs w:val="24"/>
          <w:lang w:val="en-US"/>
        </w:rPr>
        <w:t>, are routinely ignored</w:t>
      </w:r>
      <w:r w:rsidR="00FE19CB" w:rsidRPr="00401BEB">
        <w:rPr>
          <w:rFonts w:ascii="Times New Roman" w:hAnsi="Times New Roman" w:cs="Times New Roman"/>
          <w:sz w:val="24"/>
          <w:szCs w:val="24"/>
          <w:lang w:val="en-US"/>
        </w:rPr>
        <w:t>. As mission</w:t>
      </w:r>
      <w:r w:rsidR="007B667A" w:rsidRPr="00401BEB">
        <w:rPr>
          <w:rFonts w:ascii="Times New Roman" w:hAnsi="Times New Roman" w:cs="Times New Roman"/>
          <w:sz w:val="24"/>
          <w:szCs w:val="24"/>
          <w:lang w:val="en-US"/>
        </w:rPr>
        <w:t xml:space="preserve">s mature, </w:t>
      </w:r>
      <w:r w:rsidR="00565715" w:rsidRPr="00401BEB">
        <w:rPr>
          <w:rFonts w:ascii="Times New Roman" w:hAnsi="Times New Roman" w:cs="Times New Roman"/>
          <w:sz w:val="24"/>
          <w:szCs w:val="24"/>
          <w:lang w:val="en-US"/>
        </w:rPr>
        <w:t>the</w:t>
      </w:r>
      <w:r w:rsidR="007B667A" w:rsidRPr="00401BEB">
        <w:rPr>
          <w:rFonts w:ascii="Times New Roman" w:hAnsi="Times New Roman" w:cs="Times New Roman"/>
          <w:sz w:val="24"/>
          <w:szCs w:val="24"/>
          <w:lang w:val="en-US"/>
        </w:rPr>
        <w:t xml:space="preserve"> level of understanding </w:t>
      </w:r>
      <w:r w:rsidR="00565715" w:rsidRPr="00401BEB">
        <w:rPr>
          <w:rFonts w:ascii="Times New Roman" w:hAnsi="Times New Roman" w:cs="Times New Roman"/>
          <w:sz w:val="24"/>
          <w:szCs w:val="24"/>
          <w:lang w:val="en-US"/>
        </w:rPr>
        <w:t xml:space="preserve">of </w:t>
      </w:r>
      <w:r w:rsidR="00FE19CB" w:rsidRPr="00401BEB">
        <w:rPr>
          <w:rFonts w:ascii="Times New Roman" w:hAnsi="Times New Roman" w:cs="Times New Roman"/>
          <w:sz w:val="24"/>
          <w:szCs w:val="24"/>
          <w:lang w:val="en-US"/>
        </w:rPr>
        <w:t xml:space="preserve">the </w:t>
      </w:r>
      <w:r w:rsidR="007B667A" w:rsidRPr="00401BEB">
        <w:rPr>
          <w:rFonts w:ascii="Times New Roman" w:hAnsi="Times New Roman" w:cs="Times New Roman"/>
          <w:sz w:val="24"/>
          <w:szCs w:val="24"/>
          <w:lang w:val="en-US"/>
        </w:rPr>
        <w:t xml:space="preserve">local </w:t>
      </w:r>
      <w:r w:rsidR="00FE19CB" w:rsidRPr="00401BEB">
        <w:rPr>
          <w:rFonts w:ascii="Times New Roman" w:hAnsi="Times New Roman" w:cs="Times New Roman"/>
          <w:sz w:val="24"/>
          <w:szCs w:val="24"/>
          <w:lang w:val="en-US"/>
        </w:rPr>
        <w:t xml:space="preserve">needs </w:t>
      </w:r>
      <w:r w:rsidR="007B667A" w:rsidRPr="00401BEB">
        <w:rPr>
          <w:rFonts w:ascii="Times New Roman" w:hAnsi="Times New Roman" w:cs="Times New Roman"/>
          <w:sz w:val="24"/>
          <w:szCs w:val="24"/>
          <w:lang w:val="en-US"/>
        </w:rPr>
        <w:t>grow</w:t>
      </w:r>
      <w:r w:rsidR="00565715" w:rsidRPr="00401BEB">
        <w:rPr>
          <w:rFonts w:ascii="Times New Roman" w:hAnsi="Times New Roman" w:cs="Times New Roman"/>
          <w:sz w:val="24"/>
          <w:szCs w:val="24"/>
          <w:lang w:val="en-US"/>
        </w:rPr>
        <w:t>s</w:t>
      </w:r>
      <w:r w:rsidR="00434BCF" w:rsidRPr="00401BEB">
        <w:rPr>
          <w:rFonts w:ascii="Times New Roman" w:hAnsi="Times New Roman" w:cs="Times New Roman"/>
          <w:sz w:val="24"/>
          <w:szCs w:val="24"/>
          <w:lang w:val="en-US"/>
        </w:rPr>
        <w:t xml:space="preserve">. </w:t>
      </w:r>
      <w:r w:rsidR="00E229C3">
        <w:rPr>
          <w:rFonts w:ascii="Times New Roman" w:hAnsi="Times New Roman" w:cs="Times New Roman"/>
          <w:sz w:val="24"/>
          <w:szCs w:val="24"/>
          <w:lang w:val="en-US"/>
        </w:rPr>
        <w:t>It often</w:t>
      </w:r>
      <w:r w:rsidR="00AB40DD" w:rsidRPr="00401BEB">
        <w:rPr>
          <w:rFonts w:ascii="Times New Roman" w:hAnsi="Times New Roman" w:cs="Times New Roman"/>
          <w:sz w:val="24"/>
          <w:szCs w:val="24"/>
          <w:lang w:val="en-US"/>
        </w:rPr>
        <w:t xml:space="preserve"> turn</w:t>
      </w:r>
      <w:r w:rsidR="00E229C3">
        <w:rPr>
          <w:rFonts w:ascii="Times New Roman" w:hAnsi="Times New Roman" w:cs="Times New Roman"/>
          <w:sz w:val="24"/>
          <w:szCs w:val="24"/>
          <w:lang w:val="en-US"/>
        </w:rPr>
        <w:t>s</w:t>
      </w:r>
      <w:r w:rsidR="00AB40DD" w:rsidRPr="00401BEB">
        <w:rPr>
          <w:rFonts w:ascii="Times New Roman" w:hAnsi="Times New Roman" w:cs="Times New Roman"/>
          <w:sz w:val="24"/>
          <w:szCs w:val="24"/>
          <w:lang w:val="en-US"/>
        </w:rPr>
        <w:t xml:space="preserve"> out </w:t>
      </w:r>
      <w:r w:rsidR="00E229C3">
        <w:rPr>
          <w:rFonts w:ascii="Times New Roman" w:hAnsi="Times New Roman" w:cs="Times New Roman"/>
          <w:sz w:val="24"/>
          <w:szCs w:val="24"/>
          <w:lang w:val="en-US"/>
        </w:rPr>
        <w:t xml:space="preserve">that the local needs are </w:t>
      </w:r>
      <w:r w:rsidR="007B667A" w:rsidRPr="00401BEB">
        <w:rPr>
          <w:rFonts w:ascii="Times New Roman" w:hAnsi="Times New Roman" w:cs="Times New Roman"/>
          <w:sz w:val="24"/>
          <w:szCs w:val="24"/>
          <w:lang w:val="en-US"/>
        </w:rPr>
        <w:t xml:space="preserve">quite </w:t>
      </w:r>
      <w:r w:rsidR="00AB40DD" w:rsidRPr="00401BEB">
        <w:rPr>
          <w:rFonts w:ascii="Times New Roman" w:hAnsi="Times New Roman" w:cs="Times New Roman"/>
          <w:sz w:val="24"/>
          <w:szCs w:val="24"/>
          <w:lang w:val="en-US"/>
        </w:rPr>
        <w:t xml:space="preserve">different </w:t>
      </w:r>
      <w:r w:rsidR="00434BCF" w:rsidRPr="00401BEB">
        <w:rPr>
          <w:rFonts w:ascii="Times New Roman" w:hAnsi="Times New Roman" w:cs="Times New Roman"/>
          <w:sz w:val="24"/>
          <w:szCs w:val="24"/>
          <w:lang w:val="en-US"/>
        </w:rPr>
        <w:t xml:space="preserve">from what CSDP </w:t>
      </w:r>
      <w:r w:rsidR="00AB40DD" w:rsidRPr="00401BEB">
        <w:rPr>
          <w:rFonts w:ascii="Times New Roman" w:hAnsi="Times New Roman" w:cs="Times New Roman"/>
          <w:sz w:val="24"/>
          <w:szCs w:val="24"/>
          <w:lang w:val="en-US"/>
        </w:rPr>
        <w:t>mission</w:t>
      </w:r>
      <w:r w:rsidR="00434BCF" w:rsidRPr="00401BEB">
        <w:rPr>
          <w:rFonts w:ascii="Times New Roman" w:hAnsi="Times New Roman" w:cs="Times New Roman"/>
          <w:sz w:val="24"/>
          <w:szCs w:val="24"/>
          <w:lang w:val="en-US"/>
        </w:rPr>
        <w:t xml:space="preserve">s </w:t>
      </w:r>
      <w:r w:rsidR="00E229C3">
        <w:rPr>
          <w:rFonts w:ascii="Times New Roman" w:hAnsi="Times New Roman" w:cs="Times New Roman"/>
          <w:sz w:val="24"/>
          <w:szCs w:val="24"/>
          <w:lang w:val="en-US"/>
        </w:rPr>
        <w:t>were</w:t>
      </w:r>
      <w:r w:rsidR="00434BCF" w:rsidRPr="00401BEB">
        <w:rPr>
          <w:rFonts w:ascii="Times New Roman" w:hAnsi="Times New Roman" w:cs="Times New Roman"/>
          <w:sz w:val="24"/>
          <w:szCs w:val="24"/>
          <w:lang w:val="en-US"/>
        </w:rPr>
        <w:t xml:space="preserve"> </w:t>
      </w:r>
      <w:r w:rsidR="007B667A" w:rsidRPr="00401BEB">
        <w:rPr>
          <w:rFonts w:ascii="Times New Roman" w:hAnsi="Times New Roman" w:cs="Times New Roman"/>
          <w:sz w:val="24"/>
          <w:szCs w:val="24"/>
          <w:lang w:val="en-US"/>
        </w:rPr>
        <w:t xml:space="preserve">initially </w:t>
      </w:r>
      <w:r w:rsidR="00E229C3">
        <w:rPr>
          <w:rFonts w:ascii="Times New Roman" w:hAnsi="Times New Roman" w:cs="Times New Roman"/>
          <w:sz w:val="24"/>
          <w:szCs w:val="24"/>
          <w:lang w:val="en-US"/>
        </w:rPr>
        <w:t>mandated to achieve</w:t>
      </w:r>
      <w:r w:rsidR="00565715" w:rsidRPr="00401BEB">
        <w:rPr>
          <w:rFonts w:ascii="Times New Roman" w:hAnsi="Times New Roman" w:cs="Times New Roman"/>
          <w:sz w:val="24"/>
          <w:szCs w:val="24"/>
          <w:lang w:val="en-US"/>
        </w:rPr>
        <w:t xml:space="preserve">. </w:t>
      </w:r>
      <w:r w:rsidR="00E229C3">
        <w:rPr>
          <w:rFonts w:ascii="Times New Roman" w:hAnsi="Times New Roman" w:cs="Times New Roman"/>
          <w:sz w:val="24"/>
          <w:szCs w:val="24"/>
          <w:lang w:val="en-US"/>
        </w:rPr>
        <w:t xml:space="preserve">As a result, the EU adapts </w:t>
      </w:r>
      <w:r w:rsidR="00E229C3" w:rsidRPr="00401BEB">
        <w:rPr>
          <w:rFonts w:ascii="Times New Roman" w:hAnsi="Times New Roman" w:cs="Times New Roman"/>
          <w:sz w:val="24"/>
          <w:szCs w:val="24"/>
          <w:lang w:val="en-US"/>
        </w:rPr>
        <w:t>without</w:t>
      </w:r>
      <w:r w:rsidR="00565715" w:rsidRPr="00401BEB">
        <w:rPr>
          <w:rFonts w:ascii="Times New Roman" w:hAnsi="Times New Roman" w:cs="Times New Roman"/>
          <w:sz w:val="24"/>
          <w:szCs w:val="24"/>
          <w:lang w:val="en-US"/>
        </w:rPr>
        <w:t xml:space="preserve"> abandoning the strategic rationale of the mission, </w:t>
      </w:r>
      <w:r w:rsidR="00680441" w:rsidRPr="00401BEB">
        <w:rPr>
          <w:rFonts w:ascii="Times New Roman" w:hAnsi="Times New Roman" w:cs="Times New Roman"/>
          <w:sz w:val="24"/>
          <w:szCs w:val="24"/>
          <w:lang w:val="en-US"/>
        </w:rPr>
        <w:t>still</w:t>
      </w:r>
      <w:r w:rsidR="00565715" w:rsidRPr="00401BEB">
        <w:rPr>
          <w:rFonts w:ascii="Times New Roman" w:hAnsi="Times New Roman" w:cs="Times New Roman"/>
          <w:sz w:val="24"/>
          <w:szCs w:val="24"/>
          <w:lang w:val="en-US"/>
        </w:rPr>
        <w:t xml:space="preserve"> grounded in the political</w:t>
      </w:r>
      <w:r w:rsidR="00E229C3">
        <w:rPr>
          <w:rFonts w:ascii="Times New Roman" w:hAnsi="Times New Roman" w:cs="Times New Roman"/>
          <w:sz w:val="24"/>
          <w:szCs w:val="24"/>
          <w:lang w:val="en-US"/>
        </w:rPr>
        <w:t xml:space="preserve"> rationality of the intervener. Instead, it tries to r</w:t>
      </w:r>
      <w:r w:rsidR="00565715" w:rsidRPr="00401BEB">
        <w:rPr>
          <w:rFonts w:ascii="Times New Roman" w:hAnsi="Times New Roman" w:cs="Times New Roman"/>
          <w:sz w:val="24"/>
          <w:szCs w:val="24"/>
          <w:lang w:val="en-US"/>
        </w:rPr>
        <w:t>ecalibrat</w:t>
      </w:r>
      <w:r w:rsidR="00E229C3">
        <w:rPr>
          <w:rFonts w:ascii="Times New Roman" w:hAnsi="Times New Roman" w:cs="Times New Roman"/>
          <w:sz w:val="24"/>
          <w:szCs w:val="24"/>
          <w:lang w:val="en-US"/>
        </w:rPr>
        <w:t>e its approach</w:t>
      </w:r>
      <w:r w:rsidR="00565715" w:rsidRPr="00401BEB">
        <w:rPr>
          <w:rFonts w:ascii="Times New Roman" w:hAnsi="Times New Roman" w:cs="Times New Roman"/>
          <w:sz w:val="24"/>
          <w:szCs w:val="24"/>
          <w:lang w:val="en-US"/>
        </w:rPr>
        <w:t xml:space="preserve"> </w:t>
      </w:r>
      <w:r w:rsidR="00E229C3">
        <w:rPr>
          <w:rFonts w:ascii="Times New Roman" w:hAnsi="Times New Roman" w:cs="Times New Roman"/>
          <w:sz w:val="24"/>
          <w:szCs w:val="24"/>
          <w:lang w:val="en-US"/>
        </w:rPr>
        <w:t>and transform</w:t>
      </w:r>
      <w:r w:rsidR="009456AD" w:rsidRPr="00401BEB">
        <w:rPr>
          <w:rFonts w:ascii="Times New Roman" w:hAnsi="Times New Roman" w:cs="Times New Roman"/>
          <w:sz w:val="24"/>
          <w:szCs w:val="24"/>
          <w:lang w:val="en-US"/>
        </w:rPr>
        <w:t xml:space="preserve"> </w:t>
      </w:r>
      <w:r w:rsidR="00565715" w:rsidRPr="00401BEB">
        <w:rPr>
          <w:rFonts w:ascii="Times New Roman" w:hAnsi="Times New Roman" w:cs="Times New Roman"/>
          <w:sz w:val="24"/>
          <w:szCs w:val="24"/>
          <w:lang w:val="en-US"/>
        </w:rPr>
        <w:t xml:space="preserve">the </w:t>
      </w:r>
      <w:r w:rsidR="009456AD" w:rsidRPr="00401BEB">
        <w:rPr>
          <w:rFonts w:ascii="Times New Roman" w:hAnsi="Times New Roman" w:cs="Times New Roman"/>
          <w:sz w:val="24"/>
          <w:szCs w:val="24"/>
          <w:lang w:val="en-US"/>
        </w:rPr>
        <w:t xml:space="preserve">local needs </w:t>
      </w:r>
      <w:r w:rsidR="00565715" w:rsidRPr="00401BEB">
        <w:rPr>
          <w:rFonts w:ascii="Times New Roman" w:hAnsi="Times New Roman" w:cs="Times New Roman"/>
          <w:sz w:val="24"/>
          <w:szCs w:val="24"/>
          <w:lang w:val="en-US"/>
        </w:rPr>
        <w:t>into</w:t>
      </w:r>
      <w:r w:rsidR="007B667A" w:rsidRPr="00401BEB">
        <w:rPr>
          <w:rFonts w:ascii="Times New Roman" w:hAnsi="Times New Roman" w:cs="Times New Roman"/>
          <w:sz w:val="24"/>
          <w:szCs w:val="24"/>
          <w:lang w:val="en-US"/>
        </w:rPr>
        <w:t xml:space="preserve"> a</w:t>
      </w:r>
      <w:r w:rsidR="009456AD" w:rsidRPr="00401BEB">
        <w:rPr>
          <w:rFonts w:ascii="Times New Roman" w:hAnsi="Times New Roman" w:cs="Times New Roman"/>
          <w:sz w:val="24"/>
          <w:szCs w:val="24"/>
          <w:lang w:val="en-US"/>
        </w:rPr>
        <w:t xml:space="preserve"> vehicle </w:t>
      </w:r>
      <w:r w:rsidR="00E229C3">
        <w:rPr>
          <w:rFonts w:ascii="Times New Roman" w:hAnsi="Times New Roman" w:cs="Times New Roman"/>
          <w:sz w:val="24"/>
          <w:szCs w:val="24"/>
          <w:lang w:val="en-US"/>
        </w:rPr>
        <w:t>of</w:t>
      </w:r>
      <w:r w:rsidR="009456AD" w:rsidRPr="00401BEB">
        <w:rPr>
          <w:rFonts w:ascii="Times New Roman" w:hAnsi="Times New Roman" w:cs="Times New Roman"/>
          <w:sz w:val="24"/>
          <w:szCs w:val="24"/>
          <w:lang w:val="en-US"/>
        </w:rPr>
        <w:t xml:space="preserve"> fulfilling</w:t>
      </w:r>
      <w:r w:rsidR="00E229C3">
        <w:rPr>
          <w:rFonts w:ascii="Times New Roman" w:hAnsi="Times New Roman" w:cs="Times New Roman"/>
          <w:sz w:val="24"/>
          <w:szCs w:val="24"/>
          <w:lang w:val="en-US"/>
        </w:rPr>
        <w:t xml:space="preserve"> the mission mandate and protecting EU interests</w:t>
      </w:r>
      <w:r w:rsidR="009456AD" w:rsidRPr="00401BEB">
        <w:rPr>
          <w:rFonts w:ascii="Times New Roman" w:hAnsi="Times New Roman" w:cs="Times New Roman"/>
          <w:sz w:val="24"/>
          <w:szCs w:val="24"/>
          <w:lang w:val="en-US"/>
        </w:rPr>
        <w:t xml:space="preserve">. </w:t>
      </w:r>
      <w:r w:rsidR="00FC1805" w:rsidRPr="00401BEB">
        <w:rPr>
          <w:rFonts w:ascii="Times New Roman" w:hAnsi="Times New Roman" w:cs="Times New Roman"/>
          <w:sz w:val="24"/>
          <w:szCs w:val="24"/>
          <w:lang w:val="en-US"/>
        </w:rPr>
        <w:t xml:space="preserve"> </w:t>
      </w:r>
      <w:r w:rsidR="00434BCF" w:rsidRPr="00401BEB">
        <w:rPr>
          <w:rFonts w:ascii="Times New Roman" w:hAnsi="Times New Roman" w:cs="Times New Roman"/>
          <w:sz w:val="24"/>
          <w:szCs w:val="24"/>
          <w:lang w:val="en-US"/>
        </w:rPr>
        <w:t xml:space="preserve"> </w:t>
      </w:r>
      <w:r w:rsidR="00AB40DD" w:rsidRPr="00401BEB">
        <w:rPr>
          <w:rFonts w:ascii="Times New Roman" w:hAnsi="Times New Roman" w:cs="Times New Roman"/>
          <w:sz w:val="24"/>
          <w:szCs w:val="24"/>
          <w:lang w:val="en-US"/>
        </w:rPr>
        <w:t xml:space="preserve"> </w:t>
      </w:r>
    </w:p>
    <w:p w14:paraId="7C8921F1" w14:textId="67744D34" w:rsidR="00B91655" w:rsidRPr="00401BEB" w:rsidRDefault="00806A97"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9456AD" w:rsidRPr="00401BEB">
        <w:rPr>
          <w:rFonts w:ascii="Times New Roman" w:hAnsi="Times New Roman" w:cs="Times New Roman"/>
          <w:sz w:val="24"/>
          <w:szCs w:val="24"/>
          <w:lang w:val="en-US"/>
        </w:rPr>
        <w:t>EUCAP Nestor is a good case in point. It was launched in July 2012</w:t>
      </w:r>
      <w:r w:rsidR="00734C7F" w:rsidRPr="00401BEB">
        <w:rPr>
          <w:rFonts w:ascii="Times New Roman" w:hAnsi="Times New Roman" w:cs="Times New Roman"/>
          <w:sz w:val="24"/>
          <w:szCs w:val="24"/>
          <w:lang w:val="en-US"/>
        </w:rPr>
        <w:t xml:space="preserve">, with the aim </w:t>
      </w:r>
      <w:r w:rsidR="00E229C3">
        <w:rPr>
          <w:rFonts w:ascii="Times New Roman" w:hAnsi="Times New Roman" w:cs="Times New Roman"/>
          <w:sz w:val="24"/>
          <w:szCs w:val="24"/>
          <w:lang w:val="en-US"/>
        </w:rPr>
        <w:t>of</w:t>
      </w:r>
      <w:r w:rsidR="00734C7F" w:rsidRPr="00401BEB">
        <w:rPr>
          <w:rFonts w:ascii="Times New Roman" w:hAnsi="Times New Roman" w:cs="Times New Roman"/>
          <w:sz w:val="24"/>
          <w:szCs w:val="24"/>
          <w:lang w:val="en-US"/>
        </w:rPr>
        <w:t xml:space="preserve"> assist</w:t>
      </w:r>
      <w:r w:rsidR="00E229C3">
        <w:rPr>
          <w:rFonts w:ascii="Times New Roman" w:hAnsi="Times New Roman" w:cs="Times New Roman"/>
          <w:sz w:val="24"/>
          <w:szCs w:val="24"/>
          <w:lang w:val="en-US"/>
        </w:rPr>
        <w:t>ing</w:t>
      </w:r>
      <w:r w:rsidR="00734C7F" w:rsidRPr="00401BEB">
        <w:rPr>
          <w:rFonts w:ascii="Times New Roman" w:hAnsi="Times New Roman" w:cs="Times New Roman"/>
          <w:sz w:val="24"/>
          <w:szCs w:val="24"/>
          <w:lang w:val="en-US"/>
        </w:rPr>
        <w:t xml:space="preserve"> states in the Horn of Africa and the Western Indian Ocean to build their counter-piracy capacities.</w:t>
      </w:r>
      <w:r w:rsidR="00734C7F" w:rsidRPr="00401BEB">
        <w:rPr>
          <w:rStyle w:val="FootnoteReference"/>
          <w:rFonts w:ascii="Times New Roman" w:hAnsi="Times New Roman" w:cs="Times New Roman"/>
          <w:sz w:val="24"/>
          <w:szCs w:val="24"/>
          <w:lang w:val="en-US"/>
        </w:rPr>
        <w:footnoteReference w:id="4"/>
      </w:r>
      <w:r w:rsidR="00734C7F" w:rsidRPr="00401BEB">
        <w:rPr>
          <w:rFonts w:ascii="Times New Roman" w:hAnsi="Times New Roman" w:cs="Times New Roman"/>
          <w:sz w:val="24"/>
          <w:szCs w:val="24"/>
          <w:lang w:val="en-US"/>
        </w:rPr>
        <w:t xml:space="preserve"> I</w:t>
      </w:r>
      <w:r w:rsidR="00AB40DD" w:rsidRPr="00401BEB">
        <w:rPr>
          <w:rFonts w:ascii="Times New Roman" w:hAnsi="Times New Roman" w:cs="Times New Roman"/>
          <w:sz w:val="24"/>
          <w:szCs w:val="24"/>
          <w:lang w:val="en-US"/>
        </w:rPr>
        <w:t xml:space="preserve">t took the EU </w:t>
      </w:r>
      <w:r w:rsidR="00283C99" w:rsidRPr="00401BEB">
        <w:rPr>
          <w:rFonts w:ascii="Times New Roman" w:hAnsi="Times New Roman" w:cs="Times New Roman"/>
          <w:sz w:val="24"/>
          <w:szCs w:val="24"/>
          <w:lang w:val="en-US"/>
        </w:rPr>
        <w:t>five</w:t>
      </w:r>
      <w:r w:rsidR="00AB40DD" w:rsidRPr="00401BEB">
        <w:rPr>
          <w:rFonts w:ascii="Times New Roman" w:hAnsi="Times New Roman" w:cs="Times New Roman"/>
          <w:sz w:val="24"/>
          <w:szCs w:val="24"/>
          <w:lang w:val="en-US"/>
        </w:rPr>
        <w:t xml:space="preserve"> years to </w:t>
      </w:r>
      <w:r w:rsidR="00913242" w:rsidRPr="00401BEB">
        <w:rPr>
          <w:rFonts w:ascii="Times New Roman" w:hAnsi="Times New Roman" w:cs="Times New Roman"/>
          <w:sz w:val="24"/>
          <w:szCs w:val="24"/>
          <w:lang w:val="en-US"/>
        </w:rPr>
        <w:t>realize</w:t>
      </w:r>
      <w:r w:rsidR="00AB40DD" w:rsidRPr="00401BEB">
        <w:rPr>
          <w:rFonts w:ascii="Times New Roman" w:hAnsi="Times New Roman" w:cs="Times New Roman"/>
          <w:sz w:val="24"/>
          <w:szCs w:val="24"/>
          <w:lang w:val="en-US"/>
        </w:rPr>
        <w:t xml:space="preserve"> that countering piracy is not something that keeps the countries of the Horn of Africa awake at night. The EU</w:t>
      </w:r>
      <w:r w:rsidR="004B4684" w:rsidRPr="00401BEB">
        <w:rPr>
          <w:rFonts w:ascii="Times New Roman" w:hAnsi="Times New Roman" w:cs="Times New Roman"/>
          <w:sz w:val="24"/>
          <w:szCs w:val="24"/>
          <w:lang w:val="en-US"/>
        </w:rPr>
        <w:t>,</w:t>
      </w:r>
      <w:r w:rsidR="00AB40DD" w:rsidRPr="00401BEB">
        <w:rPr>
          <w:rFonts w:ascii="Times New Roman" w:hAnsi="Times New Roman" w:cs="Times New Roman"/>
          <w:sz w:val="24"/>
          <w:szCs w:val="24"/>
          <w:lang w:val="en-US"/>
        </w:rPr>
        <w:t xml:space="preserve"> therefore</w:t>
      </w:r>
      <w:r w:rsidR="004B4684" w:rsidRPr="00401BEB">
        <w:rPr>
          <w:rFonts w:ascii="Times New Roman" w:hAnsi="Times New Roman" w:cs="Times New Roman"/>
          <w:sz w:val="24"/>
          <w:szCs w:val="24"/>
          <w:lang w:val="en-US"/>
        </w:rPr>
        <w:t>,</w:t>
      </w:r>
      <w:r w:rsidR="00AB40DD" w:rsidRPr="00401BEB">
        <w:rPr>
          <w:rFonts w:ascii="Times New Roman" w:hAnsi="Times New Roman" w:cs="Times New Roman"/>
          <w:sz w:val="24"/>
          <w:szCs w:val="24"/>
          <w:lang w:val="en-US"/>
        </w:rPr>
        <w:t xml:space="preserve"> decided to phase </w:t>
      </w:r>
      <w:r w:rsidR="00577123" w:rsidRPr="00401BEB">
        <w:rPr>
          <w:rFonts w:ascii="Times New Roman" w:hAnsi="Times New Roman" w:cs="Times New Roman"/>
          <w:sz w:val="24"/>
          <w:szCs w:val="24"/>
          <w:lang w:val="en-US"/>
        </w:rPr>
        <w:t xml:space="preserve">the mission </w:t>
      </w:r>
      <w:r w:rsidR="00283C99" w:rsidRPr="00401BEB">
        <w:rPr>
          <w:rFonts w:ascii="Times New Roman" w:hAnsi="Times New Roman" w:cs="Times New Roman"/>
          <w:sz w:val="24"/>
          <w:szCs w:val="24"/>
          <w:lang w:val="en-US"/>
        </w:rPr>
        <w:t>out of</w:t>
      </w:r>
      <w:r w:rsidR="00AB40DD" w:rsidRPr="00401BEB">
        <w:rPr>
          <w:rFonts w:ascii="Times New Roman" w:hAnsi="Times New Roman" w:cs="Times New Roman"/>
          <w:sz w:val="24"/>
          <w:szCs w:val="24"/>
          <w:lang w:val="en-US"/>
        </w:rPr>
        <w:t xml:space="preserve"> the region and focus on Somalia</w:t>
      </w:r>
      <w:r w:rsidR="004B4684" w:rsidRPr="00401BEB">
        <w:rPr>
          <w:rFonts w:ascii="Times New Roman" w:hAnsi="Times New Roman" w:cs="Times New Roman"/>
          <w:sz w:val="24"/>
          <w:szCs w:val="24"/>
          <w:lang w:val="en-US"/>
        </w:rPr>
        <w:t xml:space="preserve"> only</w:t>
      </w:r>
      <w:r w:rsidR="00734C7F" w:rsidRPr="00401BEB">
        <w:rPr>
          <w:rFonts w:ascii="Times New Roman" w:hAnsi="Times New Roman" w:cs="Times New Roman"/>
          <w:sz w:val="24"/>
          <w:szCs w:val="24"/>
          <w:lang w:val="en-US"/>
        </w:rPr>
        <w:t xml:space="preserve">, </w:t>
      </w:r>
      <w:r w:rsidR="00110FA2" w:rsidRPr="00401BEB">
        <w:rPr>
          <w:rFonts w:ascii="Times New Roman" w:hAnsi="Times New Roman" w:cs="Times New Roman"/>
          <w:sz w:val="24"/>
          <w:szCs w:val="24"/>
          <w:lang w:val="en-US"/>
        </w:rPr>
        <w:t>where the problem of piracy originat</w:t>
      </w:r>
      <w:r w:rsidR="00734C7F" w:rsidRPr="00401BEB">
        <w:rPr>
          <w:rFonts w:ascii="Times New Roman" w:hAnsi="Times New Roman" w:cs="Times New Roman"/>
          <w:sz w:val="24"/>
          <w:szCs w:val="24"/>
          <w:lang w:val="en-US"/>
        </w:rPr>
        <w:t>ed. More importantly, the mission</w:t>
      </w:r>
      <w:r w:rsidR="00283C99" w:rsidRPr="00401BEB">
        <w:rPr>
          <w:rFonts w:ascii="Times New Roman" w:hAnsi="Times New Roman" w:cs="Times New Roman"/>
          <w:sz w:val="24"/>
          <w:szCs w:val="24"/>
          <w:lang w:val="en-US"/>
        </w:rPr>
        <w:t xml:space="preserve"> </w:t>
      </w:r>
      <w:r w:rsidR="00734C7F" w:rsidRPr="00401BEB">
        <w:rPr>
          <w:rFonts w:ascii="Times New Roman" w:hAnsi="Times New Roman" w:cs="Times New Roman"/>
          <w:sz w:val="24"/>
          <w:szCs w:val="24"/>
          <w:lang w:val="en-US"/>
        </w:rPr>
        <w:t xml:space="preserve">has </w:t>
      </w:r>
      <w:r w:rsidR="00283C99" w:rsidRPr="00401BEB">
        <w:rPr>
          <w:rFonts w:ascii="Times New Roman" w:hAnsi="Times New Roman" w:cs="Times New Roman"/>
          <w:sz w:val="24"/>
          <w:szCs w:val="24"/>
          <w:lang w:val="en-US"/>
        </w:rPr>
        <w:t>broaden</w:t>
      </w:r>
      <w:r w:rsidR="00734C7F" w:rsidRPr="00401BEB">
        <w:rPr>
          <w:rFonts w:ascii="Times New Roman" w:hAnsi="Times New Roman" w:cs="Times New Roman"/>
          <w:sz w:val="24"/>
          <w:szCs w:val="24"/>
          <w:lang w:val="en-US"/>
        </w:rPr>
        <w:t>ed</w:t>
      </w:r>
      <w:r w:rsidR="00283C99" w:rsidRPr="00401BEB">
        <w:rPr>
          <w:rFonts w:ascii="Times New Roman" w:hAnsi="Times New Roman" w:cs="Times New Roman"/>
          <w:sz w:val="24"/>
          <w:szCs w:val="24"/>
          <w:lang w:val="en-US"/>
        </w:rPr>
        <w:t xml:space="preserve"> its hitherto exclusive focus on piracy to</w:t>
      </w:r>
      <w:r w:rsidR="006A68C5" w:rsidRPr="00401BEB">
        <w:rPr>
          <w:rFonts w:ascii="Times New Roman" w:hAnsi="Times New Roman" w:cs="Times New Roman"/>
          <w:sz w:val="24"/>
          <w:szCs w:val="24"/>
          <w:lang w:val="en-US"/>
        </w:rPr>
        <w:t xml:space="preserve"> also cover</w:t>
      </w:r>
      <w:r w:rsidR="00283C99" w:rsidRPr="00401BEB">
        <w:rPr>
          <w:rFonts w:ascii="Times New Roman" w:hAnsi="Times New Roman" w:cs="Times New Roman"/>
          <w:sz w:val="24"/>
          <w:szCs w:val="24"/>
          <w:lang w:val="en-US"/>
        </w:rPr>
        <w:t xml:space="preserve"> issues such as illegal fishing, arms smuggling, human trafficking and illegal waste dumping (Interviews 74</w:t>
      </w:r>
      <w:r w:rsidR="00110FA2" w:rsidRPr="00401BEB">
        <w:rPr>
          <w:rFonts w:ascii="Times New Roman" w:hAnsi="Times New Roman" w:cs="Times New Roman"/>
          <w:sz w:val="24"/>
          <w:szCs w:val="24"/>
          <w:lang w:val="en-US"/>
        </w:rPr>
        <w:t>).</w:t>
      </w:r>
      <w:r w:rsidR="004B4684" w:rsidRPr="00401BEB">
        <w:rPr>
          <w:rFonts w:ascii="Times New Roman" w:hAnsi="Times New Roman" w:cs="Times New Roman"/>
          <w:sz w:val="24"/>
          <w:szCs w:val="24"/>
          <w:lang w:val="en-US"/>
        </w:rPr>
        <w:t xml:space="preserve"> A</w:t>
      </w:r>
      <w:r w:rsidR="006A68C5" w:rsidRPr="00401BEB">
        <w:rPr>
          <w:rFonts w:ascii="Times New Roman" w:hAnsi="Times New Roman" w:cs="Times New Roman"/>
          <w:sz w:val="24"/>
          <w:szCs w:val="24"/>
          <w:lang w:val="en-US"/>
        </w:rPr>
        <w:t xml:space="preserve">s one </w:t>
      </w:r>
      <w:r w:rsidR="004B4684" w:rsidRPr="00401BEB">
        <w:rPr>
          <w:rFonts w:ascii="Times New Roman" w:hAnsi="Times New Roman" w:cs="Times New Roman"/>
          <w:sz w:val="24"/>
          <w:szCs w:val="24"/>
          <w:lang w:val="en-US"/>
        </w:rPr>
        <w:t xml:space="preserve">member state </w:t>
      </w:r>
      <w:r w:rsidR="006A68C5" w:rsidRPr="00401BEB">
        <w:rPr>
          <w:rFonts w:ascii="Times New Roman" w:hAnsi="Times New Roman" w:cs="Times New Roman"/>
          <w:sz w:val="24"/>
          <w:szCs w:val="24"/>
          <w:lang w:val="en-US"/>
        </w:rPr>
        <w:t xml:space="preserve">delegate </w:t>
      </w:r>
      <w:r w:rsidR="004B4684" w:rsidRPr="00401BEB">
        <w:rPr>
          <w:rFonts w:ascii="Times New Roman" w:hAnsi="Times New Roman" w:cs="Times New Roman"/>
          <w:sz w:val="24"/>
          <w:szCs w:val="24"/>
          <w:lang w:val="en-US"/>
        </w:rPr>
        <w:t xml:space="preserve">in the Political Security Committee (PSC) </w:t>
      </w:r>
      <w:r w:rsidR="006A68C5" w:rsidRPr="00401BEB">
        <w:rPr>
          <w:rFonts w:ascii="Times New Roman" w:hAnsi="Times New Roman" w:cs="Times New Roman"/>
          <w:sz w:val="24"/>
          <w:szCs w:val="24"/>
          <w:lang w:val="en-US"/>
        </w:rPr>
        <w:t>put it,</w:t>
      </w:r>
      <w:r w:rsidR="004B4684" w:rsidRPr="00401BEB">
        <w:rPr>
          <w:rFonts w:ascii="Times New Roman" w:hAnsi="Times New Roman" w:cs="Times New Roman"/>
          <w:sz w:val="24"/>
          <w:szCs w:val="24"/>
          <w:lang w:val="en-US"/>
        </w:rPr>
        <w:t xml:space="preserve"> now</w:t>
      </w:r>
      <w:r w:rsidR="00E229C3">
        <w:rPr>
          <w:rFonts w:ascii="Times New Roman" w:hAnsi="Times New Roman" w:cs="Times New Roman"/>
          <w:sz w:val="24"/>
          <w:szCs w:val="24"/>
          <w:lang w:val="en-US"/>
        </w:rPr>
        <w:t xml:space="preserve"> after so many years</w:t>
      </w:r>
      <w:r w:rsidR="004B4684" w:rsidRPr="00401BEB">
        <w:rPr>
          <w:rFonts w:ascii="Times New Roman" w:hAnsi="Times New Roman" w:cs="Times New Roman"/>
          <w:sz w:val="24"/>
          <w:szCs w:val="24"/>
          <w:lang w:val="en-US"/>
        </w:rPr>
        <w:t xml:space="preserve"> the EU</w:t>
      </w:r>
      <w:r w:rsidR="00E229C3">
        <w:rPr>
          <w:rFonts w:ascii="Times New Roman" w:hAnsi="Times New Roman" w:cs="Times New Roman"/>
          <w:sz w:val="24"/>
          <w:szCs w:val="24"/>
          <w:lang w:val="en-US"/>
        </w:rPr>
        <w:t>:</w:t>
      </w:r>
    </w:p>
    <w:p w14:paraId="13D0EAE3" w14:textId="22C94E2A" w:rsidR="00D20E8B" w:rsidRPr="00401BEB" w:rsidRDefault="004B4684" w:rsidP="00B663CC">
      <w:pPr>
        <w:autoSpaceDE w:val="0"/>
        <w:autoSpaceDN w:val="0"/>
        <w:adjustRightInd w:val="0"/>
        <w:spacing w:after="0" w:line="360" w:lineRule="auto"/>
        <w:ind w:left="360"/>
        <w:jc w:val="both"/>
        <w:rPr>
          <w:rFonts w:ascii="Times New Roman" w:hAnsi="Times New Roman" w:cs="Times New Roman"/>
          <w:lang w:val="en-US"/>
        </w:rPr>
      </w:pPr>
      <w:r w:rsidRPr="00401BEB">
        <w:rPr>
          <w:rFonts w:ascii="Times New Roman" w:hAnsi="Times New Roman" w:cs="Times New Roman"/>
          <w:lang w:val="en-US"/>
        </w:rPr>
        <w:lastRenderedPageBreak/>
        <w:t>t</w:t>
      </w:r>
      <w:r w:rsidR="006A68C5" w:rsidRPr="00401BEB">
        <w:rPr>
          <w:rFonts w:ascii="Times New Roman" w:hAnsi="Times New Roman" w:cs="Times New Roman"/>
          <w:lang w:val="en-US"/>
        </w:rPr>
        <w:t>alk</w:t>
      </w:r>
      <w:r w:rsidRPr="00401BEB">
        <w:rPr>
          <w:rFonts w:ascii="Times New Roman" w:hAnsi="Times New Roman" w:cs="Times New Roman"/>
          <w:lang w:val="en-US"/>
        </w:rPr>
        <w:t>(s)</w:t>
      </w:r>
      <w:r w:rsidR="006A68C5" w:rsidRPr="00401BEB">
        <w:rPr>
          <w:rFonts w:ascii="Times New Roman" w:hAnsi="Times New Roman" w:cs="Times New Roman"/>
          <w:lang w:val="en-US"/>
        </w:rPr>
        <w:t xml:space="preserve"> to the Somalis about these maritime security issues that are relevant for them, how can we build a legal framework that will allow them to make permits for fishing and make money out of it and how we help them enforce these laws and legislation so that as they do that, they also take</w:t>
      </w:r>
      <w:r w:rsidR="007B667A" w:rsidRPr="00401BEB">
        <w:rPr>
          <w:rFonts w:ascii="Times New Roman" w:hAnsi="Times New Roman" w:cs="Times New Roman"/>
          <w:lang w:val="en-US"/>
        </w:rPr>
        <w:t xml:space="preserve"> away the space for the pirates</w:t>
      </w:r>
      <w:r w:rsidR="006A68C5" w:rsidRPr="00401BEB">
        <w:rPr>
          <w:rFonts w:ascii="Times New Roman" w:hAnsi="Times New Roman" w:cs="Times New Roman"/>
          <w:lang w:val="en-US"/>
        </w:rPr>
        <w:t xml:space="preserve"> (Interview 25)</w:t>
      </w:r>
      <w:r w:rsidR="007B667A" w:rsidRPr="00401BEB">
        <w:rPr>
          <w:rFonts w:ascii="Times New Roman" w:hAnsi="Times New Roman" w:cs="Times New Roman"/>
          <w:lang w:val="en-US"/>
        </w:rPr>
        <w:t>.</w:t>
      </w:r>
    </w:p>
    <w:p w14:paraId="4F0F5499" w14:textId="77777777" w:rsidR="006A68C5" w:rsidRPr="00401BEB" w:rsidRDefault="006A68C5" w:rsidP="00B663CC">
      <w:pPr>
        <w:autoSpaceDE w:val="0"/>
        <w:autoSpaceDN w:val="0"/>
        <w:adjustRightInd w:val="0"/>
        <w:spacing w:after="0" w:line="360" w:lineRule="auto"/>
        <w:ind w:left="360"/>
        <w:jc w:val="both"/>
        <w:rPr>
          <w:rFonts w:ascii="Times New Roman" w:hAnsi="Times New Roman" w:cs="Times New Roman"/>
          <w:sz w:val="24"/>
          <w:szCs w:val="24"/>
          <w:lang w:val="en-US"/>
        </w:rPr>
      </w:pPr>
    </w:p>
    <w:p w14:paraId="6750E69F" w14:textId="28A539FF" w:rsidR="005D3D22" w:rsidRPr="00401BEB" w:rsidRDefault="007B667A" w:rsidP="00B663CC">
      <w:pPr>
        <w:spacing w:line="360" w:lineRule="auto"/>
        <w:jc w:val="both"/>
        <w:rPr>
          <w:rFonts w:ascii="Times New Roman" w:hAnsi="Times New Roman" w:cs="Times New Roman"/>
          <w:i/>
          <w:sz w:val="24"/>
          <w:szCs w:val="24"/>
          <w:lang w:val="en-US"/>
        </w:rPr>
      </w:pPr>
      <w:r w:rsidRPr="00401BEB">
        <w:rPr>
          <w:rFonts w:ascii="Times New Roman" w:hAnsi="Times New Roman" w:cs="Times New Roman"/>
          <w:sz w:val="24"/>
          <w:szCs w:val="24"/>
          <w:lang w:val="en-US"/>
        </w:rPr>
        <w:t xml:space="preserve">     </w:t>
      </w:r>
      <w:r w:rsidR="00B55EA9" w:rsidRPr="00401BEB">
        <w:rPr>
          <w:rFonts w:ascii="Times New Roman" w:hAnsi="Times New Roman" w:cs="Times New Roman"/>
          <w:sz w:val="24"/>
          <w:szCs w:val="24"/>
          <w:lang w:val="en-US"/>
        </w:rPr>
        <w:t>The second</w:t>
      </w:r>
      <w:r w:rsidR="00574707" w:rsidRPr="00401BEB">
        <w:rPr>
          <w:rFonts w:ascii="Times New Roman" w:hAnsi="Times New Roman" w:cs="Times New Roman"/>
          <w:sz w:val="24"/>
          <w:szCs w:val="24"/>
          <w:lang w:val="en-US"/>
        </w:rPr>
        <w:t xml:space="preserve"> technique </w:t>
      </w:r>
      <w:r w:rsidR="00B55EA9" w:rsidRPr="00401BEB">
        <w:rPr>
          <w:rFonts w:ascii="Times New Roman" w:hAnsi="Times New Roman" w:cs="Times New Roman"/>
          <w:sz w:val="24"/>
          <w:szCs w:val="24"/>
          <w:lang w:val="en-US"/>
        </w:rPr>
        <w:t>of responsibili</w:t>
      </w:r>
      <w:r w:rsidR="00913242">
        <w:rPr>
          <w:rFonts w:ascii="Times New Roman" w:hAnsi="Times New Roman" w:cs="Times New Roman"/>
          <w:sz w:val="24"/>
          <w:szCs w:val="24"/>
          <w:lang w:val="en-US"/>
        </w:rPr>
        <w:t>z</w:t>
      </w:r>
      <w:r w:rsidR="00B55EA9" w:rsidRPr="00401BEB">
        <w:rPr>
          <w:rFonts w:ascii="Times New Roman" w:hAnsi="Times New Roman" w:cs="Times New Roman"/>
          <w:sz w:val="24"/>
          <w:szCs w:val="24"/>
          <w:lang w:val="en-US"/>
        </w:rPr>
        <w:t xml:space="preserve">ation that I will use as an example </w:t>
      </w:r>
      <w:r w:rsidR="00577123" w:rsidRPr="00401BEB">
        <w:rPr>
          <w:rFonts w:ascii="Times New Roman" w:hAnsi="Times New Roman" w:cs="Times New Roman"/>
          <w:sz w:val="24"/>
          <w:szCs w:val="24"/>
          <w:lang w:val="en-US"/>
        </w:rPr>
        <w:t>in this article</w:t>
      </w:r>
      <w:r w:rsidR="00B55EA9" w:rsidRPr="00401BEB">
        <w:rPr>
          <w:rFonts w:ascii="Times New Roman" w:hAnsi="Times New Roman" w:cs="Times New Roman"/>
          <w:sz w:val="24"/>
          <w:szCs w:val="24"/>
          <w:lang w:val="en-US"/>
        </w:rPr>
        <w:t xml:space="preserve"> </w:t>
      </w:r>
      <w:r w:rsidR="00574707" w:rsidRPr="00401BEB">
        <w:rPr>
          <w:rFonts w:ascii="Times New Roman" w:hAnsi="Times New Roman" w:cs="Times New Roman"/>
          <w:sz w:val="24"/>
          <w:szCs w:val="24"/>
          <w:lang w:val="en-US"/>
        </w:rPr>
        <w:t xml:space="preserve">is </w:t>
      </w:r>
      <w:r w:rsidR="004B4684" w:rsidRPr="00401BEB">
        <w:rPr>
          <w:rFonts w:ascii="Times New Roman" w:hAnsi="Times New Roman" w:cs="Times New Roman"/>
          <w:i/>
          <w:sz w:val="24"/>
          <w:szCs w:val="24"/>
          <w:lang w:val="en-US"/>
        </w:rPr>
        <w:t xml:space="preserve">engaging </w:t>
      </w:r>
      <w:r w:rsidR="00761E7C" w:rsidRPr="00401BEB">
        <w:rPr>
          <w:rFonts w:ascii="Times New Roman" w:hAnsi="Times New Roman" w:cs="Times New Roman"/>
          <w:i/>
          <w:sz w:val="24"/>
          <w:szCs w:val="24"/>
          <w:lang w:val="en-US"/>
        </w:rPr>
        <w:t>local leaders</w:t>
      </w:r>
      <w:r w:rsidR="00761E7C" w:rsidRPr="00401BEB">
        <w:rPr>
          <w:rFonts w:ascii="Times New Roman" w:hAnsi="Times New Roman" w:cs="Times New Roman"/>
          <w:sz w:val="24"/>
          <w:szCs w:val="24"/>
          <w:lang w:val="en-US"/>
        </w:rPr>
        <w:t xml:space="preserve">. </w:t>
      </w:r>
      <w:r w:rsidR="00680441" w:rsidRPr="00401BEB">
        <w:rPr>
          <w:rFonts w:ascii="Times New Roman" w:hAnsi="Times New Roman" w:cs="Times New Roman"/>
          <w:sz w:val="24"/>
          <w:szCs w:val="24"/>
          <w:lang w:val="en-US"/>
        </w:rPr>
        <w:t xml:space="preserve">There is a striking similarity between </w:t>
      </w:r>
      <w:r w:rsidR="004B4684" w:rsidRPr="00401BEB">
        <w:rPr>
          <w:rFonts w:ascii="Times New Roman" w:hAnsi="Times New Roman" w:cs="Times New Roman"/>
          <w:sz w:val="24"/>
          <w:szCs w:val="24"/>
          <w:lang w:val="en-US"/>
        </w:rPr>
        <w:t xml:space="preserve">previously quoted </w:t>
      </w:r>
      <w:r w:rsidR="003839B1" w:rsidRPr="00401BEB">
        <w:rPr>
          <w:rFonts w:ascii="Times New Roman" w:hAnsi="Times New Roman" w:cs="Times New Roman"/>
          <w:sz w:val="24"/>
          <w:szCs w:val="24"/>
          <w:lang w:val="en-US"/>
        </w:rPr>
        <w:t xml:space="preserve">Lugar’s advice </w:t>
      </w:r>
      <w:r w:rsidR="005D3D22" w:rsidRPr="00401BEB">
        <w:rPr>
          <w:rFonts w:ascii="Times New Roman" w:hAnsi="Times New Roman" w:cs="Times New Roman"/>
          <w:sz w:val="24"/>
          <w:szCs w:val="24"/>
          <w:lang w:val="en-US"/>
        </w:rPr>
        <w:t>on</w:t>
      </w:r>
      <w:r w:rsidR="00680441" w:rsidRPr="00401BEB">
        <w:rPr>
          <w:rFonts w:ascii="Times New Roman" w:hAnsi="Times New Roman" w:cs="Times New Roman"/>
          <w:sz w:val="24"/>
          <w:szCs w:val="24"/>
          <w:lang w:val="en-US"/>
        </w:rPr>
        <w:t xml:space="preserve"> the first steps of any</w:t>
      </w:r>
      <w:r w:rsidR="005D3D22" w:rsidRPr="00401BEB">
        <w:rPr>
          <w:rFonts w:ascii="Times New Roman" w:hAnsi="Times New Roman" w:cs="Times New Roman"/>
          <w:sz w:val="24"/>
          <w:szCs w:val="24"/>
          <w:lang w:val="en-US"/>
        </w:rPr>
        <w:t xml:space="preserve"> indirect rule</w:t>
      </w:r>
      <w:r w:rsidR="00680441" w:rsidRPr="00401BEB">
        <w:rPr>
          <w:rFonts w:ascii="Times New Roman" w:hAnsi="Times New Roman" w:cs="Times New Roman"/>
          <w:sz w:val="24"/>
          <w:szCs w:val="24"/>
          <w:lang w:val="en-US"/>
        </w:rPr>
        <w:t xml:space="preserve"> and OECD’s instructions</w:t>
      </w:r>
      <w:r w:rsidR="00DD05C8" w:rsidRPr="00401BEB">
        <w:rPr>
          <w:rFonts w:ascii="Times New Roman" w:hAnsi="Times New Roman" w:cs="Times New Roman"/>
          <w:sz w:val="24"/>
          <w:szCs w:val="24"/>
          <w:lang w:val="en-US"/>
        </w:rPr>
        <w:t xml:space="preserve"> on how to begin seeking for the local buy-in</w:t>
      </w:r>
      <w:r w:rsidR="005D3D22" w:rsidRPr="00401BEB">
        <w:rPr>
          <w:rFonts w:ascii="Times New Roman" w:hAnsi="Times New Roman" w:cs="Times New Roman"/>
          <w:sz w:val="24"/>
          <w:szCs w:val="24"/>
          <w:lang w:val="en-US"/>
        </w:rPr>
        <w:t>:</w:t>
      </w:r>
      <w:r w:rsidR="003839B1" w:rsidRPr="00401BEB">
        <w:rPr>
          <w:rFonts w:ascii="Times New Roman" w:hAnsi="Times New Roman" w:cs="Times New Roman"/>
          <w:sz w:val="24"/>
          <w:szCs w:val="24"/>
          <w:lang w:val="en-US"/>
        </w:rPr>
        <w:t xml:space="preserve"> </w:t>
      </w:r>
    </w:p>
    <w:p w14:paraId="530B4FA5" w14:textId="05F71290" w:rsidR="005D3D22" w:rsidRPr="00401BEB" w:rsidRDefault="00577123" w:rsidP="00B663CC">
      <w:pPr>
        <w:spacing w:line="360" w:lineRule="auto"/>
        <w:ind w:left="284"/>
        <w:jc w:val="both"/>
        <w:rPr>
          <w:rFonts w:ascii="Times New Roman" w:hAnsi="Times New Roman" w:cs="Times New Roman"/>
          <w:lang w:val="en-US"/>
        </w:rPr>
      </w:pPr>
      <w:r w:rsidRPr="00401BEB">
        <w:rPr>
          <w:rFonts w:ascii="Times New Roman" w:hAnsi="Times New Roman" w:cs="Times New Roman"/>
          <w:lang w:val="en-US"/>
        </w:rPr>
        <w:t>The</w:t>
      </w:r>
      <w:r w:rsidR="00761E7C" w:rsidRPr="00401BEB">
        <w:rPr>
          <w:rFonts w:ascii="Times New Roman" w:hAnsi="Times New Roman" w:cs="Times New Roman"/>
          <w:lang w:val="en-US"/>
        </w:rPr>
        <w:t xml:space="preserve"> first step</w:t>
      </w:r>
      <w:r w:rsidR="005D3D22" w:rsidRPr="00401BEB">
        <w:rPr>
          <w:rFonts w:ascii="Times New Roman" w:hAnsi="Times New Roman" w:cs="Times New Roman"/>
          <w:lang w:val="en-US"/>
        </w:rPr>
        <w:t xml:space="preserve"> </w:t>
      </w:r>
      <w:r w:rsidR="00761E7C" w:rsidRPr="00401BEB">
        <w:rPr>
          <w:rFonts w:ascii="Times New Roman" w:hAnsi="Times New Roman" w:cs="Times New Roman"/>
          <w:lang w:val="en-US"/>
        </w:rPr>
        <w:t xml:space="preserve">is to lay out a specific plan, with clear time lines and success indicators, that identifies </w:t>
      </w:r>
      <w:r w:rsidR="005D3D22" w:rsidRPr="00401BEB">
        <w:rPr>
          <w:rFonts w:ascii="Times New Roman" w:hAnsi="Times New Roman" w:cs="Times New Roman"/>
          <w:lang w:val="en-US"/>
        </w:rPr>
        <w:t>the various</w:t>
      </w:r>
      <w:r w:rsidR="00761E7C" w:rsidRPr="00401BEB">
        <w:rPr>
          <w:rFonts w:ascii="Times New Roman" w:hAnsi="Times New Roman" w:cs="Times New Roman"/>
          <w:lang w:val="en-US"/>
        </w:rPr>
        <w:t xml:space="preserve"> local actors who will be involved in programme design and implementation, their roles and responsibilities, how they will be engaged, and what will be achieved through their engagement (OECD</w:t>
      </w:r>
      <w:r w:rsidR="00B72E5D" w:rsidRPr="00401BEB">
        <w:rPr>
          <w:rFonts w:ascii="Times New Roman" w:hAnsi="Times New Roman" w:cs="Times New Roman"/>
          <w:lang w:val="en-US"/>
        </w:rPr>
        <w:t>,</w:t>
      </w:r>
      <w:r w:rsidR="00761E7C" w:rsidRPr="00401BEB">
        <w:rPr>
          <w:rFonts w:ascii="Times New Roman" w:hAnsi="Times New Roman" w:cs="Times New Roman"/>
          <w:lang w:val="en-US"/>
        </w:rPr>
        <w:t xml:space="preserve"> 2007, </w:t>
      </w:r>
      <w:r w:rsidR="00B55EA9" w:rsidRPr="00401BEB">
        <w:rPr>
          <w:rFonts w:ascii="Times New Roman" w:hAnsi="Times New Roman" w:cs="Times New Roman"/>
          <w:lang w:val="en-US"/>
        </w:rPr>
        <w:t xml:space="preserve">p. </w:t>
      </w:r>
      <w:r w:rsidR="005D3D22" w:rsidRPr="00401BEB">
        <w:rPr>
          <w:rFonts w:ascii="Times New Roman" w:hAnsi="Times New Roman" w:cs="Times New Roman"/>
          <w:lang w:val="en-US"/>
        </w:rPr>
        <w:t>64).</w:t>
      </w:r>
    </w:p>
    <w:p w14:paraId="0485A0B0" w14:textId="4867AE32" w:rsidR="00130348" w:rsidRPr="00401BEB" w:rsidRDefault="003839B1"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I</w:t>
      </w:r>
      <w:r w:rsidR="00DD1F40" w:rsidRPr="00401BEB">
        <w:rPr>
          <w:rFonts w:ascii="Times New Roman" w:hAnsi="Times New Roman" w:cs="Times New Roman"/>
          <w:sz w:val="24"/>
          <w:szCs w:val="24"/>
          <w:lang w:val="en-US"/>
        </w:rPr>
        <w:t xml:space="preserve">n the context of CSDP missions, </w:t>
      </w:r>
      <w:r w:rsidR="005D3D22" w:rsidRPr="00401BEB">
        <w:rPr>
          <w:rFonts w:ascii="Times New Roman" w:hAnsi="Times New Roman" w:cs="Times New Roman"/>
          <w:sz w:val="24"/>
          <w:szCs w:val="24"/>
          <w:lang w:val="en-US"/>
        </w:rPr>
        <w:t xml:space="preserve">local leaders are engaged at various levels </w:t>
      </w:r>
      <w:r w:rsidR="004B4684" w:rsidRPr="00401BEB">
        <w:rPr>
          <w:rFonts w:ascii="Times New Roman" w:hAnsi="Times New Roman" w:cs="Times New Roman"/>
          <w:sz w:val="24"/>
          <w:szCs w:val="24"/>
          <w:lang w:val="en-US"/>
        </w:rPr>
        <w:t xml:space="preserve">of authority </w:t>
      </w:r>
      <w:r w:rsidR="005D3D22" w:rsidRPr="00401BEB">
        <w:rPr>
          <w:rFonts w:ascii="Times New Roman" w:hAnsi="Times New Roman" w:cs="Times New Roman"/>
          <w:sz w:val="24"/>
          <w:szCs w:val="24"/>
          <w:lang w:val="en-US"/>
        </w:rPr>
        <w:t>and in a multiplicity of sites</w:t>
      </w:r>
      <w:r w:rsidR="00922190" w:rsidRPr="00401BEB">
        <w:rPr>
          <w:rFonts w:ascii="Times New Roman" w:hAnsi="Times New Roman" w:cs="Times New Roman"/>
          <w:sz w:val="24"/>
          <w:szCs w:val="24"/>
          <w:lang w:val="en-US"/>
        </w:rPr>
        <w:t>.</w:t>
      </w:r>
      <w:r w:rsidR="000274E4" w:rsidRPr="00401BEB">
        <w:rPr>
          <w:rFonts w:ascii="Times New Roman" w:hAnsi="Times New Roman" w:cs="Times New Roman"/>
          <w:sz w:val="24"/>
          <w:szCs w:val="24"/>
          <w:lang w:val="en-US"/>
        </w:rPr>
        <w:t xml:space="preserve"> </w:t>
      </w:r>
      <w:r w:rsidR="005D3D22" w:rsidRPr="00401BEB">
        <w:rPr>
          <w:rFonts w:ascii="Times New Roman" w:hAnsi="Times New Roman" w:cs="Times New Roman"/>
          <w:sz w:val="24"/>
          <w:szCs w:val="24"/>
          <w:lang w:val="en-US"/>
        </w:rPr>
        <w:t>One of the</w:t>
      </w:r>
      <w:r w:rsidR="00E94D30">
        <w:rPr>
          <w:rFonts w:ascii="Times New Roman" w:hAnsi="Times New Roman" w:cs="Times New Roman"/>
          <w:sz w:val="24"/>
          <w:szCs w:val="24"/>
          <w:lang w:val="en-US"/>
        </w:rPr>
        <w:t xml:space="preserve"> EU’s</w:t>
      </w:r>
      <w:r w:rsidR="005D3D22" w:rsidRPr="00401BEB">
        <w:rPr>
          <w:rFonts w:ascii="Times New Roman" w:hAnsi="Times New Roman" w:cs="Times New Roman"/>
          <w:sz w:val="24"/>
          <w:szCs w:val="24"/>
          <w:lang w:val="en-US"/>
        </w:rPr>
        <w:t xml:space="preserve"> </w:t>
      </w:r>
      <w:r w:rsidR="00680441" w:rsidRPr="00401BEB">
        <w:rPr>
          <w:rFonts w:ascii="Times New Roman" w:hAnsi="Times New Roman" w:cs="Times New Roman"/>
          <w:sz w:val="24"/>
          <w:szCs w:val="24"/>
          <w:lang w:val="en-US"/>
        </w:rPr>
        <w:t>recommendations</w:t>
      </w:r>
      <w:r w:rsidR="005D3D22" w:rsidRPr="00401BEB">
        <w:rPr>
          <w:rFonts w:ascii="Times New Roman" w:hAnsi="Times New Roman" w:cs="Times New Roman"/>
          <w:sz w:val="24"/>
          <w:szCs w:val="24"/>
          <w:lang w:val="en-US"/>
        </w:rPr>
        <w:t xml:space="preserve"> on local ownership based on the lessons learned exercise</w:t>
      </w:r>
      <w:r w:rsidR="004B4684" w:rsidRPr="00401BEB">
        <w:rPr>
          <w:rFonts w:ascii="Times New Roman" w:hAnsi="Times New Roman" w:cs="Times New Roman"/>
          <w:sz w:val="24"/>
          <w:szCs w:val="24"/>
          <w:lang w:val="en-US"/>
        </w:rPr>
        <w:t>, for instance,</w:t>
      </w:r>
      <w:r w:rsidR="005D3D22" w:rsidRPr="00401BEB">
        <w:rPr>
          <w:rFonts w:ascii="Times New Roman" w:hAnsi="Times New Roman" w:cs="Times New Roman"/>
          <w:sz w:val="24"/>
          <w:szCs w:val="24"/>
          <w:lang w:val="en-US"/>
        </w:rPr>
        <w:t xml:space="preserve"> was that</w:t>
      </w:r>
      <w:r w:rsidR="00940D2C" w:rsidRPr="00401BEB">
        <w:rPr>
          <w:rFonts w:ascii="Times New Roman" w:hAnsi="Times New Roman" w:cs="Times New Roman"/>
          <w:sz w:val="24"/>
          <w:szCs w:val="24"/>
          <w:lang w:val="en-US"/>
        </w:rPr>
        <w:t xml:space="preserve"> “the EEAS should invite key political leaders of host countries to Brussels for face-to-face encounters with the PSC to raise the profile of CSDP missions and to underline the importance of political accountability” </w:t>
      </w:r>
      <w:r w:rsidR="00CF4B07" w:rsidRPr="00401BEB">
        <w:rPr>
          <w:rFonts w:ascii="Times New Roman" w:hAnsi="Times New Roman" w:cs="Times New Roman"/>
          <w:sz w:val="24"/>
          <w:szCs w:val="24"/>
          <w:lang w:val="en-US"/>
        </w:rPr>
        <w:t>(EU</w:t>
      </w:r>
      <w:r w:rsidR="004B4684" w:rsidRPr="00401BEB">
        <w:rPr>
          <w:rFonts w:ascii="Times New Roman" w:hAnsi="Times New Roman" w:cs="Times New Roman"/>
          <w:sz w:val="24"/>
          <w:szCs w:val="24"/>
          <w:lang w:val="en-US"/>
        </w:rPr>
        <w:t>,</w:t>
      </w:r>
      <w:r w:rsidR="00CF4B07" w:rsidRPr="00401BEB">
        <w:rPr>
          <w:rFonts w:ascii="Times New Roman" w:hAnsi="Times New Roman" w:cs="Times New Roman"/>
          <w:sz w:val="24"/>
          <w:szCs w:val="24"/>
          <w:lang w:val="en-US"/>
        </w:rPr>
        <w:t xml:space="preserve"> 2015</w:t>
      </w:r>
      <w:r w:rsidR="00BF2FB4" w:rsidRPr="00401BEB">
        <w:rPr>
          <w:rFonts w:ascii="Times New Roman" w:hAnsi="Times New Roman" w:cs="Times New Roman"/>
          <w:sz w:val="24"/>
          <w:szCs w:val="24"/>
          <w:lang w:val="en-US"/>
        </w:rPr>
        <w:t>a</w:t>
      </w:r>
      <w:r w:rsidR="00CF4B07" w:rsidRPr="00401BEB">
        <w:rPr>
          <w:rFonts w:ascii="Times New Roman" w:hAnsi="Times New Roman" w:cs="Times New Roman"/>
          <w:sz w:val="24"/>
          <w:szCs w:val="24"/>
          <w:lang w:val="en-US"/>
        </w:rPr>
        <w:t xml:space="preserve">, </w:t>
      </w:r>
      <w:r w:rsidR="00B55EA9" w:rsidRPr="00401BEB">
        <w:rPr>
          <w:rFonts w:ascii="Times New Roman" w:hAnsi="Times New Roman" w:cs="Times New Roman"/>
          <w:sz w:val="24"/>
          <w:szCs w:val="24"/>
          <w:lang w:val="en-US"/>
        </w:rPr>
        <w:t xml:space="preserve">p. </w:t>
      </w:r>
      <w:r w:rsidR="00CF4B07" w:rsidRPr="00401BEB">
        <w:rPr>
          <w:rFonts w:ascii="Times New Roman" w:hAnsi="Times New Roman" w:cs="Times New Roman"/>
          <w:sz w:val="24"/>
          <w:szCs w:val="24"/>
          <w:lang w:val="en-US"/>
        </w:rPr>
        <w:t>9).</w:t>
      </w:r>
      <w:r w:rsidR="000274E4" w:rsidRPr="00401BEB">
        <w:rPr>
          <w:rFonts w:ascii="Times New Roman" w:hAnsi="Times New Roman" w:cs="Times New Roman"/>
          <w:sz w:val="24"/>
          <w:szCs w:val="24"/>
          <w:lang w:val="en-US"/>
        </w:rPr>
        <w:t xml:space="preserve"> </w:t>
      </w:r>
      <w:r w:rsidR="00680441" w:rsidRPr="00401BEB">
        <w:rPr>
          <w:rFonts w:ascii="Times New Roman" w:hAnsi="Times New Roman" w:cs="Times New Roman"/>
          <w:sz w:val="24"/>
          <w:szCs w:val="24"/>
          <w:lang w:val="en-US"/>
        </w:rPr>
        <w:t>To</w:t>
      </w:r>
      <w:r w:rsidR="004B4684" w:rsidRPr="00401BEB">
        <w:rPr>
          <w:rFonts w:ascii="Times New Roman" w:hAnsi="Times New Roman" w:cs="Times New Roman"/>
          <w:sz w:val="24"/>
          <w:szCs w:val="24"/>
          <w:lang w:val="en-US"/>
        </w:rPr>
        <w:t xml:space="preserve"> fulfil this</w:t>
      </w:r>
      <w:r w:rsidR="00E06365" w:rsidRPr="00401BEB">
        <w:rPr>
          <w:rFonts w:ascii="Times New Roman" w:hAnsi="Times New Roman" w:cs="Times New Roman"/>
          <w:sz w:val="24"/>
          <w:szCs w:val="24"/>
          <w:lang w:val="en-US"/>
        </w:rPr>
        <w:t xml:space="preserve"> </w:t>
      </w:r>
      <w:r w:rsidR="00F2363F" w:rsidRPr="00401BEB">
        <w:rPr>
          <w:rFonts w:ascii="Times New Roman" w:hAnsi="Times New Roman" w:cs="Times New Roman"/>
          <w:sz w:val="24"/>
          <w:szCs w:val="24"/>
          <w:lang w:val="en-US"/>
        </w:rPr>
        <w:t>recommendation</w:t>
      </w:r>
      <w:r w:rsidR="00E06365" w:rsidRPr="00401BEB">
        <w:rPr>
          <w:rFonts w:ascii="Times New Roman" w:hAnsi="Times New Roman" w:cs="Times New Roman"/>
          <w:sz w:val="24"/>
          <w:szCs w:val="24"/>
          <w:lang w:val="en-US"/>
        </w:rPr>
        <w:t>, as one EU official explains, “the president of CAR came to Brussels, talked to the PSC, there were a number of high profile contacts, and we raised the profile of the mission, so we ticked</w:t>
      </w:r>
      <w:r w:rsidR="004B4684" w:rsidRPr="00401BEB">
        <w:rPr>
          <w:rFonts w:ascii="Times New Roman" w:hAnsi="Times New Roman" w:cs="Times New Roman"/>
          <w:sz w:val="24"/>
          <w:szCs w:val="24"/>
          <w:lang w:val="en-US"/>
        </w:rPr>
        <w:t xml:space="preserve"> the box there” (Interview 15). With the same goal in mind, m</w:t>
      </w:r>
      <w:r w:rsidR="0075203E" w:rsidRPr="00401BEB">
        <w:rPr>
          <w:rFonts w:ascii="Times New Roman" w:hAnsi="Times New Roman" w:cs="Times New Roman"/>
          <w:sz w:val="24"/>
          <w:szCs w:val="24"/>
          <w:lang w:val="en-US"/>
        </w:rPr>
        <w:t>ember states’ delegates in the PSC sometimes</w:t>
      </w:r>
      <w:r w:rsidR="00CF4B07" w:rsidRPr="00401BEB">
        <w:rPr>
          <w:rFonts w:ascii="Times New Roman" w:hAnsi="Times New Roman" w:cs="Times New Roman"/>
          <w:sz w:val="24"/>
          <w:szCs w:val="24"/>
          <w:lang w:val="en-US"/>
        </w:rPr>
        <w:t xml:space="preserve"> visit host states and meet with key </w:t>
      </w:r>
      <w:r w:rsidR="0075203E" w:rsidRPr="00401BEB">
        <w:rPr>
          <w:rFonts w:ascii="Times New Roman" w:hAnsi="Times New Roman" w:cs="Times New Roman"/>
          <w:sz w:val="24"/>
          <w:szCs w:val="24"/>
          <w:lang w:val="en-US"/>
        </w:rPr>
        <w:t>local leaders</w:t>
      </w:r>
      <w:r w:rsidR="00CF4B07" w:rsidRPr="00401BEB">
        <w:rPr>
          <w:rFonts w:ascii="Times New Roman" w:hAnsi="Times New Roman" w:cs="Times New Roman"/>
          <w:sz w:val="24"/>
          <w:szCs w:val="24"/>
          <w:lang w:val="en-US"/>
        </w:rPr>
        <w:t xml:space="preserve">. </w:t>
      </w:r>
      <w:r w:rsidR="000274E4" w:rsidRPr="00401BEB">
        <w:rPr>
          <w:rFonts w:ascii="Times New Roman" w:hAnsi="Times New Roman" w:cs="Times New Roman"/>
          <w:sz w:val="24"/>
          <w:szCs w:val="24"/>
          <w:lang w:val="en-US"/>
        </w:rPr>
        <w:t>Counterparts that they meet, as</w:t>
      </w:r>
      <w:r w:rsidR="00CF4B07" w:rsidRPr="00401BEB">
        <w:rPr>
          <w:rFonts w:ascii="Times New Roman" w:hAnsi="Times New Roman" w:cs="Times New Roman"/>
          <w:sz w:val="24"/>
          <w:szCs w:val="24"/>
          <w:lang w:val="en-US"/>
        </w:rPr>
        <w:t xml:space="preserve"> one PSC delegate</w:t>
      </w:r>
      <w:r w:rsidR="000274E4" w:rsidRPr="00401BEB">
        <w:rPr>
          <w:rFonts w:ascii="Times New Roman" w:hAnsi="Times New Roman" w:cs="Times New Roman"/>
          <w:sz w:val="24"/>
          <w:szCs w:val="24"/>
          <w:lang w:val="en-US"/>
        </w:rPr>
        <w:t xml:space="preserve"> put it “</w:t>
      </w:r>
      <w:r w:rsidR="00CF4B07" w:rsidRPr="00401BEB">
        <w:rPr>
          <w:rFonts w:ascii="Times New Roman" w:hAnsi="Times New Roman" w:cs="Times New Roman"/>
          <w:sz w:val="24"/>
          <w:szCs w:val="24"/>
          <w:lang w:val="en-US"/>
        </w:rPr>
        <w:t>tell you what you want to hear</w:t>
      </w:r>
      <w:r w:rsidR="000274E4" w:rsidRPr="00401BEB">
        <w:rPr>
          <w:rFonts w:ascii="Times New Roman" w:hAnsi="Times New Roman" w:cs="Times New Roman"/>
          <w:sz w:val="24"/>
          <w:szCs w:val="24"/>
          <w:lang w:val="en-US"/>
        </w:rPr>
        <w:t xml:space="preserve"> […]</w:t>
      </w:r>
      <w:r w:rsidR="0075203E" w:rsidRPr="00401BEB">
        <w:rPr>
          <w:rFonts w:ascii="Times New Roman" w:hAnsi="Times New Roman" w:cs="Times New Roman"/>
          <w:sz w:val="24"/>
          <w:szCs w:val="24"/>
          <w:lang w:val="en-US"/>
        </w:rPr>
        <w:t xml:space="preserve"> </w:t>
      </w:r>
      <w:r w:rsidR="00CF4B07" w:rsidRPr="00401BEB">
        <w:rPr>
          <w:rFonts w:ascii="Times New Roman" w:hAnsi="Times New Roman" w:cs="Times New Roman"/>
          <w:sz w:val="24"/>
          <w:szCs w:val="24"/>
          <w:lang w:val="en-US"/>
        </w:rPr>
        <w:t>that the mission should still be there because for them it’s a political signal that they can show that are willing to change, so the mission should be prolonged and that they will work, blah, blah, blah” (Interview 36).</w:t>
      </w:r>
      <w:r w:rsidR="000274E4" w:rsidRPr="00401BEB">
        <w:rPr>
          <w:rFonts w:ascii="Times New Roman" w:hAnsi="Times New Roman" w:cs="Times New Roman"/>
          <w:sz w:val="24"/>
          <w:szCs w:val="24"/>
          <w:lang w:val="en-US"/>
        </w:rPr>
        <w:t xml:space="preserve"> </w:t>
      </w:r>
    </w:p>
    <w:p w14:paraId="4FD6D8C9" w14:textId="0D3A06C3" w:rsidR="00A32396" w:rsidRPr="00401BEB" w:rsidRDefault="00B91655"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4B4684" w:rsidRPr="00401BEB">
        <w:rPr>
          <w:rFonts w:ascii="Times New Roman" w:hAnsi="Times New Roman" w:cs="Times New Roman"/>
          <w:sz w:val="24"/>
          <w:szCs w:val="24"/>
          <w:lang w:val="en-US"/>
        </w:rPr>
        <w:t>T</w:t>
      </w:r>
      <w:r w:rsidR="0075203E" w:rsidRPr="00401BEB">
        <w:rPr>
          <w:rFonts w:ascii="Times New Roman" w:hAnsi="Times New Roman" w:cs="Times New Roman"/>
          <w:sz w:val="24"/>
          <w:szCs w:val="24"/>
          <w:lang w:val="en-US"/>
        </w:rPr>
        <w:t xml:space="preserve">o ensure the local buy-in, </w:t>
      </w:r>
      <w:r w:rsidR="00E06365" w:rsidRPr="00401BEB">
        <w:rPr>
          <w:rFonts w:ascii="Times New Roman" w:hAnsi="Times New Roman" w:cs="Times New Roman"/>
          <w:sz w:val="24"/>
          <w:szCs w:val="24"/>
          <w:lang w:val="en-US"/>
        </w:rPr>
        <w:t xml:space="preserve">CSDP </w:t>
      </w:r>
      <w:r w:rsidR="0075203E" w:rsidRPr="00401BEB">
        <w:rPr>
          <w:rFonts w:ascii="Times New Roman" w:hAnsi="Times New Roman" w:cs="Times New Roman"/>
          <w:sz w:val="24"/>
          <w:szCs w:val="24"/>
          <w:lang w:val="en-US"/>
        </w:rPr>
        <w:t xml:space="preserve">missions </w:t>
      </w:r>
      <w:r w:rsidR="00E06365" w:rsidRPr="00401BEB">
        <w:rPr>
          <w:rFonts w:ascii="Times New Roman" w:hAnsi="Times New Roman" w:cs="Times New Roman"/>
          <w:sz w:val="24"/>
          <w:szCs w:val="24"/>
          <w:lang w:val="en-US"/>
        </w:rPr>
        <w:t xml:space="preserve">staff </w:t>
      </w:r>
      <w:r w:rsidR="0075203E" w:rsidRPr="00401BEB">
        <w:rPr>
          <w:rFonts w:ascii="Times New Roman" w:hAnsi="Times New Roman" w:cs="Times New Roman"/>
          <w:sz w:val="24"/>
          <w:szCs w:val="24"/>
          <w:lang w:val="en-US"/>
        </w:rPr>
        <w:t>engage</w:t>
      </w:r>
      <w:r w:rsidR="00E06365" w:rsidRPr="00401BEB">
        <w:rPr>
          <w:rFonts w:ascii="Times New Roman" w:hAnsi="Times New Roman" w:cs="Times New Roman"/>
          <w:sz w:val="24"/>
          <w:szCs w:val="24"/>
          <w:lang w:val="en-US"/>
        </w:rPr>
        <w:t xml:space="preserve"> local leaders on a more regular basis. In Somalia for example, EUCAP Nestor </w:t>
      </w:r>
      <w:r w:rsidR="00A32396" w:rsidRPr="00401BEB">
        <w:rPr>
          <w:rFonts w:ascii="Times New Roman" w:hAnsi="Times New Roman" w:cs="Times New Roman"/>
          <w:sz w:val="24"/>
          <w:szCs w:val="24"/>
          <w:lang w:val="en-US"/>
        </w:rPr>
        <w:t>calls</w:t>
      </w:r>
      <w:r w:rsidR="0075203E" w:rsidRPr="00401BEB">
        <w:rPr>
          <w:rFonts w:ascii="Times New Roman" w:hAnsi="Times New Roman" w:cs="Times New Roman"/>
          <w:sz w:val="24"/>
          <w:szCs w:val="24"/>
          <w:lang w:val="en-US"/>
        </w:rPr>
        <w:t xml:space="preserve"> this “key leader engagement” (KLE)</w:t>
      </w:r>
      <w:r w:rsidR="00A32396" w:rsidRPr="00401BEB">
        <w:rPr>
          <w:rFonts w:ascii="Times New Roman" w:hAnsi="Times New Roman" w:cs="Times New Roman"/>
          <w:sz w:val="24"/>
          <w:szCs w:val="24"/>
          <w:lang w:val="en-US"/>
        </w:rPr>
        <w:t>. The</w:t>
      </w:r>
      <w:r w:rsidR="00E06365" w:rsidRPr="00401BEB">
        <w:rPr>
          <w:rFonts w:ascii="Times New Roman" w:hAnsi="Times New Roman" w:cs="Times New Roman"/>
          <w:sz w:val="24"/>
          <w:szCs w:val="24"/>
          <w:lang w:val="en-US"/>
        </w:rPr>
        <w:t xml:space="preserve"> term </w:t>
      </w:r>
      <w:r w:rsidR="00A32396" w:rsidRPr="00401BEB">
        <w:rPr>
          <w:rFonts w:ascii="Times New Roman" w:hAnsi="Times New Roman" w:cs="Times New Roman"/>
          <w:sz w:val="24"/>
          <w:szCs w:val="24"/>
          <w:lang w:val="en-US"/>
        </w:rPr>
        <w:t xml:space="preserve">was </w:t>
      </w:r>
      <w:r w:rsidR="00E06365" w:rsidRPr="00401BEB">
        <w:rPr>
          <w:rFonts w:ascii="Times New Roman" w:hAnsi="Times New Roman" w:cs="Times New Roman"/>
          <w:sz w:val="24"/>
          <w:szCs w:val="24"/>
          <w:lang w:val="en-US"/>
        </w:rPr>
        <w:t xml:space="preserve">borrowed from counter-insurgency doctrines where it </w:t>
      </w:r>
      <w:r w:rsidR="006B2DEC" w:rsidRPr="00401BEB">
        <w:rPr>
          <w:rFonts w:ascii="Times New Roman" w:hAnsi="Times New Roman" w:cs="Times New Roman"/>
          <w:sz w:val="24"/>
          <w:szCs w:val="24"/>
          <w:lang w:val="en-US"/>
        </w:rPr>
        <w:t>denotes</w:t>
      </w:r>
      <w:r w:rsidR="00E06365" w:rsidRPr="00401BEB">
        <w:rPr>
          <w:rFonts w:ascii="Times New Roman" w:hAnsi="Times New Roman" w:cs="Times New Roman"/>
          <w:sz w:val="24"/>
          <w:szCs w:val="24"/>
          <w:lang w:val="en-US"/>
        </w:rPr>
        <w:t xml:space="preserve"> </w:t>
      </w:r>
      <w:r w:rsidR="006B2DEC" w:rsidRPr="00401BEB">
        <w:rPr>
          <w:rFonts w:ascii="Times New Roman" w:hAnsi="Times New Roman" w:cs="Times New Roman"/>
          <w:sz w:val="24"/>
          <w:szCs w:val="24"/>
          <w:lang w:val="en-US"/>
        </w:rPr>
        <w:t xml:space="preserve">“an </w:t>
      </w:r>
      <w:r w:rsidR="00E06365" w:rsidRPr="00401BEB">
        <w:rPr>
          <w:rFonts w:ascii="Times New Roman" w:hAnsi="Times New Roman" w:cs="Times New Roman"/>
          <w:sz w:val="24"/>
          <w:szCs w:val="24"/>
          <w:lang w:val="en-US"/>
        </w:rPr>
        <w:t xml:space="preserve">area where commanders have an opportunity to change the </w:t>
      </w:r>
      <w:r w:rsidR="00913242" w:rsidRPr="00401BEB">
        <w:rPr>
          <w:rFonts w:ascii="Times New Roman" w:hAnsi="Times New Roman" w:cs="Times New Roman"/>
          <w:sz w:val="24"/>
          <w:szCs w:val="24"/>
          <w:lang w:val="en-US"/>
        </w:rPr>
        <w:t>behavior</w:t>
      </w:r>
      <w:r w:rsidR="00E06365" w:rsidRPr="00401BEB">
        <w:rPr>
          <w:rFonts w:ascii="Times New Roman" w:hAnsi="Times New Roman" w:cs="Times New Roman"/>
          <w:sz w:val="24"/>
          <w:szCs w:val="24"/>
          <w:lang w:val="en-US"/>
        </w:rPr>
        <w:t xml:space="preserve"> of those with the greates</w:t>
      </w:r>
      <w:r w:rsidR="006B2DEC" w:rsidRPr="00401BEB">
        <w:rPr>
          <w:rFonts w:ascii="Times New Roman" w:hAnsi="Times New Roman" w:cs="Times New Roman"/>
          <w:sz w:val="24"/>
          <w:szCs w:val="24"/>
          <w:lang w:val="en-US"/>
        </w:rPr>
        <w:t>t influence over the population” (UK</w:t>
      </w:r>
      <w:r w:rsidR="00A32396" w:rsidRPr="00401BEB">
        <w:rPr>
          <w:rFonts w:ascii="Times New Roman" w:hAnsi="Times New Roman" w:cs="Times New Roman"/>
          <w:sz w:val="24"/>
          <w:szCs w:val="24"/>
          <w:lang w:val="en-US"/>
        </w:rPr>
        <w:t>,</w:t>
      </w:r>
      <w:r w:rsidR="006B2DEC" w:rsidRPr="00401BEB">
        <w:rPr>
          <w:rFonts w:ascii="Times New Roman" w:hAnsi="Times New Roman" w:cs="Times New Roman"/>
          <w:sz w:val="24"/>
          <w:szCs w:val="24"/>
          <w:lang w:val="en-US"/>
        </w:rPr>
        <w:t xml:space="preserve"> 2009, </w:t>
      </w:r>
      <w:r w:rsidR="00A32396" w:rsidRPr="00401BEB">
        <w:rPr>
          <w:rFonts w:ascii="Times New Roman" w:hAnsi="Times New Roman" w:cs="Times New Roman"/>
          <w:sz w:val="24"/>
          <w:szCs w:val="24"/>
          <w:lang w:val="en-US"/>
        </w:rPr>
        <w:t>p.</w:t>
      </w:r>
      <w:r w:rsidR="006B2DEC" w:rsidRPr="00401BEB">
        <w:rPr>
          <w:rFonts w:ascii="Times New Roman" w:hAnsi="Times New Roman" w:cs="Times New Roman"/>
          <w:sz w:val="24"/>
          <w:szCs w:val="24"/>
          <w:lang w:val="en-US"/>
        </w:rPr>
        <w:t>6-7).</w:t>
      </w:r>
      <w:r w:rsidR="00291DE3" w:rsidRPr="00401BEB">
        <w:rPr>
          <w:rFonts w:ascii="Times New Roman" w:hAnsi="Times New Roman" w:cs="Times New Roman"/>
          <w:sz w:val="24"/>
          <w:szCs w:val="24"/>
          <w:lang w:val="en-US"/>
        </w:rPr>
        <w:t xml:space="preserve"> On several </w:t>
      </w:r>
      <w:r w:rsidR="00F2363F" w:rsidRPr="00401BEB">
        <w:rPr>
          <w:rFonts w:ascii="Times New Roman" w:hAnsi="Times New Roman" w:cs="Times New Roman"/>
          <w:sz w:val="24"/>
          <w:szCs w:val="24"/>
          <w:lang w:val="en-US"/>
        </w:rPr>
        <w:t>occasions</w:t>
      </w:r>
      <w:r w:rsidR="0075203E" w:rsidRPr="00401BEB">
        <w:rPr>
          <w:rFonts w:ascii="Times New Roman" w:hAnsi="Times New Roman" w:cs="Times New Roman"/>
          <w:sz w:val="24"/>
          <w:szCs w:val="24"/>
          <w:lang w:val="en-US"/>
        </w:rPr>
        <w:t>, for example,</w:t>
      </w:r>
      <w:r w:rsidR="00291DE3" w:rsidRPr="00401BEB">
        <w:rPr>
          <w:rFonts w:ascii="Times New Roman" w:hAnsi="Times New Roman" w:cs="Times New Roman"/>
          <w:sz w:val="24"/>
          <w:szCs w:val="24"/>
          <w:lang w:val="en-US"/>
        </w:rPr>
        <w:t xml:space="preserve"> KLEs </w:t>
      </w:r>
      <w:r w:rsidR="0075203E" w:rsidRPr="00401BEB">
        <w:rPr>
          <w:rFonts w:ascii="Times New Roman" w:hAnsi="Times New Roman" w:cs="Times New Roman"/>
          <w:sz w:val="24"/>
          <w:szCs w:val="24"/>
          <w:lang w:val="en-US"/>
        </w:rPr>
        <w:t>took</w:t>
      </w:r>
      <w:r w:rsidR="00291DE3" w:rsidRPr="00401BEB">
        <w:rPr>
          <w:rFonts w:ascii="Times New Roman" w:hAnsi="Times New Roman" w:cs="Times New Roman"/>
          <w:sz w:val="24"/>
          <w:szCs w:val="24"/>
          <w:lang w:val="en-US"/>
        </w:rPr>
        <w:t xml:space="preserve"> place on board of </w:t>
      </w:r>
      <w:r w:rsidR="0075203E" w:rsidRPr="00401BEB">
        <w:rPr>
          <w:rFonts w:ascii="Times New Roman" w:hAnsi="Times New Roman" w:cs="Times New Roman"/>
          <w:sz w:val="24"/>
          <w:szCs w:val="24"/>
          <w:lang w:val="en-US"/>
        </w:rPr>
        <w:t xml:space="preserve">ships deployed off the coast of Somalia as part </w:t>
      </w:r>
      <w:r w:rsidR="00680441" w:rsidRPr="00401BEB">
        <w:rPr>
          <w:rFonts w:ascii="Times New Roman" w:hAnsi="Times New Roman" w:cs="Times New Roman"/>
          <w:sz w:val="24"/>
          <w:szCs w:val="24"/>
          <w:lang w:val="en-US"/>
        </w:rPr>
        <w:t>of</w:t>
      </w:r>
      <w:r w:rsidR="0075203E" w:rsidRPr="00401BEB">
        <w:rPr>
          <w:rFonts w:ascii="Times New Roman" w:hAnsi="Times New Roman" w:cs="Times New Roman"/>
          <w:sz w:val="24"/>
          <w:szCs w:val="24"/>
          <w:lang w:val="en-US"/>
        </w:rPr>
        <w:t xml:space="preserve"> EUNAVFOR Atalanta.</w:t>
      </w:r>
      <w:r w:rsidR="006B2DEC" w:rsidRPr="00401BEB">
        <w:rPr>
          <w:rFonts w:ascii="Times New Roman" w:hAnsi="Times New Roman" w:cs="Times New Roman"/>
          <w:sz w:val="24"/>
          <w:szCs w:val="24"/>
          <w:lang w:val="en-US"/>
        </w:rPr>
        <w:t xml:space="preserve"> As one </w:t>
      </w:r>
      <w:r w:rsidR="00E94D30">
        <w:rPr>
          <w:rFonts w:ascii="Times New Roman" w:hAnsi="Times New Roman" w:cs="Times New Roman"/>
          <w:sz w:val="24"/>
          <w:szCs w:val="24"/>
          <w:lang w:val="en-US"/>
        </w:rPr>
        <w:t>EUCAP Nestor</w:t>
      </w:r>
      <w:r w:rsidR="006B2DEC" w:rsidRPr="00401BEB">
        <w:rPr>
          <w:rFonts w:ascii="Times New Roman" w:hAnsi="Times New Roman" w:cs="Times New Roman"/>
          <w:sz w:val="24"/>
          <w:szCs w:val="24"/>
          <w:lang w:val="en-US"/>
        </w:rPr>
        <w:t xml:space="preserve"> </w:t>
      </w:r>
      <w:r w:rsidR="00E94D30">
        <w:rPr>
          <w:rFonts w:ascii="Times New Roman" w:hAnsi="Times New Roman" w:cs="Times New Roman"/>
          <w:sz w:val="24"/>
          <w:szCs w:val="24"/>
          <w:lang w:val="en-US"/>
        </w:rPr>
        <w:t>advisor</w:t>
      </w:r>
      <w:r w:rsidR="006B2DEC" w:rsidRPr="00401BEB">
        <w:rPr>
          <w:rFonts w:ascii="Times New Roman" w:hAnsi="Times New Roman" w:cs="Times New Roman"/>
          <w:sz w:val="24"/>
          <w:szCs w:val="24"/>
          <w:lang w:val="en-US"/>
        </w:rPr>
        <w:t xml:space="preserve"> </w:t>
      </w:r>
      <w:r w:rsidR="00F2363F" w:rsidRPr="00401BEB">
        <w:rPr>
          <w:rFonts w:ascii="Times New Roman" w:hAnsi="Times New Roman" w:cs="Times New Roman"/>
          <w:sz w:val="24"/>
          <w:szCs w:val="24"/>
          <w:lang w:val="en-US"/>
        </w:rPr>
        <w:t>explains,</w:t>
      </w:r>
      <w:r w:rsidR="006B2DEC" w:rsidRPr="00401BEB">
        <w:rPr>
          <w:rFonts w:ascii="Times New Roman" w:hAnsi="Times New Roman" w:cs="Times New Roman"/>
          <w:sz w:val="24"/>
          <w:szCs w:val="24"/>
          <w:lang w:val="en-US"/>
        </w:rPr>
        <w:t xml:space="preserve"> </w:t>
      </w:r>
      <w:bookmarkStart w:id="1" w:name="_Hlk481048991"/>
      <w:r w:rsidR="006B2DEC" w:rsidRPr="00401BEB">
        <w:rPr>
          <w:rFonts w:ascii="Times New Roman" w:hAnsi="Times New Roman" w:cs="Times New Roman"/>
          <w:sz w:val="24"/>
          <w:szCs w:val="24"/>
          <w:lang w:val="en-US"/>
        </w:rPr>
        <w:lastRenderedPageBreak/>
        <w:t xml:space="preserve">“the aim of KLEs is to have a common understanding and to share information </w:t>
      </w:r>
      <w:r w:rsidR="00B17BAB" w:rsidRPr="00401BEB">
        <w:rPr>
          <w:rFonts w:ascii="Times New Roman" w:hAnsi="Times New Roman" w:cs="Times New Roman"/>
          <w:sz w:val="24"/>
          <w:szCs w:val="24"/>
          <w:lang w:val="en-US"/>
        </w:rPr>
        <w:t>about</w:t>
      </w:r>
      <w:r w:rsidR="006B2DEC" w:rsidRPr="00401BEB">
        <w:rPr>
          <w:rFonts w:ascii="Times New Roman" w:hAnsi="Times New Roman" w:cs="Times New Roman"/>
          <w:sz w:val="24"/>
          <w:szCs w:val="24"/>
          <w:lang w:val="en-US"/>
        </w:rPr>
        <w:t xml:space="preserve"> mutual proj</w:t>
      </w:r>
      <w:r w:rsidR="00B17BAB" w:rsidRPr="00401BEB">
        <w:rPr>
          <w:rFonts w:ascii="Times New Roman" w:hAnsi="Times New Roman" w:cs="Times New Roman"/>
          <w:sz w:val="24"/>
          <w:szCs w:val="24"/>
          <w:lang w:val="en-US"/>
        </w:rPr>
        <w:t>ects, activities and</w:t>
      </w:r>
      <w:r w:rsidR="006B2DEC" w:rsidRPr="00401BEB">
        <w:rPr>
          <w:rFonts w:ascii="Times New Roman" w:hAnsi="Times New Roman" w:cs="Times New Roman"/>
          <w:sz w:val="24"/>
          <w:szCs w:val="24"/>
          <w:lang w:val="en-US"/>
        </w:rPr>
        <w:t xml:space="preserve"> </w:t>
      </w:r>
      <w:r w:rsidR="00B17BAB" w:rsidRPr="00401BEB">
        <w:rPr>
          <w:rFonts w:ascii="Times New Roman" w:hAnsi="Times New Roman" w:cs="Times New Roman"/>
          <w:sz w:val="24"/>
          <w:szCs w:val="24"/>
          <w:lang w:val="en-US"/>
        </w:rPr>
        <w:t>plans</w:t>
      </w:r>
      <w:r w:rsidR="006B2DEC" w:rsidRPr="00401BEB">
        <w:rPr>
          <w:rFonts w:ascii="Times New Roman" w:hAnsi="Times New Roman" w:cs="Times New Roman"/>
          <w:sz w:val="24"/>
          <w:szCs w:val="24"/>
          <w:lang w:val="en-US"/>
        </w:rPr>
        <w:t xml:space="preserve">, but also to show </w:t>
      </w:r>
      <w:r w:rsidR="00B17BAB" w:rsidRPr="00401BEB">
        <w:rPr>
          <w:rFonts w:ascii="Times New Roman" w:hAnsi="Times New Roman" w:cs="Times New Roman"/>
          <w:sz w:val="24"/>
          <w:szCs w:val="24"/>
          <w:lang w:val="en-US"/>
        </w:rPr>
        <w:t>our</w:t>
      </w:r>
      <w:r w:rsidR="006B2DEC" w:rsidRPr="00401BEB">
        <w:rPr>
          <w:rFonts w:ascii="Times New Roman" w:hAnsi="Times New Roman" w:cs="Times New Roman"/>
          <w:sz w:val="24"/>
          <w:szCs w:val="24"/>
          <w:lang w:val="en-US"/>
        </w:rPr>
        <w:t xml:space="preserve"> </w:t>
      </w:r>
      <w:r w:rsidR="00F2363F" w:rsidRPr="00401BEB">
        <w:rPr>
          <w:rFonts w:ascii="Times New Roman" w:hAnsi="Times New Roman" w:cs="Times New Roman"/>
          <w:sz w:val="24"/>
          <w:szCs w:val="24"/>
          <w:lang w:val="en-US"/>
        </w:rPr>
        <w:t>presence</w:t>
      </w:r>
      <w:r w:rsidR="006B2DEC" w:rsidRPr="00401BEB">
        <w:rPr>
          <w:rFonts w:ascii="Times New Roman" w:hAnsi="Times New Roman" w:cs="Times New Roman"/>
          <w:sz w:val="24"/>
          <w:szCs w:val="24"/>
          <w:lang w:val="en-US"/>
        </w:rPr>
        <w:t xml:space="preserve"> and commitment</w:t>
      </w:r>
      <w:r w:rsidR="00F2363F" w:rsidRPr="00401BEB">
        <w:rPr>
          <w:rFonts w:ascii="Times New Roman" w:hAnsi="Times New Roman" w:cs="Times New Roman"/>
          <w:sz w:val="24"/>
          <w:szCs w:val="24"/>
          <w:lang w:val="en-US"/>
        </w:rPr>
        <w:t xml:space="preserve"> </w:t>
      </w:r>
      <w:r w:rsidR="00B55EA9" w:rsidRPr="00401BEB">
        <w:rPr>
          <w:rFonts w:ascii="Times New Roman" w:hAnsi="Times New Roman" w:cs="Times New Roman"/>
          <w:sz w:val="24"/>
          <w:szCs w:val="24"/>
          <w:lang w:val="en-US"/>
        </w:rPr>
        <w:t>[</w:t>
      </w:r>
      <w:r w:rsidR="006B2DEC" w:rsidRPr="00401BEB">
        <w:rPr>
          <w:rFonts w:ascii="Times New Roman" w:hAnsi="Times New Roman" w:cs="Times New Roman"/>
          <w:sz w:val="24"/>
          <w:szCs w:val="24"/>
          <w:lang w:val="en-US"/>
        </w:rPr>
        <w:t>…</w:t>
      </w:r>
      <w:r w:rsidR="00B55EA9" w:rsidRPr="00401BEB">
        <w:rPr>
          <w:rFonts w:ascii="Times New Roman" w:hAnsi="Times New Roman" w:cs="Times New Roman"/>
          <w:sz w:val="24"/>
          <w:szCs w:val="24"/>
          <w:lang w:val="en-US"/>
        </w:rPr>
        <w:t>]</w:t>
      </w:r>
      <w:r w:rsidR="006B2DEC" w:rsidRPr="00401BEB">
        <w:rPr>
          <w:rFonts w:ascii="Times New Roman" w:hAnsi="Times New Roman" w:cs="Times New Roman"/>
          <w:sz w:val="24"/>
          <w:szCs w:val="24"/>
          <w:lang w:val="en-US"/>
        </w:rPr>
        <w:t xml:space="preserve">” </w:t>
      </w:r>
      <w:bookmarkEnd w:id="1"/>
      <w:r w:rsidR="006B2DEC" w:rsidRPr="00401BEB">
        <w:rPr>
          <w:rFonts w:ascii="Times New Roman" w:hAnsi="Times New Roman" w:cs="Times New Roman"/>
          <w:sz w:val="24"/>
          <w:szCs w:val="24"/>
          <w:lang w:val="en-US"/>
        </w:rPr>
        <w:t xml:space="preserve">(Interview 88). </w:t>
      </w:r>
      <w:r w:rsidR="00E94D30">
        <w:rPr>
          <w:rFonts w:ascii="Times New Roman" w:hAnsi="Times New Roman" w:cs="Times New Roman"/>
          <w:sz w:val="24"/>
          <w:szCs w:val="24"/>
          <w:lang w:val="en-US"/>
        </w:rPr>
        <w:t>Local</w:t>
      </w:r>
      <w:r w:rsidR="006B2DEC" w:rsidRPr="00401BEB">
        <w:rPr>
          <w:rFonts w:ascii="Times New Roman" w:hAnsi="Times New Roman" w:cs="Times New Roman"/>
          <w:sz w:val="24"/>
          <w:szCs w:val="24"/>
          <w:lang w:val="en-US"/>
        </w:rPr>
        <w:t xml:space="preserve"> counterparts, on the other hand</w:t>
      </w:r>
      <w:r w:rsidR="004B4684" w:rsidRPr="00401BEB">
        <w:rPr>
          <w:rFonts w:ascii="Times New Roman" w:hAnsi="Times New Roman" w:cs="Times New Roman"/>
          <w:sz w:val="24"/>
          <w:szCs w:val="24"/>
          <w:lang w:val="en-US"/>
        </w:rPr>
        <w:t>,</w:t>
      </w:r>
      <w:r w:rsidR="006B2DEC" w:rsidRPr="00401BEB">
        <w:rPr>
          <w:rFonts w:ascii="Times New Roman" w:hAnsi="Times New Roman" w:cs="Times New Roman"/>
          <w:sz w:val="24"/>
          <w:szCs w:val="24"/>
          <w:lang w:val="en-US"/>
        </w:rPr>
        <w:t xml:space="preserve"> see </w:t>
      </w:r>
      <w:r w:rsidR="00E94D30">
        <w:rPr>
          <w:rFonts w:ascii="Times New Roman" w:hAnsi="Times New Roman" w:cs="Times New Roman"/>
          <w:sz w:val="24"/>
          <w:szCs w:val="24"/>
          <w:lang w:val="en-US"/>
        </w:rPr>
        <w:t xml:space="preserve">KLEs </w:t>
      </w:r>
      <w:r w:rsidR="006B2DEC" w:rsidRPr="00401BEB">
        <w:rPr>
          <w:rFonts w:ascii="Times New Roman" w:hAnsi="Times New Roman" w:cs="Times New Roman"/>
          <w:sz w:val="24"/>
          <w:szCs w:val="24"/>
          <w:lang w:val="en-US"/>
        </w:rPr>
        <w:t>as</w:t>
      </w:r>
      <w:r w:rsidR="00291DE3" w:rsidRPr="00401BEB">
        <w:rPr>
          <w:rFonts w:ascii="Times New Roman" w:hAnsi="Times New Roman" w:cs="Times New Roman"/>
          <w:sz w:val="24"/>
          <w:szCs w:val="24"/>
          <w:lang w:val="en-US"/>
        </w:rPr>
        <w:t xml:space="preserve"> an attempt of the EU to impress </w:t>
      </w:r>
      <w:r w:rsidR="0075203E" w:rsidRPr="00401BEB">
        <w:rPr>
          <w:rFonts w:ascii="Times New Roman" w:hAnsi="Times New Roman" w:cs="Times New Roman"/>
          <w:sz w:val="24"/>
          <w:szCs w:val="24"/>
          <w:lang w:val="en-US"/>
        </w:rPr>
        <w:t>the locals</w:t>
      </w:r>
      <w:r w:rsidR="00291DE3" w:rsidRPr="00401BEB">
        <w:rPr>
          <w:rFonts w:ascii="Times New Roman" w:hAnsi="Times New Roman" w:cs="Times New Roman"/>
          <w:sz w:val="24"/>
          <w:szCs w:val="24"/>
          <w:lang w:val="en-US"/>
        </w:rPr>
        <w:t xml:space="preserve"> but also as a useful opportunity to </w:t>
      </w:r>
      <w:r w:rsidR="00130348" w:rsidRPr="00401BEB">
        <w:rPr>
          <w:rFonts w:ascii="Times New Roman" w:hAnsi="Times New Roman" w:cs="Times New Roman"/>
          <w:sz w:val="24"/>
          <w:szCs w:val="24"/>
          <w:lang w:val="en-US"/>
        </w:rPr>
        <w:t>communicate their needs</w:t>
      </w:r>
      <w:r w:rsidR="0075203E" w:rsidRPr="00401BEB">
        <w:rPr>
          <w:rFonts w:ascii="Times New Roman" w:hAnsi="Times New Roman" w:cs="Times New Roman"/>
          <w:sz w:val="24"/>
          <w:szCs w:val="24"/>
          <w:lang w:val="en-US"/>
        </w:rPr>
        <w:t xml:space="preserve"> and raise their personal or institutional profile</w:t>
      </w:r>
      <w:r w:rsidR="00A32396" w:rsidRPr="00401BEB">
        <w:rPr>
          <w:rFonts w:ascii="Times New Roman" w:hAnsi="Times New Roman" w:cs="Times New Roman"/>
          <w:sz w:val="24"/>
          <w:szCs w:val="24"/>
          <w:lang w:val="en-US"/>
        </w:rPr>
        <w:t>s</w:t>
      </w:r>
      <w:r w:rsidR="0075203E" w:rsidRPr="00401BEB">
        <w:rPr>
          <w:rFonts w:ascii="Times New Roman" w:hAnsi="Times New Roman" w:cs="Times New Roman"/>
          <w:sz w:val="24"/>
          <w:szCs w:val="24"/>
          <w:lang w:val="en-US"/>
        </w:rPr>
        <w:t xml:space="preserve"> </w:t>
      </w:r>
      <w:r w:rsidR="00130348" w:rsidRPr="00401BEB">
        <w:rPr>
          <w:rFonts w:ascii="Times New Roman" w:hAnsi="Times New Roman" w:cs="Times New Roman"/>
          <w:sz w:val="24"/>
          <w:szCs w:val="24"/>
          <w:lang w:val="en-US"/>
        </w:rPr>
        <w:t>(Interview</w:t>
      </w:r>
      <w:r w:rsidR="0075203E" w:rsidRPr="00401BEB">
        <w:rPr>
          <w:rFonts w:ascii="Times New Roman" w:hAnsi="Times New Roman" w:cs="Times New Roman"/>
          <w:sz w:val="24"/>
          <w:szCs w:val="24"/>
          <w:lang w:val="en-US"/>
        </w:rPr>
        <w:t xml:space="preserve"> 76,</w:t>
      </w:r>
      <w:r w:rsidR="00130348" w:rsidRPr="00401BEB">
        <w:rPr>
          <w:rFonts w:ascii="Times New Roman" w:hAnsi="Times New Roman" w:cs="Times New Roman"/>
          <w:sz w:val="24"/>
          <w:szCs w:val="24"/>
          <w:lang w:val="en-US"/>
        </w:rPr>
        <w:t xml:space="preserve"> 91).</w:t>
      </w:r>
    </w:p>
    <w:p w14:paraId="17692893" w14:textId="107549AD" w:rsidR="002D0198" w:rsidRPr="00401BEB" w:rsidRDefault="00A32396" w:rsidP="00B663CC">
      <w:pPr>
        <w:spacing w:line="360" w:lineRule="auto"/>
        <w:jc w:val="both"/>
        <w:rPr>
          <w:rFonts w:ascii="Times New Roman" w:eastAsiaTheme="minorEastAsia" w:hAnsi="Times New Roman" w:cs="Times New Roman"/>
          <w:sz w:val="24"/>
          <w:szCs w:val="24"/>
          <w:lang w:val="en-US"/>
        </w:rPr>
      </w:pPr>
      <w:r w:rsidRPr="00401BEB">
        <w:rPr>
          <w:rFonts w:ascii="Times New Roman" w:hAnsi="Times New Roman" w:cs="Times New Roman"/>
          <w:sz w:val="24"/>
          <w:szCs w:val="24"/>
          <w:lang w:val="en-US"/>
        </w:rPr>
        <w:t xml:space="preserve">     </w:t>
      </w:r>
      <w:r w:rsidR="00BC2137" w:rsidRPr="00401BEB">
        <w:rPr>
          <w:rFonts w:ascii="Times New Roman" w:hAnsi="Times New Roman" w:cs="Times New Roman"/>
          <w:sz w:val="24"/>
          <w:szCs w:val="24"/>
          <w:lang w:val="en-US"/>
        </w:rPr>
        <w:t>Another usual</w:t>
      </w:r>
      <w:r w:rsidR="00B91655" w:rsidRPr="00401BEB">
        <w:rPr>
          <w:rFonts w:ascii="Times New Roman" w:hAnsi="Times New Roman" w:cs="Times New Roman"/>
          <w:sz w:val="24"/>
          <w:szCs w:val="24"/>
          <w:lang w:val="en-US"/>
        </w:rPr>
        <w:t xml:space="preserve"> te</w:t>
      </w:r>
      <w:r w:rsidR="003839B1" w:rsidRPr="00401BEB">
        <w:rPr>
          <w:rFonts w:ascii="Times New Roman" w:hAnsi="Times New Roman" w:cs="Times New Roman"/>
          <w:sz w:val="24"/>
          <w:szCs w:val="24"/>
          <w:lang w:val="en-US"/>
        </w:rPr>
        <w:t xml:space="preserve">chnique </w:t>
      </w:r>
      <w:r w:rsidR="00BC2137" w:rsidRPr="00401BEB">
        <w:rPr>
          <w:rFonts w:ascii="Times New Roman" w:hAnsi="Times New Roman" w:cs="Times New Roman"/>
          <w:sz w:val="24"/>
          <w:szCs w:val="24"/>
          <w:lang w:val="en-US"/>
        </w:rPr>
        <w:t>used to</w:t>
      </w:r>
      <w:r w:rsidR="003839B1" w:rsidRPr="00401BEB">
        <w:rPr>
          <w:rFonts w:ascii="Times New Roman" w:hAnsi="Times New Roman" w:cs="Times New Roman"/>
          <w:sz w:val="24"/>
          <w:szCs w:val="24"/>
          <w:lang w:val="en-US"/>
        </w:rPr>
        <w:t xml:space="preserve"> respon</w:t>
      </w:r>
      <w:r w:rsidR="00BC2137" w:rsidRPr="00401BEB">
        <w:rPr>
          <w:rFonts w:ascii="Times New Roman" w:hAnsi="Times New Roman" w:cs="Times New Roman"/>
          <w:sz w:val="24"/>
          <w:szCs w:val="24"/>
          <w:lang w:val="en-US"/>
        </w:rPr>
        <w:t>sibil</w:t>
      </w:r>
      <w:r w:rsidR="003839B1" w:rsidRPr="00401BEB">
        <w:rPr>
          <w:rFonts w:ascii="Times New Roman" w:hAnsi="Times New Roman" w:cs="Times New Roman"/>
          <w:sz w:val="24"/>
          <w:szCs w:val="24"/>
          <w:lang w:val="en-US"/>
        </w:rPr>
        <w:t>i</w:t>
      </w:r>
      <w:r w:rsidR="00401BEB" w:rsidRPr="00401BEB">
        <w:rPr>
          <w:rFonts w:ascii="Times New Roman" w:hAnsi="Times New Roman" w:cs="Times New Roman"/>
          <w:sz w:val="24"/>
          <w:szCs w:val="24"/>
          <w:lang w:val="en-US"/>
        </w:rPr>
        <w:t>z</w:t>
      </w:r>
      <w:r w:rsidR="00BC2137" w:rsidRPr="00401BEB">
        <w:rPr>
          <w:rFonts w:ascii="Times New Roman" w:hAnsi="Times New Roman" w:cs="Times New Roman"/>
          <w:sz w:val="24"/>
          <w:szCs w:val="24"/>
          <w:lang w:val="en-US"/>
        </w:rPr>
        <w:t xml:space="preserve">e the locals to take ownership is </w:t>
      </w:r>
      <w:r w:rsidR="00EC5505" w:rsidRPr="00401BEB">
        <w:rPr>
          <w:rFonts w:ascii="Times New Roman" w:hAnsi="Times New Roman" w:cs="Times New Roman"/>
          <w:i/>
          <w:sz w:val="24"/>
          <w:szCs w:val="24"/>
          <w:lang w:val="en-US"/>
        </w:rPr>
        <w:t>joint planning</w:t>
      </w:r>
      <w:r w:rsidR="00595AB3" w:rsidRPr="00401BEB">
        <w:rPr>
          <w:rFonts w:ascii="Times New Roman" w:hAnsi="Times New Roman" w:cs="Times New Roman"/>
          <w:i/>
          <w:sz w:val="24"/>
          <w:szCs w:val="24"/>
          <w:lang w:val="en-US"/>
        </w:rPr>
        <w:t xml:space="preserve"> and programming</w:t>
      </w:r>
      <w:r w:rsidR="003839B1" w:rsidRPr="00401BEB">
        <w:rPr>
          <w:rFonts w:ascii="Times New Roman" w:hAnsi="Times New Roman" w:cs="Times New Roman"/>
          <w:sz w:val="24"/>
          <w:szCs w:val="24"/>
          <w:lang w:val="en-US"/>
        </w:rPr>
        <w:t>.</w:t>
      </w:r>
      <w:r w:rsidR="00BC2137" w:rsidRPr="00401BEB">
        <w:rPr>
          <w:rFonts w:ascii="Times New Roman" w:hAnsi="Times New Roman" w:cs="Times New Roman"/>
          <w:sz w:val="24"/>
          <w:szCs w:val="24"/>
          <w:lang w:val="en-US"/>
        </w:rPr>
        <w:t xml:space="preserve"> While in some cases the EU might operate only </w:t>
      </w:r>
      <w:r w:rsidR="00680441" w:rsidRPr="00401BEB">
        <w:rPr>
          <w:rFonts w:ascii="Times New Roman" w:hAnsi="Times New Roman" w:cs="Times New Roman"/>
          <w:sz w:val="24"/>
          <w:szCs w:val="24"/>
          <w:lang w:val="en-US"/>
        </w:rPr>
        <w:t>based on</w:t>
      </w:r>
      <w:r w:rsidR="00BC2137" w:rsidRPr="00401BEB">
        <w:rPr>
          <w:rFonts w:ascii="Times New Roman" w:hAnsi="Times New Roman" w:cs="Times New Roman"/>
          <w:sz w:val="24"/>
          <w:szCs w:val="24"/>
          <w:lang w:val="en-US"/>
        </w:rPr>
        <w:t xml:space="preserve"> </w:t>
      </w:r>
      <w:r w:rsidR="00680441" w:rsidRPr="00401BEB">
        <w:rPr>
          <w:rFonts w:ascii="Times New Roman" w:hAnsi="Times New Roman" w:cs="Times New Roman"/>
          <w:sz w:val="24"/>
          <w:szCs w:val="24"/>
          <w:lang w:val="en-US"/>
        </w:rPr>
        <w:t xml:space="preserve">a </w:t>
      </w:r>
      <w:r w:rsidR="00BC2137" w:rsidRPr="00401BEB">
        <w:rPr>
          <w:rFonts w:ascii="Times New Roman" w:hAnsi="Times New Roman" w:cs="Times New Roman"/>
          <w:sz w:val="24"/>
          <w:szCs w:val="24"/>
          <w:lang w:val="en-US"/>
        </w:rPr>
        <w:t>Resolution</w:t>
      </w:r>
      <w:r w:rsidR="00680441" w:rsidRPr="00401BEB">
        <w:rPr>
          <w:rFonts w:ascii="Times New Roman" w:hAnsi="Times New Roman" w:cs="Times New Roman"/>
          <w:sz w:val="24"/>
          <w:szCs w:val="24"/>
          <w:lang w:val="en-US"/>
        </w:rPr>
        <w:t xml:space="preserve"> of the UN Security Council, an </w:t>
      </w:r>
      <w:r w:rsidR="00BC2137" w:rsidRPr="00401BEB">
        <w:rPr>
          <w:rFonts w:ascii="Times New Roman" w:hAnsi="Times New Roman" w:cs="Times New Roman"/>
          <w:sz w:val="24"/>
          <w:szCs w:val="24"/>
          <w:lang w:val="en-US"/>
        </w:rPr>
        <w:t xml:space="preserve">EU Council decision and </w:t>
      </w:r>
      <w:r w:rsidR="00C460C8" w:rsidRPr="00401BEB">
        <w:rPr>
          <w:rFonts w:ascii="Times New Roman" w:hAnsi="Times New Roman" w:cs="Times New Roman"/>
          <w:sz w:val="24"/>
          <w:szCs w:val="24"/>
          <w:lang w:val="en-US"/>
        </w:rPr>
        <w:t>a</w:t>
      </w:r>
      <w:r w:rsidR="00BC2137" w:rsidRPr="00401BEB">
        <w:rPr>
          <w:rFonts w:ascii="Times New Roman" w:hAnsi="Times New Roman" w:cs="Times New Roman"/>
          <w:sz w:val="24"/>
          <w:szCs w:val="24"/>
          <w:lang w:val="en-US"/>
        </w:rPr>
        <w:t xml:space="preserve"> formal invitation</w:t>
      </w:r>
      <w:r w:rsidR="00C460C8" w:rsidRPr="00401BEB">
        <w:rPr>
          <w:rFonts w:ascii="Times New Roman" w:hAnsi="Times New Roman" w:cs="Times New Roman"/>
          <w:sz w:val="24"/>
          <w:szCs w:val="24"/>
          <w:lang w:val="en-US"/>
        </w:rPr>
        <w:t xml:space="preserve"> by host </w:t>
      </w:r>
      <w:r w:rsidR="00680441" w:rsidRPr="00401BEB">
        <w:rPr>
          <w:rFonts w:ascii="Times New Roman" w:hAnsi="Times New Roman" w:cs="Times New Roman"/>
          <w:sz w:val="24"/>
          <w:szCs w:val="24"/>
          <w:lang w:val="en-US"/>
        </w:rPr>
        <w:t>countries</w:t>
      </w:r>
      <w:r w:rsidR="00BC2137" w:rsidRPr="00401BEB">
        <w:rPr>
          <w:rFonts w:ascii="Times New Roman" w:hAnsi="Times New Roman" w:cs="Times New Roman"/>
          <w:sz w:val="24"/>
          <w:szCs w:val="24"/>
          <w:lang w:val="en-US"/>
        </w:rPr>
        <w:t>, most of the missions</w:t>
      </w:r>
      <w:r w:rsidR="00680441" w:rsidRPr="00401BEB">
        <w:rPr>
          <w:rFonts w:ascii="Times New Roman" w:hAnsi="Times New Roman" w:cs="Times New Roman"/>
          <w:sz w:val="24"/>
          <w:szCs w:val="24"/>
          <w:lang w:val="en-US"/>
        </w:rPr>
        <w:t xml:space="preserve"> also conclude agreements regulating</w:t>
      </w:r>
      <w:r w:rsidR="00BC2137" w:rsidRPr="00401BEB">
        <w:rPr>
          <w:rFonts w:ascii="Times New Roman" w:hAnsi="Times New Roman" w:cs="Times New Roman"/>
          <w:sz w:val="24"/>
          <w:szCs w:val="24"/>
          <w:lang w:val="en-US"/>
        </w:rPr>
        <w:t xml:space="preserve"> diplomatic status of missions (SOMA) and operations (SOFA) (DCAF</w:t>
      </w:r>
      <w:r w:rsidRPr="00401BEB">
        <w:rPr>
          <w:rFonts w:ascii="Times New Roman" w:hAnsi="Times New Roman" w:cs="Times New Roman"/>
          <w:sz w:val="24"/>
          <w:szCs w:val="24"/>
          <w:lang w:val="en-US"/>
        </w:rPr>
        <w:t>,</w:t>
      </w:r>
      <w:r w:rsidR="00BC2137" w:rsidRPr="00401BEB">
        <w:rPr>
          <w:rFonts w:ascii="Times New Roman" w:hAnsi="Times New Roman" w:cs="Times New Roman"/>
          <w:sz w:val="24"/>
          <w:szCs w:val="24"/>
          <w:lang w:val="en-US"/>
        </w:rPr>
        <w:t xml:space="preserve"> 2016, p. 13). However, in some missions, the EU </w:t>
      </w:r>
      <w:r w:rsidRPr="00401BEB">
        <w:rPr>
          <w:rFonts w:ascii="Times New Roman" w:hAnsi="Times New Roman" w:cs="Times New Roman"/>
          <w:sz w:val="24"/>
          <w:szCs w:val="24"/>
          <w:lang w:val="en-US"/>
        </w:rPr>
        <w:t>takes a step further in its efforts to responsibili</w:t>
      </w:r>
      <w:r w:rsidR="00401BEB" w:rsidRPr="00401BEB">
        <w:rPr>
          <w:rFonts w:ascii="Times New Roman" w:hAnsi="Times New Roman" w:cs="Times New Roman"/>
          <w:sz w:val="24"/>
          <w:szCs w:val="24"/>
          <w:lang w:val="en-US"/>
        </w:rPr>
        <w:t>z</w:t>
      </w:r>
      <w:r w:rsidRPr="00401BEB">
        <w:rPr>
          <w:rFonts w:ascii="Times New Roman" w:hAnsi="Times New Roman" w:cs="Times New Roman"/>
          <w:sz w:val="24"/>
          <w:szCs w:val="24"/>
          <w:lang w:val="en-US"/>
        </w:rPr>
        <w:t>e locals and</w:t>
      </w:r>
      <w:r w:rsidR="00BC2137" w:rsidRPr="00401BEB">
        <w:rPr>
          <w:rFonts w:ascii="Times New Roman" w:hAnsi="Times New Roman" w:cs="Times New Roman"/>
          <w:sz w:val="24"/>
          <w:szCs w:val="24"/>
          <w:lang w:val="en-US"/>
        </w:rPr>
        <w:t xml:space="preserve"> signs </w:t>
      </w:r>
      <w:r w:rsidR="003839B1" w:rsidRPr="00401BEB">
        <w:rPr>
          <w:rFonts w:ascii="Times New Roman" w:eastAsiaTheme="minorEastAsia" w:hAnsi="Times New Roman" w:cs="Times New Roman"/>
          <w:sz w:val="24"/>
          <w:szCs w:val="24"/>
          <w:lang w:val="en-US"/>
        </w:rPr>
        <w:t xml:space="preserve">Joint Action Plans and Compact Agreements with host </w:t>
      </w:r>
      <w:r w:rsidR="003839B1" w:rsidRPr="00401BEB">
        <w:rPr>
          <w:rFonts w:ascii="Times New Roman" w:hAnsi="Times New Roman" w:cs="Times New Roman"/>
          <w:sz w:val="24"/>
          <w:szCs w:val="24"/>
          <w:lang w:val="en-US"/>
        </w:rPr>
        <w:t>governments.</w:t>
      </w:r>
      <w:r w:rsidR="00BC2137" w:rsidRPr="00401BEB">
        <w:rPr>
          <w:rFonts w:ascii="Times New Roman" w:hAnsi="Times New Roman" w:cs="Times New Roman"/>
          <w:sz w:val="24"/>
          <w:szCs w:val="24"/>
          <w:lang w:val="en-US"/>
        </w:rPr>
        <w:t xml:space="preserve"> </w:t>
      </w:r>
      <w:r w:rsidR="003839B1" w:rsidRPr="00401BEB">
        <w:rPr>
          <w:rFonts w:ascii="Times New Roman" w:eastAsiaTheme="minorEastAsia" w:hAnsi="Times New Roman" w:cs="Times New Roman"/>
          <w:sz w:val="24"/>
          <w:szCs w:val="24"/>
          <w:lang w:val="en-US"/>
        </w:rPr>
        <w:t xml:space="preserve">To oversee the implementation of these documents, the EU and host states </w:t>
      </w:r>
      <w:r w:rsidR="00BC2137" w:rsidRPr="00401BEB">
        <w:rPr>
          <w:rFonts w:ascii="Times New Roman" w:eastAsiaTheme="minorEastAsia" w:hAnsi="Times New Roman" w:cs="Times New Roman"/>
          <w:sz w:val="24"/>
          <w:szCs w:val="24"/>
          <w:lang w:val="en-US"/>
        </w:rPr>
        <w:t>then</w:t>
      </w:r>
      <w:r w:rsidR="00004CAC" w:rsidRPr="00401BEB">
        <w:rPr>
          <w:rFonts w:ascii="Times New Roman" w:eastAsiaTheme="minorEastAsia" w:hAnsi="Times New Roman" w:cs="Times New Roman"/>
          <w:sz w:val="24"/>
          <w:szCs w:val="24"/>
          <w:lang w:val="en-US"/>
        </w:rPr>
        <w:t xml:space="preserve"> often</w:t>
      </w:r>
      <w:r w:rsidR="003C49C1" w:rsidRPr="00401BEB">
        <w:rPr>
          <w:rFonts w:ascii="Times New Roman" w:eastAsiaTheme="minorEastAsia" w:hAnsi="Times New Roman" w:cs="Times New Roman"/>
          <w:sz w:val="24"/>
          <w:szCs w:val="24"/>
          <w:lang w:val="en-US"/>
        </w:rPr>
        <w:t xml:space="preserve"> establish</w:t>
      </w:r>
      <w:r w:rsidR="003839B1" w:rsidRPr="00401BEB">
        <w:rPr>
          <w:rFonts w:ascii="Times New Roman" w:eastAsiaTheme="minorEastAsia" w:hAnsi="Times New Roman" w:cs="Times New Roman"/>
          <w:sz w:val="24"/>
          <w:szCs w:val="24"/>
          <w:lang w:val="en-US"/>
        </w:rPr>
        <w:t xml:space="preserve"> joint</w:t>
      </w:r>
      <w:r w:rsidR="003C49C1" w:rsidRPr="00401BEB">
        <w:rPr>
          <w:rFonts w:ascii="Times New Roman" w:eastAsiaTheme="minorEastAsia" w:hAnsi="Times New Roman" w:cs="Times New Roman"/>
          <w:sz w:val="24"/>
          <w:szCs w:val="24"/>
          <w:lang w:val="en-US"/>
        </w:rPr>
        <w:t xml:space="preserve"> monitoring</w:t>
      </w:r>
      <w:r w:rsidR="003839B1" w:rsidRPr="00401BEB">
        <w:rPr>
          <w:rFonts w:ascii="Times New Roman" w:eastAsiaTheme="minorEastAsia" w:hAnsi="Times New Roman" w:cs="Times New Roman"/>
          <w:sz w:val="24"/>
          <w:szCs w:val="24"/>
          <w:lang w:val="en-US"/>
        </w:rPr>
        <w:t xml:space="preserve"> </w:t>
      </w:r>
      <w:r w:rsidR="003C49C1" w:rsidRPr="00401BEB">
        <w:rPr>
          <w:rFonts w:ascii="Times New Roman" w:eastAsiaTheme="minorEastAsia" w:hAnsi="Times New Roman" w:cs="Times New Roman"/>
          <w:sz w:val="24"/>
          <w:szCs w:val="24"/>
          <w:lang w:val="en-US"/>
        </w:rPr>
        <w:t xml:space="preserve">and evaluation </w:t>
      </w:r>
      <w:r w:rsidR="003839B1" w:rsidRPr="00401BEB">
        <w:rPr>
          <w:rFonts w:ascii="Times New Roman" w:eastAsiaTheme="minorEastAsia" w:hAnsi="Times New Roman" w:cs="Times New Roman"/>
          <w:sz w:val="24"/>
          <w:szCs w:val="24"/>
          <w:lang w:val="en-US"/>
        </w:rPr>
        <w:t>bodies</w:t>
      </w:r>
      <w:r w:rsidR="003C49C1" w:rsidRPr="00401BEB">
        <w:rPr>
          <w:rFonts w:ascii="Times New Roman" w:eastAsiaTheme="minorEastAsia" w:hAnsi="Times New Roman" w:cs="Times New Roman"/>
          <w:sz w:val="24"/>
          <w:szCs w:val="24"/>
          <w:lang w:val="en-US"/>
        </w:rPr>
        <w:t xml:space="preserve">. </w:t>
      </w:r>
      <w:r w:rsidR="003839B1" w:rsidRPr="00401BEB">
        <w:rPr>
          <w:rFonts w:ascii="Times New Roman" w:eastAsiaTheme="minorEastAsia" w:hAnsi="Times New Roman" w:cs="Times New Roman"/>
          <w:sz w:val="24"/>
          <w:szCs w:val="24"/>
          <w:lang w:val="en-US"/>
        </w:rPr>
        <w:t>The policy rhetoric construes these instruments as tools for negotiating mutually ag</w:t>
      </w:r>
      <w:r w:rsidR="003C49C1" w:rsidRPr="00401BEB">
        <w:rPr>
          <w:rFonts w:ascii="Times New Roman" w:eastAsiaTheme="minorEastAsia" w:hAnsi="Times New Roman" w:cs="Times New Roman"/>
          <w:sz w:val="24"/>
          <w:szCs w:val="24"/>
          <w:lang w:val="en-US"/>
        </w:rPr>
        <w:t xml:space="preserve">reed objectives and activities. </w:t>
      </w:r>
      <w:r w:rsidR="00401BEB">
        <w:rPr>
          <w:rFonts w:ascii="Times New Roman" w:eastAsiaTheme="minorEastAsia" w:hAnsi="Times New Roman" w:cs="Times New Roman"/>
          <w:sz w:val="24"/>
          <w:szCs w:val="24"/>
          <w:lang w:val="en-US"/>
        </w:rPr>
        <w:t>In practice, however</w:t>
      </w:r>
      <w:r w:rsidR="003C49C1" w:rsidRPr="00401BEB">
        <w:rPr>
          <w:rFonts w:ascii="Times New Roman" w:eastAsiaTheme="minorEastAsia" w:hAnsi="Times New Roman" w:cs="Times New Roman"/>
          <w:sz w:val="24"/>
          <w:szCs w:val="24"/>
          <w:lang w:val="en-US"/>
        </w:rPr>
        <w:t xml:space="preserve">, </w:t>
      </w:r>
      <w:r w:rsidR="00224619" w:rsidRPr="00401BEB">
        <w:rPr>
          <w:rFonts w:ascii="Times New Roman" w:eastAsiaTheme="minorEastAsia" w:hAnsi="Times New Roman" w:cs="Times New Roman"/>
          <w:sz w:val="24"/>
          <w:szCs w:val="24"/>
          <w:lang w:val="en-US"/>
        </w:rPr>
        <w:t xml:space="preserve">joint planning and </w:t>
      </w:r>
      <w:r w:rsidR="00595AB3" w:rsidRPr="00401BEB">
        <w:rPr>
          <w:rFonts w:ascii="Times New Roman" w:eastAsiaTheme="minorEastAsia" w:hAnsi="Times New Roman" w:cs="Times New Roman"/>
          <w:sz w:val="24"/>
          <w:szCs w:val="24"/>
          <w:lang w:val="en-US"/>
        </w:rPr>
        <w:t>programming</w:t>
      </w:r>
      <w:r w:rsidR="003C49C1" w:rsidRPr="00401BEB">
        <w:rPr>
          <w:rFonts w:ascii="Times New Roman" w:eastAsiaTheme="minorEastAsia" w:hAnsi="Times New Roman" w:cs="Times New Roman"/>
          <w:sz w:val="24"/>
          <w:szCs w:val="24"/>
          <w:lang w:val="en-US"/>
        </w:rPr>
        <w:t xml:space="preserve"> serve to further </w:t>
      </w:r>
      <w:r w:rsidR="00401BEB" w:rsidRPr="00401BEB">
        <w:rPr>
          <w:rFonts w:ascii="Times New Roman" w:eastAsiaTheme="minorEastAsia" w:hAnsi="Times New Roman" w:cs="Times New Roman"/>
          <w:sz w:val="24"/>
          <w:szCs w:val="24"/>
          <w:lang w:val="en-US"/>
        </w:rPr>
        <w:t>socialize</w:t>
      </w:r>
      <w:r w:rsidR="003C49C1" w:rsidRPr="00401BEB">
        <w:rPr>
          <w:rFonts w:ascii="Times New Roman" w:eastAsiaTheme="minorEastAsia" w:hAnsi="Times New Roman" w:cs="Times New Roman"/>
          <w:sz w:val="24"/>
          <w:szCs w:val="24"/>
          <w:lang w:val="en-US"/>
        </w:rPr>
        <w:t xml:space="preserve"> locals into the governance networks </w:t>
      </w:r>
      <w:r w:rsidR="00680441" w:rsidRPr="00401BEB">
        <w:rPr>
          <w:rFonts w:ascii="Times New Roman" w:eastAsiaTheme="minorEastAsia" w:hAnsi="Times New Roman" w:cs="Times New Roman"/>
          <w:sz w:val="24"/>
          <w:szCs w:val="24"/>
          <w:lang w:val="en-US"/>
        </w:rPr>
        <w:t>to</w:t>
      </w:r>
      <w:r w:rsidR="003C49C1" w:rsidRPr="00401BEB">
        <w:rPr>
          <w:rFonts w:ascii="Times New Roman" w:eastAsiaTheme="minorEastAsia" w:hAnsi="Times New Roman" w:cs="Times New Roman"/>
          <w:sz w:val="24"/>
          <w:szCs w:val="24"/>
          <w:lang w:val="en-US"/>
        </w:rPr>
        <w:t xml:space="preserve"> responsibili</w:t>
      </w:r>
      <w:r w:rsidR="00401BEB" w:rsidRPr="00401BEB">
        <w:rPr>
          <w:rFonts w:ascii="Times New Roman" w:eastAsiaTheme="minorEastAsia" w:hAnsi="Times New Roman" w:cs="Times New Roman"/>
          <w:sz w:val="24"/>
          <w:szCs w:val="24"/>
          <w:lang w:val="en-US"/>
        </w:rPr>
        <w:t>z</w:t>
      </w:r>
      <w:r w:rsidR="003C49C1" w:rsidRPr="00401BEB">
        <w:rPr>
          <w:rFonts w:ascii="Times New Roman" w:eastAsiaTheme="minorEastAsia" w:hAnsi="Times New Roman" w:cs="Times New Roman"/>
          <w:sz w:val="24"/>
          <w:szCs w:val="24"/>
          <w:lang w:val="en-US"/>
        </w:rPr>
        <w:t>e them for the implementation of externally devis</w:t>
      </w:r>
      <w:r w:rsidR="00224619" w:rsidRPr="00401BEB">
        <w:rPr>
          <w:rFonts w:ascii="Times New Roman" w:eastAsiaTheme="minorEastAsia" w:hAnsi="Times New Roman" w:cs="Times New Roman"/>
          <w:sz w:val="24"/>
          <w:szCs w:val="24"/>
          <w:lang w:val="en-US"/>
        </w:rPr>
        <w:t>ed objectives.</w:t>
      </w:r>
    </w:p>
    <w:p w14:paraId="047A1D1B" w14:textId="67BC52CF" w:rsidR="007762D9" w:rsidRPr="00401BEB" w:rsidRDefault="002D0198" w:rsidP="00B663CC">
      <w:pPr>
        <w:spacing w:line="360" w:lineRule="auto"/>
        <w:jc w:val="both"/>
        <w:rPr>
          <w:rFonts w:ascii="Times New Roman" w:eastAsia="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557696" w:rsidRPr="00401BEB">
        <w:rPr>
          <w:rFonts w:ascii="Times New Roman" w:hAnsi="Times New Roman" w:cs="Times New Roman"/>
          <w:sz w:val="24"/>
          <w:szCs w:val="24"/>
          <w:lang w:val="en-US"/>
        </w:rPr>
        <w:t xml:space="preserve">The way joint planning and programming functioned in EUCAP Nestor is an illustrative case in point. Its “overarching priority” was “to develop a common and agreed starting point for the desired Somaliland Coast Guard ‘Capability </w:t>
      </w:r>
      <w:r w:rsidR="00680441" w:rsidRPr="00401BEB">
        <w:rPr>
          <w:rFonts w:ascii="Times New Roman" w:hAnsi="Times New Roman" w:cs="Times New Roman"/>
          <w:sz w:val="24"/>
          <w:szCs w:val="24"/>
          <w:lang w:val="en-US"/>
        </w:rPr>
        <w:t>Target” (</w:t>
      </w:r>
      <w:r w:rsidR="00557696" w:rsidRPr="00401BEB">
        <w:rPr>
          <w:rFonts w:ascii="Times New Roman" w:hAnsi="Times New Roman" w:cs="Times New Roman"/>
          <w:sz w:val="24"/>
          <w:szCs w:val="24"/>
          <w:lang w:val="en-US"/>
        </w:rPr>
        <w:t xml:space="preserve">Cooperation Agreement, 2014, p. 3). The target </w:t>
      </w:r>
      <w:r w:rsidR="00557696" w:rsidRPr="00401BEB">
        <w:rPr>
          <w:rFonts w:ascii="Times New Roman" w:eastAsia="Times New Roman" w:hAnsi="Times New Roman" w:cs="Times New Roman"/>
          <w:sz w:val="24"/>
          <w:szCs w:val="24"/>
          <w:lang w:val="en-US"/>
        </w:rPr>
        <w:t>the achievement of the “Limited Initial Operational Capability”</w:t>
      </w:r>
      <w:r w:rsidR="00336C43" w:rsidRPr="00401BEB">
        <w:rPr>
          <w:rFonts w:ascii="Times New Roman" w:eastAsia="Times New Roman" w:hAnsi="Times New Roman" w:cs="Times New Roman"/>
          <w:sz w:val="24"/>
          <w:szCs w:val="24"/>
          <w:lang w:val="en-US"/>
        </w:rPr>
        <w:t xml:space="preserve"> </w:t>
      </w:r>
      <w:r w:rsidR="00557696" w:rsidRPr="00401BEB">
        <w:rPr>
          <w:rFonts w:ascii="Times New Roman" w:eastAsia="Times New Roman" w:hAnsi="Times New Roman" w:cs="Times New Roman"/>
          <w:sz w:val="24"/>
          <w:szCs w:val="24"/>
          <w:lang w:val="en-US"/>
        </w:rPr>
        <w:t xml:space="preserve">by the end of 2016 as </w:t>
      </w:r>
      <w:r w:rsidR="00557696" w:rsidRPr="00401BEB">
        <w:rPr>
          <w:rFonts w:ascii="Times New Roman" w:hAnsi="Times New Roman" w:cs="Times New Roman"/>
          <w:sz w:val="24"/>
          <w:szCs w:val="24"/>
          <w:lang w:val="en-US"/>
        </w:rPr>
        <w:t xml:space="preserve">set out in </w:t>
      </w:r>
      <w:r w:rsidR="00224619" w:rsidRPr="00401BEB">
        <w:rPr>
          <w:rFonts w:ascii="Times New Roman" w:hAnsi="Times New Roman" w:cs="Times New Roman"/>
          <w:sz w:val="24"/>
          <w:szCs w:val="24"/>
          <w:lang w:val="en-US"/>
        </w:rPr>
        <w:t xml:space="preserve">the </w:t>
      </w:r>
      <w:r w:rsidR="00595AB3" w:rsidRPr="00401BEB">
        <w:rPr>
          <w:rFonts w:ascii="Times New Roman" w:hAnsi="Times New Roman" w:cs="Times New Roman"/>
          <w:sz w:val="24"/>
          <w:szCs w:val="24"/>
          <w:lang w:val="en-US"/>
        </w:rPr>
        <w:t xml:space="preserve">Tripartite </w:t>
      </w:r>
      <w:r w:rsidR="00224619" w:rsidRPr="00401BEB">
        <w:rPr>
          <w:rFonts w:ascii="Times New Roman" w:hAnsi="Times New Roman" w:cs="Times New Roman"/>
          <w:sz w:val="24"/>
          <w:szCs w:val="24"/>
          <w:lang w:val="en-US"/>
        </w:rPr>
        <w:t>Joint Action Plan</w:t>
      </w:r>
      <w:r w:rsidR="00693506" w:rsidRPr="00401BEB">
        <w:rPr>
          <w:rFonts w:ascii="Times New Roman" w:hAnsi="Times New Roman" w:cs="Times New Roman"/>
          <w:sz w:val="24"/>
          <w:szCs w:val="24"/>
          <w:lang w:val="en-US"/>
        </w:rPr>
        <w:t xml:space="preserve"> Somaliland (2014-2016)</w:t>
      </w:r>
      <w:r w:rsidR="00224619" w:rsidRPr="00401BEB">
        <w:rPr>
          <w:rFonts w:ascii="Times New Roman" w:hAnsi="Times New Roman" w:cs="Times New Roman"/>
          <w:sz w:val="24"/>
          <w:szCs w:val="24"/>
          <w:lang w:val="en-US"/>
        </w:rPr>
        <w:t xml:space="preserve"> (JAP) </w:t>
      </w:r>
      <w:r w:rsidR="00557696" w:rsidRPr="00401BEB">
        <w:rPr>
          <w:rFonts w:ascii="Times New Roman" w:hAnsi="Times New Roman" w:cs="Times New Roman"/>
          <w:sz w:val="24"/>
          <w:szCs w:val="24"/>
          <w:lang w:val="en-US"/>
        </w:rPr>
        <w:t>between the</w:t>
      </w:r>
      <w:r w:rsidR="00224619" w:rsidRPr="00401BEB">
        <w:rPr>
          <w:rFonts w:ascii="Times New Roman" w:hAnsi="Times New Roman" w:cs="Times New Roman"/>
          <w:sz w:val="24"/>
          <w:szCs w:val="24"/>
          <w:lang w:val="en-US"/>
        </w:rPr>
        <w:t xml:space="preserve"> </w:t>
      </w:r>
      <w:r w:rsidR="00693506" w:rsidRPr="00401BEB">
        <w:rPr>
          <w:rFonts w:ascii="Times New Roman" w:hAnsi="Times New Roman" w:cs="Times New Roman"/>
          <w:sz w:val="24"/>
          <w:szCs w:val="24"/>
          <w:lang w:val="en-US"/>
        </w:rPr>
        <w:t xml:space="preserve">Republic of Somaliland, EUCAP Nestor and United Nations Office on Drugs and Crimes (UNODC) </w:t>
      </w:r>
      <w:r w:rsidR="00224619" w:rsidRPr="00401BEB">
        <w:rPr>
          <w:rFonts w:ascii="Times New Roman" w:eastAsia="Times New Roman" w:hAnsi="Times New Roman" w:cs="Times New Roman"/>
          <w:sz w:val="24"/>
          <w:szCs w:val="24"/>
          <w:lang w:val="en-US"/>
        </w:rPr>
        <w:t>(EU</w:t>
      </w:r>
      <w:r w:rsidRPr="00401BEB">
        <w:rPr>
          <w:rFonts w:ascii="Times New Roman" w:eastAsia="Times New Roman" w:hAnsi="Times New Roman" w:cs="Times New Roman"/>
          <w:sz w:val="24"/>
          <w:szCs w:val="24"/>
          <w:lang w:val="en-US"/>
        </w:rPr>
        <w:t>,</w:t>
      </w:r>
      <w:r w:rsidR="00224619" w:rsidRPr="00401BEB">
        <w:rPr>
          <w:rFonts w:ascii="Times New Roman" w:eastAsia="Times New Roman" w:hAnsi="Times New Roman" w:cs="Times New Roman"/>
          <w:sz w:val="24"/>
          <w:szCs w:val="24"/>
          <w:lang w:val="en-US"/>
        </w:rPr>
        <w:t xml:space="preserve"> 2014, p. 1). The JAP, states that</w:t>
      </w:r>
      <w:r w:rsidR="00F2363F" w:rsidRPr="00401BEB">
        <w:rPr>
          <w:rFonts w:ascii="Times New Roman" w:eastAsia="Times New Roman" w:hAnsi="Times New Roman" w:cs="Times New Roman"/>
          <w:sz w:val="24"/>
          <w:szCs w:val="24"/>
          <w:lang w:val="en-US"/>
        </w:rPr>
        <w:t xml:space="preserve"> the process </w:t>
      </w:r>
      <w:r w:rsidR="00004CAC" w:rsidRPr="00401BEB">
        <w:rPr>
          <w:rFonts w:ascii="Times New Roman" w:eastAsia="Times New Roman" w:hAnsi="Times New Roman" w:cs="Times New Roman"/>
          <w:sz w:val="24"/>
          <w:szCs w:val="24"/>
          <w:lang w:val="en-US"/>
        </w:rPr>
        <w:t>is</w:t>
      </w:r>
      <w:r w:rsidR="00F2363F" w:rsidRPr="00401BEB">
        <w:rPr>
          <w:rFonts w:ascii="Times New Roman" w:eastAsia="Times New Roman" w:hAnsi="Times New Roman" w:cs="Times New Roman"/>
          <w:sz w:val="24"/>
          <w:szCs w:val="24"/>
          <w:lang w:val="en-US"/>
        </w:rPr>
        <w:t xml:space="preserve"> “demand driven” and that it follows</w:t>
      </w:r>
      <w:r w:rsidR="00224619" w:rsidRPr="00401BEB">
        <w:rPr>
          <w:rFonts w:ascii="Times New Roman" w:eastAsia="Times New Roman" w:hAnsi="Times New Roman" w:cs="Times New Roman"/>
          <w:sz w:val="24"/>
          <w:szCs w:val="24"/>
          <w:lang w:val="en-US"/>
        </w:rPr>
        <w:t xml:space="preserve"> a “bottom-up” approach </w:t>
      </w:r>
      <w:r w:rsidR="00F2363F" w:rsidRPr="00401BEB">
        <w:rPr>
          <w:rFonts w:ascii="Times New Roman" w:eastAsia="Times New Roman" w:hAnsi="Times New Roman" w:cs="Times New Roman"/>
          <w:sz w:val="24"/>
          <w:szCs w:val="24"/>
          <w:lang w:val="en-US"/>
        </w:rPr>
        <w:t>which means that its objectives are</w:t>
      </w:r>
      <w:r w:rsidR="00224619" w:rsidRPr="00401BEB">
        <w:rPr>
          <w:rFonts w:ascii="Times New Roman" w:eastAsia="Times New Roman" w:hAnsi="Times New Roman" w:cs="Times New Roman"/>
          <w:sz w:val="24"/>
          <w:szCs w:val="24"/>
          <w:lang w:val="en-US"/>
        </w:rPr>
        <w:t xml:space="preserve"> </w:t>
      </w:r>
      <w:r w:rsidR="00B72E5D" w:rsidRPr="00401BEB">
        <w:rPr>
          <w:rFonts w:ascii="Times New Roman" w:eastAsia="Times New Roman" w:hAnsi="Times New Roman" w:cs="Times New Roman"/>
          <w:sz w:val="24"/>
          <w:szCs w:val="24"/>
          <w:lang w:val="en-US"/>
        </w:rPr>
        <w:t>“</w:t>
      </w:r>
      <w:r w:rsidR="00224619" w:rsidRPr="00401BEB">
        <w:rPr>
          <w:rFonts w:ascii="Times New Roman" w:eastAsia="Times New Roman" w:hAnsi="Times New Roman" w:cs="Times New Roman"/>
          <w:sz w:val="24"/>
          <w:szCs w:val="24"/>
          <w:lang w:val="en-US"/>
        </w:rPr>
        <w:t>aligned with Somaliland’s Vision” and “National Development plans</w:t>
      </w:r>
      <w:r w:rsidR="00B72E5D" w:rsidRPr="00401BEB">
        <w:rPr>
          <w:rFonts w:ascii="Times New Roman" w:eastAsia="Times New Roman" w:hAnsi="Times New Roman" w:cs="Times New Roman"/>
          <w:sz w:val="24"/>
          <w:szCs w:val="24"/>
          <w:lang w:val="en-US"/>
        </w:rPr>
        <w:t xml:space="preserve"> […]</w:t>
      </w:r>
      <w:r w:rsidR="00224619" w:rsidRPr="00401BEB">
        <w:rPr>
          <w:rFonts w:ascii="Times New Roman" w:eastAsia="Times New Roman" w:hAnsi="Times New Roman" w:cs="Times New Roman"/>
          <w:sz w:val="24"/>
          <w:szCs w:val="24"/>
          <w:lang w:val="en-US"/>
        </w:rPr>
        <w:t xml:space="preserve">” (Ibid). </w:t>
      </w:r>
      <w:r w:rsidR="00316869" w:rsidRPr="00401BEB">
        <w:rPr>
          <w:rFonts w:ascii="Times New Roman" w:eastAsia="Times New Roman" w:hAnsi="Times New Roman" w:cs="Times New Roman"/>
          <w:sz w:val="24"/>
          <w:szCs w:val="24"/>
          <w:lang w:val="en-US"/>
        </w:rPr>
        <w:t xml:space="preserve">According to </w:t>
      </w:r>
      <w:r w:rsidR="00B72E5D" w:rsidRPr="00401BEB">
        <w:rPr>
          <w:rFonts w:ascii="Times New Roman" w:eastAsia="Times New Roman" w:hAnsi="Times New Roman" w:cs="Times New Roman"/>
          <w:sz w:val="24"/>
          <w:szCs w:val="24"/>
          <w:lang w:val="en-US"/>
        </w:rPr>
        <w:t>a</w:t>
      </w:r>
      <w:r w:rsidR="00316869" w:rsidRPr="00401BEB">
        <w:rPr>
          <w:rFonts w:ascii="Times New Roman" w:eastAsia="Times New Roman" w:hAnsi="Times New Roman" w:cs="Times New Roman"/>
          <w:sz w:val="24"/>
          <w:szCs w:val="24"/>
          <w:lang w:val="en-US"/>
        </w:rPr>
        <w:t xml:space="preserve"> Strategic Review</w:t>
      </w:r>
      <w:r w:rsidR="00316869" w:rsidRPr="00401BEB">
        <w:rPr>
          <w:rFonts w:ascii="Times New Roman" w:hAnsi="Times New Roman" w:cs="Times New Roman"/>
          <w:sz w:val="24"/>
          <w:szCs w:val="24"/>
          <w:lang w:val="en-US"/>
        </w:rPr>
        <w:t xml:space="preserve"> from March 2015, </w:t>
      </w:r>
      <w:r w:rsidR="00316869" w:rsidRPr="00401BEB">
        <w:rPr>
          <w:rFonts w:ascii="Times New Roman" w:eastAsia="Times New Roman" w:hAnsi="Times New Roman" w:cs="Times New Roman"/>
          <w:sz w:val="24"/>
          <w:szCs w:val="24"/>
          <w:lang w:val="en-US"/>
        </w:rPr>
        <w:t xml:space="preserve">the JAP was </w:t>
      </w:r>
      <w:r w:rsidRPr="00401BEB">
        <w:rPr>
          <w:rFonts w:ascii="Times New Roman" w:eastAsia="Times New Roman" w:hAnsi="Times New Roman" w:cs="Times New Roman"/>
          <w:sz w:val="24"/>
          <w:szCs w:val="24"/>
          <w:lang w:val="en-US"/>
        </w:rPr>
        <w:t>portrayed</w:t>
      </w:r>
      <w:r w:rsidR="00316869" w:rsidRPr="00401BEB">
        <w:rPr>
          <w:rFonts w:ascii="Times New Roman" w:eastAsia="Times New Roman" w:hAnsi="Times New Roman" w:cs="Times New Roman"/>
          <w:sz w:val="24"/>
          <w:szCs w:val="24"/>
          <w:lang w:val="en-US"/>
        </w:rPr>
        <w:t xml:space="preserve"> “as a model for the Missions future support to other Somali services involved in coastal and maritime law enforcement” (EU</w:t>
      </w:r>
      <w:r w:rsidR="00B72E5D" w:rsidRPr="00401BEB">
        <w:rPr>
          <w:rFonts w:ascii="Times New Roman" w:eastAsia="Times New Roman" w:hAnsi="Times New Roman" w:cs="Times New Roman"/>
          <w:sz w:val="24"/>
          <w:szCs w:val="24"/>
          <w:lang w:val="en-US"/>
        </w:rPr>
        <w:t>,</w:t>
      </w:r>
      <w:r w:rsidR="00316869" w:rsidRPr="00401BEB">
        <w:rPr>
          <w:rFonts w:ascii="Times New Roman" w:eastAsia="Times New Roman" w:hAnsi="Times New Roman" w:cs="Times New Roman"/>
          <w:sz w:val="24"/>
          <w:szCs w:val="24"/>
          <w:lang w:val="en-US"/>
        </w:rPr>
        <w:t xml:space="preserve"> 2015</w:t>
      </w:r>
      <w:r w:rsidR="00BF2FB4" w:rsidRPr="00401BEB">
        <w:rPr>
          <w:rFonts w:ascii="Times New Roman" w:eastAsia="Times New Roman" w:hAnsi="Times New Roman" w:cs="Times New Roman"/>
          <w:sz w:val="24"/>
          <w:szCs w:val="24"/>
          <w:lang w:val="en-US"/>
        </w:rPr>
        <w:t>c</w:t>
      </w:r>
      <w:r w:rsidR="00316869" w:rsidRPr="00401BEB">
        <w:rPr>
          <w:rFonts w:ascii="Times New Roman" w:eastAsia="Times New Roman" w:hAnsi="Times New Roman" w:cs="Times New Roman"/>
          <w:sz w:val="24"/>
          <w:szCs w:val="24"/>
          <w:lang w:val="en-US"/>
        </w:rPr>
        <w:t>, p. 12).</w:t>
      </w:r>
      <w:r w:rsidR="00006E0D" w:rsidRPr="00401BEB">
        <w:rPr>
          <w:rFonts w:ascii="Times New Roman" w:hAnsi="Times New Roman" w:cs="Times New Roman"/>
          <w:sz w:val="24"/>
          <w:szCs w:val="24"/>
          <w:lang w:val="en-US"/>
        </w:rPr>
        <w:t xml:space="preserve"> </w:t>
      </w:r>
    </w:p>
    <w:p w14:paraId="2DB8EB4B" w14:textId="2B0B6675" w:rsidR="002D0198" w:rsidRPr="00401BEB" w:rsidRDefault="007762D9" w:rsidP="00B663CC">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680441" w:rsidRPr="00401BEB">
        <w:rPr>
          <w:rFonts w:ascii="Times New Roman" w:eastAsia="Times New Roman" w:hAnsi="Times New Roman" w:cs="Times New Roman"/>
          <w:sz w:val="24"/>
          <w:szCs w:val="24"/>
          <w:lang w:val="en-US"/>
        </w:rPr>
        <w:t>Despite these rhetorical commitments</w:t>
      </w:r>
      <w:r w:rsidR="00004CAC" w:rsidRPr="00401BEB">
        <w:rPr>
          <w:rFonts w:ascii="Times New Roman" w:eastAsia="Times New Roman" w:hAnsi="Times New Roman" w:cs="Times New Roman"/>
          <w:sz w:val="24"/>
          <w:szCs w:val="24"/>
          <w:lang w:val="en-US"/>
        </w:rPr>
        <w:t xml:space="preserve">, </w:t>
      </w:r>
      <w:r w:rsidR="00224619" w:rsidRPr="00401BEB">
        <w:rPr>
          <w:rFonts w:ascii="Times New Roman" w:eastAsia="Times New Roman" w:hAnsi="Times New Roman" w:cs="Times New Roman"/>
          <w:sz w:val="24"/>
          <w:szCs w:val="24"/>
          <w:lang w:val="en-US"/>
        </w:rPr>
        <w:t xml:space="preserve">the EU </w:t>
      </w:r>
      <w:r w:rsidR="00680441" w:rsidRPr="00401BEB">
        <w:rPr>
          <w:rFonts w:ascii="Times New Roman" w:eastAsia="Times New Roman" w:hAnsi="Times New Roman" w:cs="Times New Roman"/>
          <w:sz w:val="24"/>
          <w:szCs w:val="24"/>
          <w:lang w:val="en-US"/>
        </w:rPr>
        <w:t>was</w:t>
      </w:r>
      <w:r w:rsidR="00224619" w:rsidRPr="00401BEB">
        <w:rPr>
          <w:rFonts w:ascii="Times New Roman" w:eastAsia="Times New Roman" w:hAnsi="Times New Roman" w:cs="Times New Roman"/>
          <w:sz w:val="24"/>
          <w:szCs w:val="24"/>
          <w:lang w:val="en-US"/>
        </w:rPr>
        <w:t xml:space="preserve"> firmly in control of the</w:t>
      </w:r>
      <w:r w:rsidR="00004CAC" w:rsidRPr="00401BEB">
        <w:rPr>
          <w:rFonts w:ascii="Times New Roman" w:eastAsia="Times New Roman" w:hAnsi="Times New Roman" w:cs="Times New Roman"/>
          <w:sz w:val="24"/>
          <w:szCs w:val="24"/>
          <w:lang w:val="en-US"/>
        </w:rPr>
        <w:t xml:space="preserve"> entire</w:t>
      </w:r>
      <w:r w:rsidR="00224619" w:rsidRPr="00401BEB">
        <w:rPr>
          <w:rFonts w:ascii="Times New Roman" w:eastAsia="Times New Roman" w:hAnsi="Times New Roman" w:cs="Times New Roman"/>
          <w:sz w:val="24"/>
          <w:szCs w:val="24"/>
          <w:lang w:val="en-US"/>
        </w:rPr>
        <w:t xml:space="preserve"> process. </w:t>
      </w:r>
      <w:r w:rsidR="00316869" w:rsidRPr="00401BEB">
        <w:rPr>
          <w:rFonts w:ascii="Times New Roman" w:eastAsia="Times New Roman" w:hAnsi="Times New Roman" w:cs="Times New Roman"/>
          <w:sz w:val="24"/>
          <w:szCs w:val="24"/>
          <w:lang w:val="en-US"/>
        </w:rPr>
        <w:t xml:space="preserve">The EU presented both the draft and the methodology to the locals and they were more than happy with that. As one EUCAP Nestor official recalls: </w:t>
      </w:r>
      <w:r w:rsidR="00316869" w:rsidRPr="00401BEB">
        <w:rPr>
          <w:rFonts w:ascii="Times New Roman" w:hAnsi="Times New Roman" w:cs="Times New Roman"/>
          <w:sz w:val="24"/>
          <w:szCs w:val="24"/>
          <w:lang w:val="en-US"/>
        </w:rPr>
        <w:t>“</w:t>
      </w:r>
      <w:r w:rsidR="00316869" w:rsidRPr="00401BEB">
        <w:rPr>
          <w:rFonts w:ascii="Times New Roman" w:eastAsia="Times New Roman" w:hAnsi="Times New Roman" w:cs="Times New Roman"/>
          <w:sz w:val="24"/>
          <w:szCs w:val="24"/>
          <w:lang w:val="en-US"/>
        </w:rPr>
        <w:t xml:space="preserve">They were themselves not able to make additions, </w:t>
      </w:r>
      <w:r w:rsidR="00316869" w:rsidRPr="00401BEB">
        <w:rPr>
          <w:rFonts w:ascii="Times New Roman" w:eastAsia="Times New Roman" w:hAnsi="Times New Roman" w:cs="Times New Roman"/>
          <w:sz w:val="24"/>
          <w:szCs w:val="24"/>
          <w:lang w:val="en-US"/>
        </w:rPr>
        <w:lastRenderedPageBreak/>
        <w:t xml:space="preserve">not only because of limitations in their command of English language but also due to their inability to master the intricacies of maritime security” (Interview 96). This was confirmed by </w:t>
      </w:r>
      <w:r w:rsidR="00224619" w:rsidRPr="00401BEB">
        <w:rPr>
          <w:rFonts w:ascii="Times New Roman" w:eastAsia="Times New Roman" w:hAnsi="Times New Roman" w:cs="Times New Roman"/>
          <w:sz w:val="24"/>
          <w:szCs w:val="24"/>
          <w:lang w:val="en-US"/>
        </w:rPr>
        <w:t>a representative of the Somaliland MFA</w:t>
      </w:r>
      <w:r w:rsidR="00004CAC" w:rsidRPr="00401BEB">
        <w:rPr>
          <w:rFonts w:ascii="Times New Roman" w:eastAsia="Times New Roman" w:hAnsi="Times New Roman" w:cs="Times New Roman"/>
          <w:sz w:val="24"/>
          <w:szCs w:val="24"/>
          <w:lang w:val="en-US"/>
        </w:rPr>
        <w:t>. He said that</w:t>
      </w:r>
      <w:r w:rsidR="00224619" w:rsidRPr="00401BEB">
        <w:rPr>
          <w:rFonts w:ascii="Times New Roman" w:eastAsia="Times New Roman" w:hAnsi="Times New Roman" w:cs="Times New Roman"/>
          <w:sz w:val="24"/>
          <w:szCs w:val="24"/>
          <w:lang w:val="en-US"/>
        </w:rPr>
        <w:t xml:space="preserve"> “In the process of drafting the JAP, EUCAP Nestor was in the driving seat. It was based on how they wanted to assist us. It was basic</w:t>
      </w:r>
      <w:r w:rsidR="00006E0D" w:rsidRPr="00401BEB">
        <w:rPr>
          <w:rFonts w:ascii="Times New Roman" w:eastAsia="Times New Roman" w:hAnsi="Times New Roman" w:cs="Times New Roman"/>
          <w:sz w:val="24"/>
          <w:szCs w:val="24"/>
          <w:lang w:val="en-US"/>
        </w:rPr>
        <w:t>ally a plan of their activities</w:t>
      </w:r>
      <w:r w:rsidR="00224619" w:rsidRPr="00401BEB">
        <w:rPr>
          <w:rFonts w:ascii="Times New Roman" w:eastAsia="Times New Roman" w:hAnsi="Times New Roman" w:cs="Times New Roman"/>
          <w:sz w:val="24"/>
          <w:szCs w:val="24"/>
          <w:lang w:val="en-US"/>
        </w:rPr>
        <w:t>”</w:t>
      </w:r>
      <w:r w:rsidR="00316869" w:rsidRPr="00401BEB">
        <w:rPr>
          <w:rFonts w:ascii="Times New Roman" w:eastAsia="Times New Roman" w:hAnsi="Times New Roman" w:cs="Times New Roman"/>
          <w:sz w:val="24"/>
          <w:szCs w:val="24"/>
          <w:lang w:val="en-US"/>
        </w:rPr>
        <w:t xml:space="preserve"> (Interview 95).</w:t>
      </w:r>
      <w:r w:rsidRPr="00401BEB">
        <w:rPr>
          <w:rFonts w:ascii="Times New Roman" w:eastAsia="Times New Roman" w:hAnsi="Times New Roman" w:cs="Times New Roman"/>
          <w:sz w:val="24"/>
          <w:szCs w:val="24"/>
          <w:lang w:val="en-US"/>
        </w:rPr>
        <w:t xml:space="preserve"> </w:t>
      </w:r>
    </w:p>
    <w:p w14:paraId="6CF04048" w14:textId="77777777" w:rsidR="000B2EEB" w:rsidRDefault="002D0198" w:rsidP="00B663CC">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w:t>
      </w:r>
      <w:r w:rsidR="00005F62" w:rsidRPr="00401BEB">
        <w:rPr>
          <w:rFonts w:ascii="Times New Roman" w:eastAsia="Times New Roman" w:hAnsi="Times New Roman" w:cs="Times New Roman"/>
          <w:sz w:val="24"/>
          <w:szCs w:val="24"/>
          <w:lang w:val="en-US"/>
        </w:rPr>
        <w:t>Joint planni</w:t>
      </w:r>
      <w:r w:rsidRPr="00401BEB">
        <w:rPr>
          <w:rFonts w:ascii="Times New Roman" w:eastAsia="Times New Roman" w:hAnsi="Times New Roman" w:cs="Times New Roman"/>
          <w:sz w:val="24"/>
          <w:szCs w:val="24"/>
          <w:lang w:val="en-US"/>
        </w:rPr>
        <w:t>n</w:t>
      </w:r>
      <w:r w:rsidR="00005F62" w:rsidRPr="00401BEB">
        <w:rPr>
          <w:rFonts w:ascii="Times New Roman" w:eastAsia="Times New Roman" w:hAnsi="Times New Roman" w:cs="Times New Roman"/>
          <w:sz w:val="24"/>
          <w:szCs w:val="24"/>
          <w:lang w:val="en-US"/>
        </w:rPr>
        <w:t>g</w:t>
      </w:r>
      <w:r w:rsidRPr="00401BEB">
        <w:rPr>
          <w:rFonts w:ascii="Times New Roman" w:eastAsia="Times New Roman" w:hAnsi="Times New Roman" w:cs="Times New Roman"/>
          <w:sz w:val="24"/>
          <w:szCs w:val="24"/>
          <w:lang w:val="en-US"/>
        </w:rPr>
        <w:t xml:space="preserve"> was cl</w:t>
      </w:r>
      <w:r w:rsidR="00595AB3" w:rsidRPr="00401BEB">
        <w:rPr>
          <w:rFonts w:ascii="Times New Roman" w:eastAsia="Times New Roman" w:hAnsi="Times New Roman" w:cs="Times New Roman"/>
          <w:sz w:val="24"/>
          <w:szCs w:val="24"/>
          <w:lang w:val="en-US"/>
        </w:rPr>
        <w:t>osely inter</w:t>
      </w:r>
      <w:r w:rsidRPr="00401BEB">
        <w:rPr>
          <w:rFonts w:ascii="Times New Roman" w:eastAsia="Times New Roman" w:hAnsi="Times New Roman" w:cs="Times New Roman"/>
          <w:sz w:val="24"/>
          <w:szCs w:val="24"/>
          <w:lang w:val="en-US"/>
        </w:rPr>
        <w:t>twined with other techniques of responsibili</w:t>
      </w:r>
      <w:r w:rsidR="00401BEB">
        <w:rPr>
          <w:rFonts w:ascii="Times New Roman" w:eastAsia="Times New Roman" w:hAnsi="Times New Roman" w:cs="Times New Roman"/>
          <w:sz w:val="24"/>
          <w:szCs w:val="24"/>
          <w:lang w:val="en-US"/>
        </w:rPr>
        <w:t>z</w:t>
      </w:r>
      <w:r w:rsidRPr="00401BEB">
        <w:rPr>
          <w:rFonts w:ascii="Times New Roman" w:eastAsia="Times New Roman" w:hAnsi="Times New Roman" w:cs="Times New Roman"/>
          <w:sz w:val="24"/>
          <w:szCs w:val="24"/>
          <w:lang w:val="en-US"/>
        </w:rPr>
        <w:t>atio</w:t>
      </w:r>
      <w:r w:rsidR="00FD7F89" w:rsidRPr="00401BEB">
        <w:rPr>
          <w:rFonts w:ascii="Times New Roman" w:eastAsia="Times New Roman" w:hAnsi="Times New Roman" w:cs="Times New Roman"/>
          <w:sz w:val="24"/>
          <w:szCs w:val="24"/>
          <w:lang w:val="en-US"/>
        </w:rPr>
        <w:t xml:space="preserve">n such as   mentoring, training, </w:t>
      </w:r>
      <w:r w:rsidRPr="00401BEB">
        <w:rPr>
          <w:rFonts w:ascii="Times New Roman" w:eastAsia="Times New Roman" w:hAnsi="Times New Roman" w:cs="Times New Roman"/>
          <w:sz w:val="24"/>
          <w:szCs w:val="24"/>
          <w:lang w:val="en-US"/>
        </w:rPr>
        <w:t>advising</w:t>
      </w:r>
      <w:r w:rsidR="00FD7F89" w:rsidRPr="00401BEB">
        <w:rPr>
          <w:rFonts w:ascii="Times New Roman" w:eastAsia="Times New Roman" w:hAnsi="Times New Roman" w:cs="Times New Roman"/>
          <w:sz w:val="24"/>
          <w:szCs w:val="24"/>
          <w:lang w:val="en-US"/>
        </w:rPr>
        <w:t xml:space="preserve"> but also technical support</w:t>
      </w:r>
      <w:r w:rsidRPr="00401BEB">
        <w:rPr>
          <w:rFonts w:ascii="Times New Roman" w:eastAsia="Times New Roman" w:hAnsi="Times New Roman" w:cs="Times New Roman"/>
          <w:sz w:val="24"/>
          <w:szCs w:val="24"/>
          <w:lang w:val="en-US"/>
        </w:rPr>
        <w:t xml:space="preserve">. For example, </w:t>
      </w:r>
      <w:r w:rsidRPr="00401BEB">
        <w:rPr>
          <w:rFonts w:ascii="Times New Roman" w:hAnsi="Times New Roman" w:cs="Times New Roman"/>
          <w:sz w:val="24"/>
          <w:szCs w:val="24"/>
          <w:lang w:val="en-US"/>
        </w:rPr>
        <w:t>t</w:t>
      </w:r>
      <w:r w:rsidR="00004CAC" w:rsidRPr="00401BEB">
        <w:rPr>
          <w:rFonts w:ascii="Times New Roman" w:hAnsi="Times New Roman" w:cs="Times New Roman"/>
          <w:sz w:val="24"/>
          <w:szCs w:val="24"/>
          <w:lang w:val="en-US"/>
        </w:rPr>
        <w:t>o</w:t>
      </w:r>
      <w:r w:rsidR="00680441" w:rsidRPr="00401BEB">
        <w:rPr>
          <w:rFonts w:ascii="Times New Roman" w:hAnsi="Times New Roman" w:cs="Times New Roman"/>
          <w:sz w:val="24"/>
          <w:szCs w:val="24"/>
          <w:lang w:val="en-US"/>
        </w:rPr>
        <w:t xml:space="preserve"> </w:t>
      </w:r>
      <w:r w:rsidR="00680441" w:rsidRPr="00401BEB">
        <w:rPr>
          <w:rFonts w:ascii="Times New Roman" w:eastAsia="Times New Roman" w:hAnsi="Times New Roman" w:cs="Times New Roman"/>
          <w:sz w:val="24"/>
          <w:szCs w:val="24"/>
          <w:lang w:val="en-US"/>
        </w:rPr>
        <w:t>increase</w:t>
      </w:r>
      <w:r w:rsidR="007762D9" w:rsidRPr="00401BEB">
        <w:rPr>
          <w:rFonts w:ascii="Times New Roman" w:eastAsia="Times New Roman" w:hAnsi="Times New Roman" w:cs="Times New Roman"/>
          <w:sz w:val="24"/>
          <w:szCs w:val="24"/>
          <w:lang w:val="en-US"/>
        </w:rPr>
        <w:t xml:space="preserve"> the degree of local ownership</w:t>
      </w:r>
      <w:r w:rsidR="00004CAC" w:rsidRPr="00401BEB">
        <w:rPr>
          <w:rFonts w:ascii="Times New Roman" w:eastAsia="Times New Roman" w:hAnsi="Times New Roman" w:cs="Times New Roman"/>
          <w:sz w:val="24"/>
          <w:szCs w:val="24"/>
          <w:lang w:val="en-US"/>
        </w:rPr>
        <w:t xml:space="preserve"> over the JAP and its objectives, </w:t>
      </w:r>
      <w:r w:rsidR="007762D9" w:rsidRPr="00401BEB">
        <w:rPr>
          <w:rFonts w:ascii="Times New Roman" w:eastAsia="Times New Roman" w:hAnsi="Times New Roman" w:cs="Times New Roman"/>
          <w:sz w:val="24"/>
          <w:szCs w:val="24"/>
          <w:lang w:val="en-US"/>
        </w:rPr>
        <w:t xml:space="preserve">the mission started training </w:t>
      </w:r>
      <w:r w:rsidR="000B2EEB">
        <w:rPr>
          <w:rFonts w:ascii="Times New Roman" w:eastAsia="Times New Roman" w:hAnsi="Times New Roman" w:cs="Times New Roman"/>
          <w:sz w:val="24"/>
          <w:szCs w:val="24"/>
          <w:lang w:val="en-US"/>
        </w:rPr>
        <w:t>and mentoring a group of young</w:t>
      </w:r>
      <w:r w:rsidR="00004CAC" w:rsidRPr="00401BEB">
        <w:rPr>
          <w:rFonts w:ascii="Times New Roman" w:eastAsia="Times New Roman" w:hAnsi="Times New Roman" w:cs="Times New Roman"/>
          <w:sz w:val="24"/>
          <w:szCs w:val="24"/>
          <w:lang w:val="en-US"/>
        </w:rPr>
        <w:t xml:space="preserve"> Coast Guard</w:t>
      </w:r>
      <w:r w:rsidR="007762D9" w:rsidRPr="00401BEB">
        <w:rPr>
          <w:rFonts w:ascii="Times New Roman" w:eastAsia="Times New Roman" w:hAnsi="Times New Roman" w:cs="Times New Roman"/>
          <w:sz w:val="24"/>
          <w:szCs w:val="24"/>
          <w:lang w:val="en-US"/>
        </w:rPr>
        <w:t xml:space="preserve"> officers</w:t>
      </w:r>
      <w:r w:rsidR="000B2EEB">
        <w:rPr>
          <w:rFonts w:ascii="Times New Roman" w:eastAsia="Times New Roman" w:hAnsi="Times New Roman" w:cs="Times New Roman"/>
          <w:sz w:val="24"/>
          <w:szCs w:val="24"/>
          <w:lang w:val="en-US"/>
        </w:rPr>
        <w:t>. O</w:t>
      </w:r>
      <w:r w:rsidR="000B2EEB" w:rsidRPr="00401BEB">
        <w:rPr>
          <w:rFonts w:ascii="Times New Roman" w:eastAsia="Times New Roman" w:hAnsi="Times New Roman" w:cs="Times New Roman"/>
          <w:sz w:val="24"/>
          <w:szCs w:val="24"/>
          <w:lang w:val="en-US"/>
        </w:rPr>
        <w:t>nce they were</w:t>
      </w:r>
      <w:r w:rsidR="000B2EEB">
        <w:rPr>
          <w:rFonts w:ascii="Times New Roman" w:eastAsia="Times New Roman" w:hAnsi="Times New Roman" w:cs="Times New Roman"/>
          <w:sz w:val="24"/>
          <w:szCs w:val="24"/>
          <w:lang w:val="en-US"/>
        </w:rPr>
        <w:t xml:space="preserve"> considered</w:t>
      </w:r>
      <w:r w:rsidR="000B2EEB" w:rsidRPr="00401BEB">
        <w:rPr>
          <w:rFonts w:ascii="Times New Roman" w:eastAsia="Times New Roman" w:hAnsi="Times New Roman" w:cs="Times New Roman"/>
          <w:sz w:val="24"/>
          <w:szCs w:val="24"/>
          <w:lang w:val="en-US"/>
        </w:rPr>
        <w:t xml:space="preserve"> ready</w:t>
      </w:r>
      <w:r w:rsidR="000B2EEB">
        <w:rPr>
          <w:rFonts w:ascii="Times New Roman" w:eastAsia="Times New Roman" w:hAnsi="Times New Roman" w:cs="Times New Roman"/>
          <w:sz w:val="24"/>
          <w:szCs w:val="24"/>
          <w:lang w:val="en-US"/>
        </w:rPr>
        <w:t xml:space="preserve"> by the EU, they</w:t>
      </w:r>
      <w:r w:rsidR="007762D9" w:rsidRPr="00401BEB">
        <w:rPr>
          <w:rFonts w:ascii="Times New Roman" w:eastAsia="Times New Roman" w:hAnsi="Times New Roman" w:cs="Times New Roman"/>
          <w:sz w:val="24"/>
          <w:szCs w:val="24"/>
          <w:lang w:val="en-US"/>
        </w:rPr>
        <w:t xml:space="preserve"> were expected to take the responsibility</w:t>
      </w:r>
      <w:r w:rsidR="00004CAC" w:rsidRPr="00401BEB">
        <w:rPr>
          <w:rFonts w:ascii="Times New Roman" w:eastAsia="Times New Roman" w:hAnsi="Times New Roman" w:cs="Times New Roman"/>
          <w:sz w:val="24"/>
          <w:szCs w:val="24"/>
          <w:lang w:val="en-US"/>
        </w:rPr>
        <w:t xml:space="preserve"> </w:t>
      </w:r>
      <w:r w:rsidR="000B2EEB">
        <w:rPr>
          <w:rFonts w:ascii="Times New Roman" w:eastAsia="Times New Roman" w:hAnsi="Times New Roman" w:cs="Times New Roman"/>
          <w:sz w:val="24"/>
          <w:szCs w:val="24"/>
          <w:lang w:val="en-US"/>
        </w:rPr>
        <w:t xml:space="preserve">to carry the Coast Guard capacity building forward </w:t>
      </w:r>
      <w:r w:rsidR="007762D9" w:rsidRPr="00401BEB">
        <w:rPr>
          <w:rFonts w:ascii="Times New Roman" w:eastAsia="Times New Roman" w:hAnsi="Times New Roman" w:cs="Times New Roman"/>
          <w:sz w:val="24"/>
          <w:szCs w:val="24"/>
          <w:lang w:val="en-US"/>
        </w:rPr>
        <w:t>(Interview 96</w:t>
      </w:r>
      <w:r w:rsidR="00004CAC" w:rsidRPr="00401BEB">
        <w:rPr>
          <w:rFonts w:ascii="Times New Roman" w:eastAsia="Times New Roman" w:hAnsi="Times New Roman" w:cs="Times New Roman"/>
          <w:sz w:val="24"/>
          <w:szCs w:val="24"/>
          <w:lang w:val="en-US"/>
        </w:rPr>
        <w:t>). In addition to training, this group of young Somalilanders</w:t>
      </w:r>
      <w:r w:rsidR="007762D9" w:rsidRPr="00401BEB">
        <w:rPr>
          <w:rFonts w:ascii="Times New Roman" w:eastAsia="Times New Roman" w:hAnsi="Times New Roman" w:cs="Times New Roman"/>
          <w:sz w:val="24"/>
          <w:szCs w:val="24"/>
          <w:lang w:val="en-US"/>
        </w:rPr>
        <w:t xml:space="preserve"> were given laptops and radios, with a view, as one former EUCAP Nestor staff member put it “to buy their loyalty and shape their ideas and mentality” (Interview 99). </w:t>
      </w:r>
    </w:p>
    <w:p w14:paraId="5C1DCC5A" w14:textId="747EFAAC" w:rsidR="00005F62" w:rsidRPr="00401BEB" w:rsidRDefault="000B2EEB" w:rsidP="00B663CC">
      <w:pPr>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FD7F89" w:rsidRPr="00401BEB">
        <w:rPr>
          <w:rFonts w:ascii="Times New Roman" w:eastAsia="Times New Roman" w:hAnsi="Times New Roman" w:cs="Times New Roman"/>
          <w:sz w:val="24"/>
          <w:szCs w:val="24"/>
          <w:lang w:val="en-US"/>
        </w:rPr>
        <w:t>Another example when technical</w:t>
      </w:r>
      <w:r w:rsidR="00005F62" w:rsidRPr="00401BEB">
        <w:rPr>
          <w:rFonts w:ascii="Times New Roman" w:eastAsia="Times New Roman" w:hAnsi="Times New Roman" w:cs="Times New Roman"/>
          <w:sz w:val="24"/>
          <w:szCs w:val="24"/>
          <w:lang w:val="en-US"/>
        </w:rPr>
        <w:t xml:space="preserve"> support </w:t>
      </w:r>
      <w:r w:rsidR="00FD7F89" w:rsidRPr="00401BEB">
        <w:rPr>
          <w:rFonts w:ascii="Times New Roman" w:eastAsia="Times New Roman" w:hAnsi="Times New Roman" w:cs="Times New Roman"/>
          <w:sz w:val="24"/>
          <w:szCs w:val="24"/>
          <w:lang w:val="en-US"/>
        </w:rPr>
        <w:t>was</w:t>
      </w:r>
      <w:r w:rsidR="00005F62" w:rsidRPr="00401BEB">
        <w:rPr>
          <w:rFonts w:ascii="Times New Roman" w:eastAsia="Times New Roman" w:hAnsi="Times New Roman" w:cs="Times New Roman"/>
          <w:sz w:val="24"/>
          <w:szCs w:val="24"/>
          <w:lang w:val="en-US"/>
        </w:rPr>
        <w:t xml:space="preserve"> used to inculcate </w:t>
      </w:r>
      <w:r w:rsidR="00FD7F89" w:rsidRPr="00401BEB">
        <w:rPr>
          <w:rFonts w:ascii="Times New Roman" w:eastAsia="Times New Roman" w:hAnsi="Times New Roman" w:cs="Times New Roman"/>
          <w:sz w:val="24"/>
          <w:szCs w:val="24"/>
          <w:lang w:val="en-US"/>
        </w:rPr>
        <w:t>a</w:t>
      </w:r>
      <w:r w:rsidR="00005F62" w:rsidRPr="00401BEB">
        <w:rPr>
          <w:rFonts w:ascii="Times New Roman" w:eastAsia="Times New Roman" w:hAnsi="Times New Roman" w:cs="Times New Roman"/>
          <w:sz w:val="24"/>
          <w:szCs w:val="24"/>
          <w:lang w:val="en-US"/>
        </w:rPr>
        <w:t xml:space="preserve"> sense of responsibility for externally designed objectives</w:t>
      </w:r>
      <w:r w:rsidR="00AB2342" w:rsidRPr="00401BEB">
        <w:rPr>
          <w:rFonts w:ascii="Times New Roman" w:eastAsia="Times New Roman" w:hAnsi="Times New Roman" w:cs="Times New Roman"/>
          <w:sz w:val="24"/>
          <w:szCs w:val="24"/>
          <w:lang w:val="en-US"/>
        </w:rPr>
        <w:t xml:space="preserve"> is the official </w:t>
      </w:r>
      <w:r w:rsidR="00680441" w:rsidRPr="00401BEB">
        <w:rPr>
          <w:rFonts w:ascii="Times New Roman" w:eastAsia="Times New Roman" w:hAnsi="Times New Roman" w:cs="Times New Roman"/>
          <w:sz w:val="24"/>
          <w:szCs w:val="24"/>
          <w:lang w:val="en-US"/>
        </w:rPr>
        <w:t>website</w:t>
      </w:r>
      <w:r w:rsidR="00AB2342" w:rsidRPr="00401BEB">
        <w:rPr>
          <w:rFonts w:ascii="Times New Roman" w:eastAsia="Times New Roman" w:hAnsi="Times New Roman" w:cs="Times New Roman"/>
          <w:sz w:val="24"/>
          <w:szCs w:val="24"/>
          <w:lang w:val="en-US"/>
        </w:rPr>
        <w:t xml:space="preserve"> of the Somaliland Coast Guard</w:t>
      </w:r>
      <w:r w:rsidR="009470FD" w:rsidRPr="00401BEB">
        <w:rPr>
          <w:rFonts w:ascii="Times New Roman" w:eastAsia="Times New Roman" w:hAnsi="Times New Roman" w:cs="Times New Roman"/>
          <w:sz w:val="24"/>
          <w:szCs w:val="24"/>
          <w:lang w:val="en-US"/>
        </w:rPr>
        <w:t xml:space="preserve"> which was </w:t>
      </w:r>
      <w:r w:rsidR="00680441" w:rsidRPr="00401BEB">
        <w:rPr>
          <w:rFonts w:ascii="Times New Roman" w:eastAsia="Times New Roman" w:hAnsi="Times New Roman" w:cs="Times New Roman"/>
          <w:sz w:val="24"/>
          <w:szCs w:val="24"/>
          <w:lang w:val="en-US"/>
        </w:rPr>
        <w:t>developed</w:t>
      </w:r>
      <w:r w:rsidR="009470FD" w:rsidRPr="00401BEB">
        <w:rPr>
          <w:rFonts w:ascii="Times New Roman" w:eastAsia="Times New Roman" w:hAnsi="Times New Roman" w:cs="Times New Roman"/>
          <w:sz w:val="24"/>
          <w:szCs w:val="24"/>
          <w:lang w:val="en-US"/>
        </w:rPr>
        <w:t xml:space="preserve"> by </w:t>
      </w:r>
      <w:r w:rsidR="00005F62" w:rsidRPr="00401BEB">
        <w:rPr>
          <w:rFonts w:ascii="Times New Roman" w:eastAsia="Times New Roman" w:hAnsi="Times New Roman" w:cs="Times New Roman"/>
          <w:sz w:val="24"/>
          <w:szCs w:val="24"/>
          <w:lang w:val="en-US"/>
        </w:rPr>
        <w:t>EUCAP Nestor</w:t>
      </w:r>
      <w:r w:rsidR="00AB2342" w:rsidRPr="00401BEB">
        <w:rPr>
          <w:rFonts w:ascii="Times New Roman" w:eastAsia="Times New Roman" w:hAnsi="Times New Roman" w:cs="Times New Roman"/>
          <w:sz w:val="24"/>
          <w:szCs w:val="24"/>
          <w:lang w:val="en-US"/>
        </w:rPr>
        <w:t>.</w:t>
      </w:r>
      <w:r w:rsidR="00886096" w:rsidRPr="00401BEB">
        <w:rPr>
          <w:rStyle w:val="FootnoteReference"/>
          <w:rFonts w:ascii="Times New Roman" w:eastAsia="Times New Roman" w:hAnsi="Times New Roman" w:cs="Times New Roman"/>
          <w:sz w:val="24"/>
          <w:szCs w:val="24"/>
          <w:lang w:val="en-US"/>
        </w:rPr>
        <w:t xml:space="preserve"> </w:t>
      </w:r>
      <w:r w:rsidR="00AB2342" w:rsidRPr="00401BEB">
        <w:rPr>
          <w:rFonts w:ascii="Times New Roman" w:eastAsia="Times New Roman" w:hAnsi="Times New Roman" w:cs="Times New Roman"/>
          <w:sz w:val="24"/>
          <w:szCs w:val="24"/>
          <w:lang w:val="en-US"/>
        </w:rPr>
        <w:t>There,</w:t>
      </w:r>
      <w:r w:rsidR="00005F62" w:rsidRPr="00401BEB">
        <w:rPr>
          <w:rFonts w:ascii="Times New Roman" w:eastAsia="Times New Roman" w:hAnsi="Times New Roman" w:cs="Times New Roman"/>
          <w:sz w:val="24"/>
          <w:szCs w:val="24"/>
          <w:lang w:val="en-US"/>
        </w:rPr>
        <w:t xml:space="preserve"> one can read </w:t>
      </w:r>
      <w:r w:rsidR="00AB2342" w:rsidRPr="00401BEB">
        <w:rPr>
          <w:rFonts w:ascii="Times New Roman" w:eastAsia="Times New Roman" w:hAnsi="Times New Roman" w:cs="Times New Roman"/>
          <w:sz w:val="24"/>
          <w:szCs w:val="24"/>
          <w:lang w:val="en-US"/>
        </w:rPr>
        <w:t>the V</w:t>
      </w:r>
      <w:r w:rsidR="00005F62" w:rsidRPr="00401BEB">
        <w:rPr>
          <w:rFonts w:ascii="Times New Roman" w:eastAsia="Times New Roman" w:hAnsi="Times New Roman" w:cs="Times New Roman"/>
          <w:sz w:val="24"/>
          <w:szCs w:val="24"/>
          <w:lang w:val="en-US"/>
        </w:rPr>
        <w:t xml:space="preserve">ision </w:t>
      </w:r>
      <w:r w:rsidR="00AB2342" w:rsidRPr="00401BEB">
        <w:rPr>
          <w:rFonts w:ascii="Times New Roman" w:eastAsia="Times New Roman" w:hAnsi="Times New Roman" w:cs="Times New Roman"/>
          <w:sz w:val="24"/>
          <w:szCs w:val="24"/>
          <w:lang w:val="en-US"/>
        </w:rPr>
        <w:t>S</w:t>
      </w:r>
      <w:r w:rsidR="00005F62" w:rsidRPr="00401BEB">
        <w:rPr>
          <w:rFonts w:ascii="Times New Roman" w:eastAsia="Times New Roman" w:hAnsi="Times New Roman" w:cs="Times New Roman"/>
          <w:sz w:val="24"/>
          <w:szCs w:val="24"/>
          <w:lang w:val="en-US"/>
        </w:rPr>
        <w:t>tatement</w:t>
      </w:r>
      <w:r>
        <w:rPr>
          <w:rFonts w:ascii="Times New Roman" w:eastAsia="Times New Roman" w:hAnsi="Times New Roman" w:cs="Times New Roman"/>
          <w:sz w:val="24"/>
          <w:szCs w:val="24"/>
          <w:lang w:val="en-US"/>
        </w:rPr>
        <w:t xml:space="preserve"> of the Coast Guard which lays out a </w:t>
      </w:r>
      <w:r w:rsidR="00886096" w:rsidRPr="00401BEB">
        <w:rPr>
          <w:rFonts w:ascii="Times New Roman" w:eastAsia="Times New Roman" w:hAnsi="Times New Roman" w:cs="Times New Roman"/>
          <w:sz w:val="24"/>
          <w:szCs w:val="24"/>
          <w:lang w:val="en-US"/>
        </w:rPr>
        <w:t xml:space="preserve">strategic transformation plan that </w:t>
      </w:r>
      <w:r w:rsidR="009470FD" w:rsidRPr="00401BEB">
        <w:rPr>
          <w:rFonts w:ascii="Times New Roman" w:eastAsia="Times New Roman" w:hAnsi="Times New Roman" w:cs="Times New Roman"/>
          <w:sz w:val="24"/>
          <w:szCs w:val="24"/>
          <w:lang w:val="en-US"/>
        </w:rPr>
        <w:t>should</w:t>
      </w:r>
      <w:r w:rsidR="00886096" w:rsidRPr="00401BEB">
        <w:rPr>
          <w:rFonts w:ascii="Times New Roman" w:eastAsia="Times New Roman" w:hAnsi="Times New Roman" w:cs="Times New Roman"/>
          <w:sz w:val="24"/>
          <w:szCs w:val="24"/>
          <w:lang w:val="en-US"/>
        </w:rPr>
        <w:t xml:space="preserve"> result in the achievement of the “</w:t>
      </w:r>
      <w:r w:rsidR="00886096" w:rsidRPr="00401BEB">
        <w:rPr>
          <w:rFonts w:ascii="Times New Roman" w:hAnsi="Times New Roman" w:cs="Times New Roman"/>
          <w:sz w:val="24"/>
          <w:szCs w:val="24"/>
          <w:lang w:val="en-US"/>
        </w:rPr>
        <w:t>Limited Initial Operational Capability (IOC) not later than the end of 2016”.</w:t>
      </w:r>
      <w:r w:rsidR="00886096" w:rsidRPr="00401BEB">
        <w:rPr>
          <w:rStyle w:val="FootnoteReference"/>
          <w:rFonts w:ascii="Times New Roman" w:eastAsia="Times New Roman" w:hAnsi="Times New Roman" w:cs="Times New Roman"/>
          <w:sz w:val="24"/>
          <w:szCs w:val="24"/>
          <w:lang w:val="en-US"/>
        </w:rPr>
        <w:footnoteReference w:id="5"/>
      </w:r>
      <w:r w:rsidR="00886096" w:rsidRPr="00401BEB">
        <w:rPr>
          <w:rFonts w:ascii="Times New Roman" w:eastAsia="Times New Roman" w:hAnsi="Times New Roman" w:cs="Times New Roman"/>
          <w:sz w:val="24"/>
          <w:szCs w:val="24"/>
          <w:lang w:val="en-US"/>
        </w:rPr>
        <w:t xml:space="preserve"> However, </w:t>
      </w:r>
      <w:r w:rsidR="00FD7F89" w:rsidRPr="00401BEB">
        <w:rPr>
          <w:rFonts w:ascii="Times New Roman" w:eastAsia="Times New Roman" w:hAnsi="Times New Roman" w:cs="Times New Roman"/>
          <w:sz w:val="24"/>
          <w:szCs w:val="24"/>
          <w:lang w:val="en-US"/>
        </w:rPr>
        <w:t>in the words of one member</w:t>
      </w:r>
      <w:r w:rsidR="00886096" w:rsidRPr="00401BEB">
        <w:rPr>
          <w:rFonts w:ascii="Times New Roman" w:eastAsia="Times New Roman" w:hAnsi="Times New Roman" w:cs="Times New Roman"/>
          <w:sz w:val="24"/>
          <w:szCs w:val="24"/>
          <w:lang w:val="en-US"/>
        </w:rPr>
        <w:t xml:space="preserve"> of the </w:t>
      </w:r>
      <w:r w:rsidR="00FD7F89" w:rsidRPr="00401BEB">
        <w:rPr>
          <w:rFonts w:ascii="Times New Roman" w:eastAsia="Times New Roman" w:hAnsi="Times New Roman" w:cs="Times New Roman"/>
          <w:sz w:val="24"/>
          <w:szCs w:val="24"/>
          <w:lang w:val="en-US"/>
        </w:rPr>
        <w:t>C</w:t>
      </w:r>
      <w:r w:rsidR="00886096" w:rsidRPr="00401BEB">
        <w:rPr>
          <w:rFonts w:ascii="Times New Roman" w:eastAsia="Times New Roman" w:hAnsi="Times New Roman" w:cs="Times New Roman"/>
          <w:sz w:val="24"/>
          <w:szCs w:val="24"/>
          <w:lang w:val="en-US"/>
        </w:rPr>
        <w:t xml:space="preserve">oast Guard </w:t>
      </w:r>
      <w:r w:rsidR="00FD7F89" w:rsidRPr="00401BEB">
        <w:rPr>
          <w:rFonts w:ascii="Times New Roman" w:eastAsia="Times New Roman" w:hAnsi="Times New Roman" w:cs="Times New Roman"/>
          <w:sz w:val="24"/>
          <w:szCs w:val="24"/>
          <w:lang w:val="en-US"/>
        </w:rPr>
        <w:t xml:space="preserve">“the information on the website about this IOC project is fake” (Interview 78). From EUCAP Nestor point of view, it’s the responsibility of the </w:t>
      </w:r>
      <w:r w:rsidR="00680441" w:rsidRPr="00401BEB">
        <w:rPr>
          <w:rFonts w:ascii="Times New Roman" w:eastAsia="Times New Roman" w:hAnsi="Times New Roman" w:cs="Times New Roman"/>
          <w:sz w:val="24"/>
          <w:szCs w:val="24"/>
          <w:lang w:val="en-US"/>
        </w:rPr>
        <w:t>locals. “We don’t own the websi</w:t>
      </w:r>
      <w:r>
        <w:rPr>
          <w:rFonts w:ascii="Times New Roman" w:eastAsia="Times New Roman" w:hAnsi="Times New Roman" w:cs="Times New Roman"/>
          <w:sz w:val="24"/>
          <w:szCs w:val="24"/>
          <w:lang w:val="en-US"/>
        </w:rPr>
        <w:t>te” one mission member clarifies, “[t]</w:t>
      </w:r>
      <w:r w:rsidR="00FD7F89" w:rsidRPr="00401BEB">
        <w:rPr>
          <w:rFonts w:ascii="Times New Roman" w:eastAsia="Times New Roman" w:hAnsi="Times New Roman" w:cs="Times New Roman"/>
          <w:sz w:val="24"/>
          <w:szCs w:val="24"/>
          <w:lang w:val="en-US"/>
        </w:rPr>
        <w:t>hat was given to the Somali Coast Guard and they can do whatever they want with it” (Interview 74).</w:t>
      </w:r>
    </w:p>
    <w:p w14:paraId="5A691190" w14:textId="61620DDA" w:rsidR="000F5435" w:rsidRPr="00401BEB" w:rsidRDefault="00346707" w:rsidP="00B663CC">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w:t>
      </w:r>
      <w:r w:rsidR="00920CF4" w:rsidRPr="00401BEB">
        <w:rPr>
          <w:rFonts w:ascii="Times New Roman" w:eastAsia="Times New Roman" w:hAnsi="Times New Roman" w:cs="Times New Roman"/>
          <w:sz w:val="24"/>
          <w:szCs w:val="24"/>
          <w:lang w:val="en-US"/>
        </w:rPr>
        <w:t xml:space="preserve">So far, </w:t>
      </w:r>
      <w:r w:rsidR="00004CAC" w:rsidRPr="00401BEB">
        <w:rPr>
          <w:rFonts w:ascii="Times New Roman" w:eastAsia="Times New Roman" w:hAnsi="Times New Roman" w:cs="Times New Roman"/>
          <w:sz w:val="24"/>
          <w:szCs w:val="24"/>
          <w:lang w:val="en-US"/>
        </w:rPr>
        <w:t>I have demonstrated than</w:t>
      </w:r>
      <w:r w:rsidR="00920CF4" w:rsidRPr="00401BEB">
        <w:rPr>
          <w:rFonts w:ascii="Times New Roman" w:eastAsia="Times New Roman" w:hAnsi="Times New Roman" w:cs="Times New Roman"/>
          <w:sz w:val="24"/>
          <w:szCs w:val="24"/>
          <w:lang w:val="en-US"/>
        </w:rPr>
        <w:t xml:space="preserve"> the principle of ownership is </w:t>
      </w:r>
      <w:r w:rsidR="000B2EEB">
        <w:rPr>
          <w:rFonts w:ascii="Times New Roman" w:eastAsia="Times New Roman" w:hAnsi="Times New Roman" w:cs="Times New Roman"/>
          <w:sz w:val="24"/>
          <w:szCs w:val="24"/>
          <w:lang w:val="en-US"/>
        </w:rPr>
        <w:t>more than</w:t>
      </w:r>
      <w:r w:rsidR="00920CF4" w:rsidRPr="00401BEB">
        <w:rPr>
          <w:rFonts w:ascii="Times New Roman" w:eastAsia="Times New Roman" w:hAnsi="Times New Roman" w:cs="Times New Roman"/>
          <w:sz w:val="24"/>
          <w:szCs w:val="24"/>
          <w:lang w:val="en-US"/>
        </w:rPr>
        <w:t xml:space="preserve"> </w:t>
      </w:r>
      <w:r w:rsidR="005E6E7B" w:rsidRPr="00401BEB">
        <w:rPr>
          <w:rFonts w:ascii="Times New Roman" w:eastAsia="Times New Roman" w:hAnsi="Times New Roman" w:cs="Times New Roman"/>
          <w:sz w:val="24"/>
          <w:szCs w:val="24"/>
          <w:lang w:val="en-US"/>
        </w:rPr>
        <w:t xml:space="preserve">a </w:t>
      </w:r>
      <w:r w:rsidR="00920CF4" w:rsidRPr="00401BEB">
        <w:rPr>
          <w:rFonts w:ascii="Times New Roman" w:eastAsia="Times New Roman" w:hAnsi="Times New Roman" w:cs="Times New Roman"/>
          <w:sz w:val="24"/>
          <w:szCs w:val="24"/>
          <w:lang w:val="en-US"/>
        </w:rPr>
        <w:t xml:space="preserve">mere rhetoric that only serves to </w:t>
      </w:r>
      <w:r w:rsidR="00401BEB" w:rsidRPr="00401BEB">
        <w:rPr>
          <w:rFonts w:ascii="Times New Roman" w:eastAsia="Times New Roman" w:hAnsi="Times New Roman" w:cs="Times New Roman"/>
          <w:sz w:val="24"/>
          <w:szCs w:val="24"/>
          <w:lang w:val="en-US"/>
        </w:rPr>
        <w:t>legitimize</w:t>
      </w:r>
      <w:r w:rsidR="00920CF4" w:rsidRPr="00401BEB">
        <w:rPr>
          <w:rFonts w:ascii="Times New Roman" w:eastAsia="Times New Roman" w:hAnsi="Times New Roman" w:cs="Times New Roman"/>
          <w:sz w:val="24"/>
          <w:szCs w:val="24"/>
          <w:lang w:val="en-US"/>
        </w:rPr>
        <w:t xml:space="preserve"> interventions </w:t>
      </w:r>
      <w:r w:rsidR="009470FD" w:rsidRPr="00401BEB">
        <w:rPr>
          <w:rFonts w:ascii="Times New Roman" w:eastAsia="Times New Roman" w:hAnsi="Times New Roman" w:cs="Times New Roman"/>
          <w:sz w:val="24"/>
          <w:szCs w:val="24"/>
          <w:lang w:val="en-US"/>
        </w:rPr>
        <w:t xml:space="preserve">but </w:t>
      </w:r>
      <w:r w:rsidR="000B2EEB">
        <w:rPr>
          <w:rFonts w:ascii="Times New Roman" w:eastAsia="Times New Roman" w:hAnsi="Times New Roman" w:cs="Times New Roman"/>
          <w:sz w:val="24"/>
          <w:szCs w:val="24"/>
          <w:lang w:val="en-US"/>
        </w:rPr>
        <w:t xml:space="preserve">a technology of international security governance </w:t>
      </w:r>
      <w:r w:rsidR="009470FD" w:rsidRPr="00401BEB">
        <w:rPr>
          <w:rFonts w:ascii="Times New Roman" w:eastAsia="Times New Roman" w:hAnsi="Times New Roman" w:cs="Times New Roman"/>
          <w:sz w:val="24"/>
          <w:szCs w:val="24"/>
          <w:lang w:val="en-US"/>
        </w:rPr>
        <w:t xml:space="preserve">that </w:t>
      </w:r>
      <w:r w:rsidR="000B2EEB">
        <w:rPr>
          <w:rFonts w:ascii="Times New Roman" w:eastAsia="Times New Roman" w:hAnsi="Times New Roman" w:cs="Times New Roman"/>
          <w:sz w:val="24"/>
          <w:szCs w:val="24"/>
          <w:lang w:val="en-US"/>
        </w:rPr>
        <w:t>shapes</w:t>
      </w:r>
      <w:r w:rsidR="00920CF4" w:rsidRPr="00401BEB">
        <w:rPr>
          <w:rFonts w:ascii="Times New Roman" w:eastAsia="Times New Roman" w:hAnsi="Times New Roman" w:cs="Times New Roman"/>
          <w:sz w:val="24"/>
          <w:szCs w:val="24"/>
          <w:lang w:val="en-US"/>
        </w:rPr>
        <w:t xml:space="preserve"> </w:t>
      </w:r>
      <w:r w:rsidR="000B2EEB">
        <w:rPr>
          <w:rFonts w:ascii="Times New Roman" w:eastAsia="Times New Roman" w:hAnsi="Times New Roman" w:cs="Times New Roman"/>
          <w:sz w:val="24"/>
          <w:szCs w:val="24"/>
          <w:lang w:val="en-US"/>
        </w:rPr>
        <w:t xml:space="preserve">intervention </w:t>
      </w:r>
      <w:r w:rsidR="00920CF4" w:rsidRPr="00401BEB">
        <w:rPr>
          <w:rFonts w:ascii="Times New Roman" w:eastAsia="Times New Roman" w:hAnsi="Times New Roman" w:cs="Times New Roman"/>
          <w:sz w:val="24"/>
          <w:szCs w:val="24"/>
          <w:lang w:val="en-US"/>
        </w:rPr>
        <w:t xml:space="preserve">practices. </w:t>
      </w:r>
      <w:r w:rsidR="009470FD" w:rsidRPr="00401BEB">
        <w:rPr>
          <w:rFonts w:ascii="Times New Roman" w:eastAsia="Times New Roman" w:hAnsi="Times New Roman" w:cs="Times New Roman"/>
          <w:sz w:val="24"/>
          <w:szCs w:val="24"/>
          <w:lang w:val="en-US"/>
        </w:rPr>
        <w:t>In particular</w:t>
      </w:r>
      <w:r w:rsidR="00920CF4" w:rsidRPr="00401BEB">
        <w:rPr>
          <w:rFonts w:ascii="Times New Roman" w:eastAsia="Times New Roman" w:hAnsi="Times New Roman" w:cs="Times New Roman"/>
          <w:sz w:val="24"/>
          <w:szCs w:val="24"/>
          <w:lang w:val="en-US"/>
        </w:rPr>
        <w:t xml:space="preserve">, </w:t>
      </w:r>
      <w:r w:rsidR="009470FD" w:rsidRPr="00401BEB">
        <w:rPr>
          <w:rFonts w:ascii="Times New Roman" w:eastAsia="Times New Roman" w:hAnsi="Times New Roman" w:cs="Times New Roman"/>
          <w:sz w:val="24"/>
          <w:szCs w:val="24"/>
          <w:lang w:val="en-US"/>
        </w:rPr>
        <w:t xml:space="preserve">I have argued that </w:t>
      </w:r>
      <w:r w:rsidR="00920CF4" w:rsidRPr="00401BEB">
        <w:rPr>
          <w:rFonts w:ascii="Times New Roman" w:eastAsia="Times New Roman" w:hAnsi="Times New Roman" w:cs="Times New Roman"/>
          <w:sz w:val="24"/>
          <w:szCs w:val="24"/>
          <w:lang w:val="en-US"/>
        </w:rPr>
        <w:t xml:space="preserve">the local ownership </w:t>
      </w:r>
      <w:r w:rsidR="005E6E7B" w:rsidRPr="00401BEB">
        <w:rPr>
          <w:rFonts w:ascii="Times New Roman" w:eastAsia="Times New Roman" w:hAnsi="Times New Roman" w:cs="Times New Roman"/>
          <w:sz w:val="24"/>
          <w:szCs w:val="24"/>
          <w:lang w:val="en-US"/>
        </w:rPr>
        <w:t>principle</w:t>
      </w:r>
      <w:r w:rsidR="00920CF4" w:rsidRPr="00401BEB">
        <w:rPr>
          <w:rFonts w:ascii="Times New Roman" w:eastAsia="Times New Roman" w:hAnsi="Times New Roman" w:cs="Times New Roman"/>
          <w:sz w:val="24"/>
          <w:szCs w:val="24"/>
          <w:lang w:val="en-US"/>
        </w:rPr>
        <w:t xml:space="preserve"> is </w:t>
      </w:r>
      <w:r w:rsidR="00401BEB" w:rsidRPr="00401BEB">
        <w:rPr>
          <w:rFonts w:ascii="Times New Roman" w:eastAsia="Times New Roman" w:hAnsi="Times New Roman" w:cs="Times New Roman"/>
          <w:sz w:val="24"/>
          <w:szCs w:val="24"/>
          <w:lang w:val="en-US"/>
        </w:rPr>
        <w:t>operationalized</w:t>
      </w:r>
      <w:r w:rsidR="00920CF4" w:rsidRPr="00401BEB">
        <w:rPr>
          <w:rFonts w:ascii="Times New Roman" w:eastAsia="Times New Roman" w:hAnsi="Times New Roman" w:cs="Times New Roman"/>
          <w:sz w:val="24"/>
          <w:szCs w:val="24"/>
          <w:lang w:val="en-US"/>
        </w:rPr>
        <w:t xml:space="preserve"> </w:t>
      </w:r>
      <w:r w:rsidR="005E6E7B" w:rsidRPr="00401BEB">
        <w:rPr>
          <w:rFonts w:ascii="Times New Roman" w:eastAsia="Times New Roman" w:hAnsi="Times New Roman" w:cs="Times New Roman"/>
          <w:sz w:val="24"/>
          <w:szCs w:val="24"/>
          <w:lang w:val="en-US"/>
        </w:rPr>
        <w:t>through the</w:t>
      </w:r>
      <w:r w:rsidR="00920CF4" w:rsidRPr="00401BEB">
        <w:rPr>
          <w:rFonts w:ascii="Times New Roman" w:eastAsia="Times New Roman" w:hAnsi="Times New Roman" w:cs="Times New Roman"/>
          <w:sz w:val="24"/>
          <w:szCs w:val="24"/>
          <w:lang w:val="en-US"/>
        </w:rPr>
        <w:t xml:space="preserve"> political technology of respo</w:t>
      </w:r>
      <w:r w:rsidR="005E6E7B" w:rsidRPr="00401BEB">
        <w:rPr>
          <w:rFonts w:ascii="Times New Roman" w:eastAsia="Times New Roman" w:hAnsi="Times New Roman" w:cs="Times New Roman"/>
          <w:sz w:val="24"/>
          <w:szCs w:val="24"/>
          <w:lang w:val="en-US"/>
        </w:rPr>
        <w:t>nsibili</w:t>
      </w:r>
      <w:r w:rsidR="00401BEB">
        <w:rPr>
          <w:rFonts w:ascii="Times New Roman" w:eastAsia="Times New Roman" w:hAnsi="Times New Roman" w:cs="Times New Roman"/>
          <w:sz w:val="24"/>
          <w:szCs w:val="24"/>
          <w:lang w:val="en-US"/>
        </w:rPr>
        <w:t>z</w:t>
      </w:r>
      <w:r w:rsidR="005E6E7B" w:rsidRPr="00401BEB">
        <w:rPr>
          <w:rFonts w:ascii="Times New Roman" w:eastAsia="Times New Roman" w:hAnsi="Times New Roman" w:cs="Times New Roman"/>
          <w:sz w:val="24"/>
          <w:szCs w:val="24"/>
          <w:lang w:val="en-US"/>
        </w:rPr>
        <w:t>ation. As it has been shown in the context of CSDP missions and illustrated with examples from EUCAP Nestor, the technology of responsibili</w:t>
      </w:r>
      <w:r w:rsidR="00401BEB">
        <w:rPr>
          <w:rFonts w:ascii="Times New Roman" w:eastAsia="Times New Roman" w:hAnsi="Times New Roman" w:cs="Times New Roman"/>
          <w:sz w:val="24"/>
          <w:szCs w:val="24"/>
          <w:lang w:val="en-US"/>
        </w:rPr>
        <w:t>z</w:t>
      </w:r>
      <w:r w:rsidR="005E6E7B" w:rsidRPr="00401BEB">
        <w:rPr>
          <w:rFonts w:ascii="Times New Roman" w:eastAsia="Times New Roman" w:hAnsi="Times New Roman" w:cs="Times New Roman"/>
          <w:sz w:val="24"/>
          <w:szCs w:val="24"/>
          <w:lang w:val="en-US"/>
        </w:rPr>
        <w:t xml:space="preserve">ation is further implemented through a variety of techniques all aimed to </w:t>
      </w:r>
      <w:r w:rsidRPr="00401BEB">
        <w:rPr>
          <w:rFonts w:ascii="Times New Roman" w:eastAsia="Times New Roman" w:hAnsi="Times New Roman" w:cs="Times New Roman"/>
          <w:sz w:val="24"/>
          <w:szCs w:val="24"/>
          <w:lang w:val="en-US"/>
        </w:rPr>
        <w:t>govern insecurities in conflict-affected area</w:t>
      </w:r>
      <w:r w:rsidR="009470FD" w:rsidRPr="00401BEB">
        <w:rPr>
          <w:rFonts w:ascii="Times New Roman" w:eastAsia="Times New Roman" w:hAnsi="Times New Roman" w:cs="Times New Roman"/>
          <w:sz w:val="24"/>
          <w:szCs w:val="24"/>
          <w:lang w:val="en-US"/>
        </w:rPr>
        <w:t>s</w:t>
      </w:r>
      <w:r w:rsidRPr="00401BEB">
        <w:rPr>
          <w:rFonts w:ascii="Times New Roman" w:eastAsia="Times New Roman" w:hAnsi="Times New Roman" w:cs="Times New Roman"/>
          <w:sz w:val="24"/>
          <w:szCs w:val="24"/>
          <w:lang w:val="en-US"/>
        </w:rPr>
        <w:t xml:space="preserve"> at a distance and through local proxies. However, as these </w:t>
      </w:r>
      <w:r w:rsidRPr="00401BEB">
        <w:rPr>
          <w:rFonts w:ascii="Times New Roman" w:eastAsia="Times New Roman" w:hAnsi="Times New Roman" w:cs="Times New Roman"/>
          <w:sz w:val="24"/>
          <w:szCs w:val="24"/>
          <w:lang w:val="en-US"/>
        </w:rPr>
        <w:lastRenderedPageBreak/>
        <w:t xml:space="preserve">practices are based on the rationality of interveners, instead of locals, they engender several forms of resistance to which the article turns </w:t>
      </w:r>
      <w:r w:rsidR="00004CAC" w:rsidRPr="00401BEB">
        <w:rPr>
          <w:rFonts w:ascii="Times New Roman" w:eastAsia="Times New Roman" w:hAnsi="Times New Roman" w:cs="Times New Roman"/>
          <w:sz w:val="24"/>
          <w:szCs w:val="24"/>
          <w:lang w:val="en-US"/>
        </w:rPr>
        <w:t>next</w:t>
      </w:r>
      <w:r w:rsidRPr="00401BEB">
        <w:rPr>
          <w:rFonts w:ascii="Times New Roman" w:eastAsia="Times New Roman" w:hAnsi="Times New Roman" w:cs="Times New Roman"/>
          <w:sz w:val="24"/>
          <w:szCs w:val="24"/>
          <w:lang w:val="en-US"/>
        </w:rPr>
        <w:t>.</w:t>
      </w:r>
    </w:p>
    <w:p w14:paraId="33146CC8" w14:textId="77777777" w:rsidR="00B663CC" w:rsidRPr="00401BEB" w:rsidRDefault="00B663CC" w:rsidP="00B663CC">
      <w:pPr>
        <w:autoSpaceDE w:val="0"/>
        <w:autoSpaceDN w:val="0"/>
        <w:adjustRightInd w:val="0"/>
        <w:spacing w:after="0" w:line="360" w:lineRule="auto"/>
        <w:jc w:val="both"/>
        <w:rPr>
          <w:rFonts w:ascii="Times New Roman" w:hAnsi="Times New Roman" w:cs="Times New Roman"/>
          <w:sz w:val="24"/>
          <w:szCs w:val="24"/>
          <w:lang w:val="en-US"/>
        </w:rPr>
      </w:pPr>
    </w:p>
    <w:p w14:paraId="06735CDB" w14:textId="1591A929" w:rsidR="00D332E0" w:rsidRPr="00401BEB" w:rsidRDefault="000C0463" w:rsidP="00B663CC">
      <w:pPr>
        <w:spacing w:line="360" w:lineRule="auto"/>
        <w:jc w:val="both"/>
        <w:rPr>
          <w:rFonts w:ascii="Times New Roman" w:hAnsi="Times New Roman" w:cs="Times New Roman"/>
          <w:b/>
          <w:sz w:val="24"/>
          <w:szCs w:val="24"/>
          <w:lang w:val="en-US"/>
        </w:rPr>
      </w:pPr>
      <w:r w:rsidRPr="00401BEB">
        <w:rPr>
          <w:rFonts w:ascii="Times New Roman" w:hAnsi="Times New Roman" w:cs="Times New Roman"/>
          <w:b/>
          <w:sz w:val="24"/>
          <w:szCs w:val="24"/>
          <w:lang w:val="en-US"/>
        </w:rPr>
        <w:t>Resistance to local ownership</w:t>
      </w:r>
    </w:p>
    <w:p w14:paraId="689CDF72" w14:textId="4A89B0E1" w:rsidR="001963FE" w:rsidRPr="00401BEB" w:rsidRDefault="00313060"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The above-</w:t>
      </w:r>
      <w:r w:rsidR="000B2EEB">
        <w:rPr>
          <w:rFonts w:ascii="Times New Roman" w:eastAsia="Times New Roman" w:hAnsi="Times New Roman" w:cs="Times New Roman"/>
          <w:sz w:val="24"/>
          <w:szCs w:val="24"/>
          <w:lang w:val="en-US"/>
        </w:rPr>
        <w:t>discussed</w:t>
      </w:r>
      <w:r w:rsidRPr="00401BEB">
        <w:rPr>
          <w:rFonts w:ascii="Times New Roman" w:eastAsia="Times New Roman" w:hAnsi="Times New Roman" w:cs="Times New Roman"/>
          <w:sz w:val="24"/>
          <w:szCs w:val="24"/>
          <w:lang w:val="en-US"/>
        </w:rPr>
        <w:t xml:space="preserve"> governmental tec</w:t>
      </w:r>
      <w:r w:rsidR="001963FE">
        <w:rPr>
          <w:rFonts w:ascii="Times New Roman" w:eastAsia="Times New Roman" w:hAnsi="Times New Roman" w:cs="Times New Roman"/>
          <w:sz w:val="24"/>
          <w:szCs w:val="24"/>
          <w:lang w:val="en-US"/>
        </w:rPr>
        <w:t>hnology and techniques</w:t>
      </w:r>
      <w:r w:rsidRPr="00401BEB">
        <w:rPr>
          <w:rFonts w:ascii="Times New Roman" w:eastAsia="Times New Roman" w:hAnsi="Times New Roman" w:cs="Times New Roman"/>
          <w:sz w:val="24"/>
          <w:szCs w:val="24"/>
          <w:lang w:val="en-US"/>
        </w:rPr>
        <w:t xml:space="preserve"> aim to </w:t>
      </w:r>
      <w:r w:rsidR="001963FE">
        <w:rPr>
          <w:rFonts w:ascii="Times New Roman" w:eastAsia="Times New Roman" w:hAnsi="Times New Roman" w:cs="Times New Roman"/>
          <w:sz w:val="24"/>
          <w:szCs w:val="24"/>
          <w:lang w:val="en-US"/>
        </w:rPr>
        <w:t>shape</w:t>
      </w:r>
      <w:r w:rsidRPr="00401BEB">
        <w:rPr>
          <w:rFonts w:ascii="Times New Roman" w:eastAsia="Times New Roman" w:hAnsi="Times New Roman" w:cs="Times New Roman"/>
          <w:sz w:val="24"/>
          <w:szCs w:val="24"/>
          <w:lang w:val="en-US"/>
        </w:rPr>
        <w:t xml:space="preserve"> the conduct of </w:t>
      </w:r>
      <w:r w:rsidR="001963FE">
        <w:rPr>
          <w:rFonts w:ascii="Times New Roman" w:eastAsia="Times New Roman" w:hAnsi="Times New Roman" w:cs="Times New Roman"/>
          <w:sz w:val="24"/>
          <w:szCs w:val="24"/>
          <w:lang w:val="en-US"/>
        </w:rPr>
        <w:t xml:space="preserve">host </w:t>
      </w:r>
      <w:r w:rsidRPr="00401BEB">
        <w:rPr>
          <w:rFonts w:ascii="Times New Roman" w:eastAsia="Times New Roman" w:hAnsi="Times New Roman" w:cs="Times New Roman"/>
          <w:sz w:val="24"/>
          <w:szCs w:val="24"/>
          <w:lang w:val="en-US"/>
        </w:rPr>
        <w:t xml:space="preserve">states and societies </w:t>
      </w:r>
      <w:r w:rsidR="001963FE">
        <w:rPr>
          <w:rFonts w:ascii="Times New Roman" w:eastAsia="Times New Roman" w:hAnsi="Times New Roman" w:cs="Times New Roman"/>
          <w:sz w:val="24"/>
          <w:szCs w:val="24"/>
          <w:lang w:val="en-US"/>
        </w:rPr>
        <w:t>by inculcating a sense of responsibility for externally designed objectives and ideas</w:t>
      </w:r>
      <w:r w:rsidRPr="00401BEB">
        <w:rPr>
          <w:rFonts w:ascii="Times New Roman" w:eastAsia="Times New Roman" w:hAnsi="Times New Roman" w:cs="Times New Roman"/>
          <w:sz w:val="24"/>
          <w:szCs w:val="24"/>
          <w:lang w:val="en-US"/>
        </w:rPr>
        <w:t xml:space="preserve">. However, as Foucault pointed out, every attempt to direct the conduct of others, always generates resistance </w:t>
      </w:r>
      <w:r w:rsidR="00B07066" w:rsidRPr="00401BEB">
        <w:rPr>
          <w:rFonts w:ascii="Times New Roman" w:eastAsia="Times New Roman" w:hAnsi="Times New Roman" w:cs="Times New Roman"/>
          <w:sz w:val="24"/>
          <w:szCs w:val="24"/>
          <w:lang w:val="en-US"/>
        </w:rPr>
        <w:t xml:space="preserve">or </w:t>
      </w:r>
      <w:r w:rsidRPr="00401BEB">
        <w:rPr>
          <w:rFonts w:ascii="Times New Roman" w:hAnsi="Times New Roman" w:cs="Times New Roman"/>
          <w:sz w:val="24"/>
          <w:szCs w:val="24"/>
          <w:lang w:val="en-US"/>
        </w:rPr>
        <w:t>“</w:t>
      </w:r>
      <w:r w:rsidR="00543DBC" w:rsidRPr="00401BEB">
        <w:rPr>
          <w:rFonts w:ascii="Times New Roman" w:hAnsi="Times New Roman" w:cs="Times New Roman"/>
          <w:sz w:val="24"/>
          <w:szCs w:val="24"/>
          <w:lang w:val="en-US"/>
        </w:rPr>
        <w:t>the struggle against the processes im</w:t>
      </w:r>
      <w:r w:rsidRPr="00401BEB">
        <w:rPr>
          <w:rFonts w:ascii="Times New Roman" w:hAnsi="Times New Roman" w:cs="Times New Roman"/>
          <w:sz w:val="24"/>
          <w:szCs w:val="24"/>
          <w:lang w:val="en-US"/>
        </w:rPr>
        <w:t>plemented for conducting others” (Foucault, 2007, p. 201). Resistance</w:t>
      </w:r>
      <w:r w:rsidR="005C6733" w:rsidRPr="00401BEB">
        <w:rPr>
          <w:rFonts w:ascii="Times New Roman" w:hAnsi="Times New Roman" w:cs="Times New Roman"/>
          <w:sz w:val="24"/>
          <w:szCs w:val="24"/>
          <w:lang w:val="en-US"/>
        </w:rPr>
        <w:t xml:space="preserve">, </w:t>
      </w:r>
      <w:r w:rsidR="008E4BB1" w:rsidRPr="00401BEB">
        <w:rPr>
          <w:rFonts w:ascii="Times New Roman" w:hAnsi="Times New Roman" w:cs="Times New Roman"/>
          <w:sz w:val="24"/>
          <w:szCs w:val="24"/>
          <w:lang w:val="en-US"/>
        </w:rPr>
        <w:t>as we know,</w:t>
      </w:r>
      <w:r w:rsidR="005C6733" w:rsidRPr="00401BEB">
        <w:rPr>
          <w:rFonts w:ascii="Times New Roman" w:hAnsi="Times New Roman" w:cs="Times New Roman"/>
          <w:sz w:val="24"/>
          <w:szCs w:val="24"/>
          <w:lang w:val="en-US"/>
        </w:rPr>
        <w:t xml:space="preserve"> is a contested notion and can take many different forms (</w:t>
      </w:r>
      <w:r w:rsidR="005C6733" w:rsidRPr="00401BEB">
        <w:rPr>
          <w:rFonts w:ascii="Times New Roman" w:eastAsia="Times New Roman" w:hAnsi="Times New Roman" w:cs="Times New Roman"/>
          <w:sz w:val="24"/>
          <w:szCs w:val="24"/>
          <w:lang w:val="en-US"/>
        </w:rPr>
        <w:t xml:space="preserve">Hollander and Einwohner 2004). </w:t>
      </w:r>
      <w:r w:rsidR="00680441" w:rsidRPr="00401BEB">
        <w:rPr>
          <w:rFonts w:ascii="Times New Roman" w:eastAsia="Times New Roman" w:hAnsi="Times New Roman" w:cs="Times New Roman"/>
          <w:sz w:val="24"/>
          <w:szCs w:val="24"/>
          <w:lang w:val="en-US"/>
        </w:rPr>
        <w:t>For</w:t>
      </w:r>
      <w:r w:rsidR="005C6733" w:rsidRPr="00401BEB">
        <w:rPr>
          <w:rFonts w:ascii="Times New Roman" w:eastAsia="Times New Roman" w:hAnsi="Times New Roman" w:cs="Times New Roman"/>
          <w:sz w:val="24"/>
          <w:szCs w:val="24"/>
          <w:lang w:val="en-US"/>
        </w:rPr>
        <w:t xml:space="preserve"> this article, I will </w:t>
      </w:r>
      <w:r w:rsidR="0029568D" w:rsidRPr="00401BEB">
        <w:rPr>
          <w:rFonts w:ascii="Times New Roman" w:eastAsia="Times New Roman" w:hAnsi="Times New Roman" w:cs="Times New Roman"/>
          <w:sz w:val="24"/>
          <w:szCs w:val="24"/>
          <w:lang w:val="en-US"/>
        </w:rPr>
        <w:t>draw</w:t>
      </w:r>
      <w:r w:rsidR="005C6733" w:rsidRPr="00401BEB">
        <w:rPr>
          <w:rFonts w:ascii="Times New Roman" w:eastAsia="Times New Roman" w:hAnsi="Times New Roman" w:cs="Times New Roman"/>
          <w:sz w:val="24"/>
          <w:szCs w:val="24"/>
          <w:lang w:val="en-US"/>
        </w:rPr>
        <w:t xml:space="preserve"> on </w:t>
      </w:r>
      <w:r w:rsidR="0029568D" w:rsidRPr="00401BEB">
        <w:rPr>
          <w:rFonts w:ascii="Times New Roman" w:eastAsia="Times New Roman" w:hAnsi="Times New Roman" w:cs="Times New Roman"/>
          <w:sz w:val="24"/>
          <w:szCs w:val="24"/>
          <w:lang w:val="en-US"/>
        </w:rPr>
        <w:t xml:space="preserve">James C. Scott to distinguish </w:t>
      </w:r>
      <w:r w:rsidR="005C6733" w:rsidRPr="00401BEB">
        <w:rPr>
          <w:rFonts w:ascii="Times New Roman" w:eastAsia="Times New Roman" w:hAnsi="Times New Roman" w:cs="Times New Roman"/>
          <w:sz w:val="24"/>
          <w:szCs w:val="24"/>
          <w:lang w:val="en-US"/>
        </w:rPr>
        <w:t>public</w:t>
      </w:r>
      <w:r w:rsidR="0029568D" w:rsidRPr="00401BEB">
        <w:rPr>
          <w:rFonts w:ascii="Times New Roman" w:eastAsia="Times New Roman" w:hAnsi="Times New Roman" w:cs="Times New Roman"/>
          <w:sz w:val="24"/>
          <w:szCs w:val="24"/>
          <w:lang w:val="en-US"/>
        </w:rPr>
        <w:t xml:space="preserve"> and hidden resistance (Scott 1990). While the public resistance </w:t>
      </w:r>
      <w:r w:rsidR="00A674DD" w:rsidRPr="00401BEB">
        <w:rPr>
          <w:rFonts w:ascii="Times New Roman" w:eastAsia="Times New Roman" w:hAnsi="Times New Roman" w:cs="Times New Roman"/>
          <w:sz w:val="24"/>
          <w:szCs w:val="24"/>
          <w:lang w:val="en-US"/>
        </w:rPr>
        <w:t>is direct, open and overt contestation</w:t>
      </w:r>
      <w:r w:rsidR="0029568D" w:rsidRPr="00401BEB">
        <w:rPr>
          <w:rFonts w:ascii="Times New Roman" w:eastAsia="Times New Roman" w:hAnsi="Times New Roman" w:cs="Times New Roman"/>
          <w:sz w:val="24"/>
          <w:szCs w:val="24"/>
          <w:lang w:val="en-US"/>
        </w:rPr>
        <w:t xml:space="preserve">, the hidden </w:t>
      </w:r>
      <w:r w:rsidR="00A674DD" w:rsidRPr="00401BEB">
        <w:rPr>
          <w:rFonts w:ascii="Times New Roman" w:eastAsia="Times New Roman" w:hAnsi="Times New Roman" w:cs="Times New Roman"/>
          <w:sz w:val="24"/>
          <w:szCs w:val="24"/>
          <w:lang w:val="en-US"/>
        </w:rPr>
        <w:t xml:space="preserve">resistance encompasses indirect, hidden </w:t>
      </w:r>
      <w:r w:rsidR="0029568D" w:rsidRPr="00401BEB">
        <w:rPr>
          <w:rFonts w:ascii="Times New Roman" w:eastAsia="Times New Roman" w:hAnsi="Times New Roman" w:cs="Times New Roman"/>
          <w:sz w:val="24"/>
          <w:szCs w:val="24"/>
          <w:lang w:val="en-US"/>
        </w:rPr>
        <w:t xml:space="preserve">and covert </w:t>
      </w:r>
      <w:r w:rsidR="00401BEB" w:rsidRPr="00401BEB">
        <w:rPr>
          <w:rFonts w:ascii="Times New Roman" w:eastAsia="Times New Roman" w:hAnsi="Times New Roman" w:cs="Times New Roman"/>
          <w:sz w:val="24"/>
          <w:szCs w:val="24"/>
          <w:lang w:val="en-US"/>
        </w:rPr>
        <w:t>behavior</w:t>
      </w:r>
      <w:r w:rsidR="0029568D" w:rsidRPr="00401BEB">
        <w:rPr>
          <w:rFonts w:ascii="Times New Roman" w:eastAsia="Times New Roman" w:hAnsi="Times New Roman" w:cs="Times New Roman"/>
          <w:sz w:val="24"/>
          <w:szCs w:val="24"/>
          <w:lang w:val="en-US"/>
        </w:rPr>
        <w:t xml:space="preserve"> aimed at u</w:t>
      </w:r>
      <w:r w:rsidR="00DB6029" w:rsidRPr="00401BEB">
        <w:rPr>
          <w:rFonts w:ascii="Times New Roman" w:eastAsia="Times New Roman" w:hAnsi="Times New Roman" w:cs="Times New Roman"/>
          <w:sz w:val="24"/>
          <w:szCs w:val="24"/>
          <w:lang w:val="en-US"/>
        </w:rPr>
        <w:t xml:space="preserve">ndermining governmental efforts. </w:t>
      </w:r>
      <w:r w:rsidR="00A674DD" w:rsidRPr="00401BEB">
        <w:rPr>
          <w:rFonts w:ascii="Times New Roman" w:eastAsia="Times New Roman" w:hAnsi="Times New Roman" w:cs="Times New Roman"/>
          <w:sz w:val="24"/>
          <w:szCs w:val="24"/>
          <w:lang w:val="en-US"/>
        </w:rPr>
        <w:t xml:space="preserve">In </w:t>
      </w:r>
      <w:r w:rsidR="007037BE" w:rsidRPr="00401BEB">
        <w:rPr>
          <w:rFonts w:ascii="Times New Roman" w:eastAsia="Times New Roman" w:hAnsi="Times New Roman" w:cs="Times New Roman"/>
          <w:sz w:val="24"/>
          <w:szCs w:val="24"/>
          <w:lang w:val="en-US"/>
        </w:rPr>
        <w:t>the rest of this</w:t>
      </w:r>
      <w:r w:rsidR="00A674DD" w:rsidRPr="00401BEB">
        <w:rPr>
          <w:rFonts w:ascii="Times New Roman" w:eastAsia="Times New Roman" w:hAnsi="Times New Roman" w:cs="Times New Roman"/>
          <w:sz w:val="24"/>
          <w:szCs w:val="24"/>
          <w:lang w:val="en-US"/>
        </w:rPr>
        <w:t xml:space="preserve"> section I show that attempts to increase the degree of local ownership, because they are driven by the political rationality of intervener</w:t>
      </w:r>
      <w:r w:rsidR="008E4BB1" w:rsidRPr="00401BEB">
        <w:rPr>
          <w:rFonts w:ascii="Times New Roman" w:eastAsia="Times New Roman" w:hAnsi="Times New Roman" w:cs="Times New Roman"/>
          <w:sz w:val="24"/>
          <w:szCs w:val="24"/>
          <w:lang w:val="en-US"/>
        </w:rPr>
        <w:t>s</w:t>
      </w:r>
      <w:r w:rsidR="00B07066" w:rsidRPr="00401BEB">
        <w:rPr>
          <w:rFonts w:ascii="Times New Roman" w:eastAsia="Times New Roman" w:hAnsi="Times New Roman" w:cs="Times New Roman"/>
          <w:sz w:val="24"/>
          <w:szCs w:val="24"/>
          <w:lang w:val="en-US"/>
        </w:rPr>
        <w:t>, engender various forms of local</w:t>
      </w:r>
      <w:r w:rsidR="00A674DD" w:rsidRPr="00401BEB">
        <w:rPr>
          <w:rFonts w:ascii="Times New Roman" w:eastAsia="Times New Roman" w:hAnsi="Times New Roman" w:cs="Times New Roman"/>
          <w:sz w:val="24"/>
          <w:szCs w:val="24"/>
          <w:lang w:val="en-US"/>
        </w:rPr>
        <w:t xml:space="preserve"> resis</w:t>
      </w:r>
      <w:r w:rsidR="001963FE">
        <w:rPr>
          <w:rFonts w:ascii="Times New Roman" w:eastAsia="Times New Roman" w:hAnsi="Times New Roman" w:cs="Times New Roman"/>
          <w:sz w:val="24"/>
          <w:szCs w:val="24"/>
          <w:lang w:val="en-US"/>
        </w:rPr>
        <w:t>tance that ultimately hinder ownership.</w:t>
      </w:r>
    </w:p>
    <w:p w14:paraId="07D57D3F" w14:textId="7B68460E" w:rsidR="00B07066" w:rsidRPr="00401BEB" w:rsidRDefault="00DF6652"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w:t>
      </w:r>
      <w:r w:rsidR="00030329" w:rsidRPr="00401BEB">
        <w:rPr>
          <w:rFonts w:ascii="Times New Roman" w:eastAsia="Times New Roman" w:hAnsi="Times New Roman" w:cs="Times New Roman"/>
          <w:sz w:val="24"/>
          <w:szCs w:val="24"/>
          <w:lang w:val="en-US"/>
        </w:rPr>
        <w:t xml:space="preserve">In theory, most contemporary international interventions take place with a formal consent of host states. This means that before interventions can begin, host governments should issue a formal invitation expressing their willingness to host an intervention on their territory. This is then followed by the signature of </w:t>
      </w:r>
      <w:r w:rsidR="00030329" w:rsidRPr="00401BEB">
        <w:rPr>
          <w:rFonts w:ascii="Times New Roman" w:hAnsi="Times New Roman" w:cs="Times New Roman"/>
          <w:sz w:val="24"/>
          <w:szCs w:val="24"/>
          <w:lang w:val="en-US"/>
        </w:rPr>
        <w:t>status of forces/mission agreements as well as other joint documents that were discussed in the previous section.</w:t>
      </w:r>
      <w:r w:rsidR="00030329" w:rsidRPr="00401BEB">
        <w:rPr>
          <w:rFonts w:ascii="Times New Roman" w:eastAsia="Times New Roman" w:hAnsi="Times New Roman" w:cs="Times New Roman"/>
          <w:sz w:val="24"/>
          <w:szCs w:val="24"/>
          <w:lang w:val="en-US"/>
        </w:rPr>
        <w:t xml:space="preserve"> </w:t>
      </w:r>
      <w:r w:rsidR="00680441" w:rsidRPr="00401BEB">
        <w:rPr>
          <w:rFonts w:ascii="Times New Roman" w:eastAsia="Times New Roman" w:hAnsi="Times New Roman" w:cs="Times New Roman"/>
          <w:sz w:val="24"/>
          <w:szCs w:val="24"/>
          <w:lang w:val="en-US"/>
        </w:rPr>
        <w:t>Nevertheless</w:t>
      </w:r>
      <w:r w:rsidR="00030329" w:rsidRPr="00401BEB">
        <w:rPr>
          <w:rFonts w:ascii="Times New Roman" w:eastAsia="Times New Roman" w:hAnsi="Times New Roman" w:cs="Times New Roman"/>
          <w:sz w:val="24"/>
          <w:szCs w:val="24"/>
          <w:lang w:val="en-US"/>
        </w:rPr>
        <w:t>, just because the host government issued an invitation and signed an agreement or</w:t>
      </w:r>
      <w:r w:rsidR="001963FE">
        <w:rPr>
          <w:rFonts w:ascii="Times New Roman" w:eastAsia="Times New Roman" w:hAnsi="Times New Roman" w:cs="Times New Roman"/>
          <w:sz w:val="24"/>
          <w:szCs w:val="24"/>
          <w:lang w:val="en-US"/>
        </w:rPr>
        <w:t xml:space="preserve"> formally backed</w:t>
      </w:r>
      <w:r w:rsidR="00030329" w:rsidRPr="00401BEB">
        <w:rPr>
          <w:rFonts w:ascii="Times New Roman" w:eastAsia="Times New Roman" w:hAnsi="Times New Roman" w:cs="Times New Roman"/>
          <w:sz w:val="24"/>
          <w:szCs w:val="24"/>
          <w:lang w:val="en-US"/>
        </w:rPr>
        <w:t xml:space="preserve"> a joint plan doesn’t mean that there is a genuine interest to implement intervent</w:t>
      </w:r>
      <w:r w:rsidR="008E4BB1" w:rsidRPr="00401BEB">
        <w:rPr>
          <w:rFonts w:ascii="Times New Roman" w:eastAsia="Times New Roman" w:hAnsi="Times New Roman" w:cs="Times New Roman"/>
          <w:sz w:val="24"/>
          <w:szCs w:val="24"/>
          <w:lang w:val="en-US"/>
        </w:rPr>
        <w:t>ions’ objectives.</w:t>
      </w:r>
      <w:r w:rsidR="00B07066" w:rsidRPr="00401BEB">
        <w:rPr>
          <w:rFonts w:ascii="Times New Roman" w:eastAsia="Times New Roman" w:hAnsi="Times New Roman" w:cs="Times New Roman"/>
          <w:sz w:val="24"/>
          <w:szCs w:val="24"/>
          <w:lang w:val="en-US"/>
        </w:rPr>
        <w:t xml:space="preserve"> </w:t>
      </w:r>
      <w:r w:rsidR="008E4BB1" w:rsidRPr="00401BEB">
        <w:rPr>
          <w:rFonts w:ascii="Times New Roman" w:eastAsia="Times New Roman" w:hAnsi="Times New Roman" w:cs="Times New Roman"/>
          <w:sz w:val="24"/>
          <w:szCs w:val="24"/>
          <w:lang w:val="en-US"/>
        </w:rPr>
        <w:t>Quite often, despite</w:t>
      </w:r>
      <w:r w:rsidR="00030329" w:rsidRPr="00401BEB">
        <w:rPr>
          <w:rFonts w:ascii="Times New Roman" w:eastAsia="Times New Roman" w:hAnsi="Times New Roman" w:cs="Times New Roman"/>
          <w:sz w:val="24"/>
          <w:szCs w:val="24"/>
          <w:lang w:val="en-US"/>
        </w:rPr>
        <w:t xml:space="preserve"> </w:t>
      </w:r>
      <w:r w:rsidR="001963FE">
        <w:rPr>
          <w:rFonts w:ascii="Times New Roman" w:eastAsia="Times New Roman" w:hAnsi="Times New Roman" w:cs="Times New Roman"/>
          <w:sz w:val="24"/>
          <w:szCs w:val="24"/>
          <w:lang w:val="en-US"/>
        </w:rPr>
        <w:t xml:space="preserve">the </w:t>
      </w:r>
      <w:r w:rsidR="008E4BB1" w:rsidRPr="00401BEB">
        <w:rPr>
          <w:rFonts w:ascii="Times New Roman" w:eastAsia="Times New Roman" w:hAnsi="Times New Roman" w:cs="Times New Roman"/>
          <w:sz w:val="24"/>
          <w:szCs w:val="24"/>
          <w:lang w:val="en-US"/>
        </w:rPr>
        <w:t xml:space="preserve">declarations of </w:t>
      </w:r>
      <w:r w:rsidR="001963FE">
        <w:rPr>
          <w:rFonts w:ascii="Times New Roman" w:eastAsia="Times New Roman" w:hAnsi="Times New Roman" w:cs="Times New Roman"/>
          <w:sz w:val="24"/>
          <w:szCs w:val="24"/>
          <w:lang w:val="en-US"/>
        </w:rPr>
        <w:t>commitment</w:t>
      </w:r>
      <w:r w:rsidR="008E4BB1" w:rsidRPr="00401BEB">
        <w:rPr>
          <w:rFonts w:ascii="Times New Roman" w:eastAsia="Times New Roman" w:hAnsi="Times New Roman" w:cs="Times New Roman"/>
          <w:sz w:val="24"/>
          <w:szCs w:val="24"/>
          <w:lang w:val="en-US"/>
        </w:rPr>
        <w:t xml:space="preserve"> to </w:t>
      </w:r>
      <w:r w:rsidR="001963FE">
        <w:rPr>
          <w:rFonts w:ascii="Times New Roman" w:eastAsia="Times New Roman" w:hAnsi="Times New Roman" w:cs="Times New Roman"/>
          <w:sz w:val="24"/>
          <w:szCs w:val="24"/>
          <w:lang w:val="en-US"/>
        </w:rPr>
        <w:t xml:space="preserve">the </w:t>
      </w:r>
      <w:r w:rsidR="008E4BB1" w:rsidRPr="00401BEB">
        <w:rPr>
          <w:rFonts w:ascii="Times New Roman" w:eastAsia="Times New Roman" w:hAnsi="Times New Roman" w:cs="Times New Roman"/>
          <w:sz w:val="24"/>
          <w:szCs w:val="24"/>
          <w:lang w:val="en-US"/>
        </w:rPr>
        <w:t xml:space="preserve">objectives of </w:t>
      </w:r>
      <w:r w:rsidR="00030329" w:rsidRPr="00401BEB">
        <w:rPr>
          <w:rFonts w:ascii="Times New Roman" w:eastAsia="Times New Roman" w:hAnsi="Times New Roman" w:cs="Times New Roman"/>
          <w:sz w:val="24"/>
          <w:szCs w:val="24"/>
          <w:lang w:val="en-US"/>
        </w:rPr>
        <w:t>intervention</w:t>
      </w:r>
      <w:r w:rsidR="001963FE">
        <w:rPr>
          <w:rFonts w:ascii="Times New Roman" w:eastAsia="Times New Roman" w:hAnsi="Times New Roman" w:cs="Times New Roman"/>
          <w:sz w:val="24"/>
          <w:szCs w:val="24"/>
          <w:lang w:val="en-US"/>
        </w:rPr>
        <w:t>s</w:t>
      </w:r>
      <w:r w:rsidR="00030329" w:rsidRPr="00401BEB">
        <w:rPr>
          <w:rFonts w:ascii="Times New Roman" w:eastAsia="Times New Roman" w:hAnsi="Times New Roman" w:cs="Times New Roman"/>
          <w:sz w:val="24"/>
          <w:szCs w:val="24"/>
          <w:lang w:val="en-US"/>
        </w:rPr>
        <w:t xml:space="preserve"> </w:t>
      </w:r>
      <w:r w:rsidR="008E4BB1" w:rsidRPr="00401BEB">
        <w:rPr>
          <w:rFonts w:ascii="Times New Roman" w:eastAsia="Times New Roman" w:hAnsi="Times New Roman" w:cs="Times New Roman"/>
          <w:sz w:val="24"/>
          <w:szCs w:val="24"/>
          <w:lang w:val="en-US"/>
        </w:rPr>
        <w:t xml:space="preserve">issued by </w:t>
      </w:r>
      <w:r w:rsidR="001963FE">
        <w:rPr>
          <w:rFonts w:ascii="Times New Roman" w:eastAsia="Times New Roman" w:hAnsi="Times New Roman" w:cs="Times New Roman"/>
          <w:sz w:val="24"/>
          <w:szCs w:val="24"/>
          <w:lang w:val="en-US"/>
        </w:rPr>
        <w:t xml:space="preserve">the </w:t>
      </w:r>
      <w:r w:rsidR="008E4BB1" w:rsidRPr="00401BEB">
        <w:rPr>
          <w:rFonts w:ascii="Times New Roman" w:eastAsia="Times New Roman" w:hAnsi="Times New Roman" w:cs="Times New Roman"/>
          <w:sz w:val="24"/>
          <w:szCs w:val="24"/>
          <w:lang w:val="en-US"/>
        </w:rPr>
        <w:t>local authorities</w:t>
      </w:r>
      <w:r w:rsidR="00030329" w:rsidRPr="00401BEB">
        <w:rPr>
          <w:rFonts w:ascii="Times New Roman" w:eastAsia="Times New Roman" w:hAnsi="Times New Roman" w:cs="Times New Roman"/>
          <w:sz w:val="24"/>
          <w:szCs w:val="24"/>
          <w:lang w:val="en-US"/>
        </w:rPr>
        <w:t xml:space="preserve">, </w:t>
      </w:r>
      <w:r w:rsidR="001963FE">
        <w:rPr>
          <w:rFonts w:ascii="Times New Roman" w:eastAsia="Times New Roman" w:hAnsi="Times New Roman" w:cs="Times New Roman"/>
          <w:sz w:val="24"/>
          <w:szCs w:val="24"/>
          <w:lang w:val="en-US"/>
        </w:rPr>
        <w:t xml:space="preserve">members of the local </w:t>
      </w:r>
      <w:r w:rsidR="00680441" w:rsidRPr="00401BEB">
        <w:rPr>
          <w:rFonts w:ascii="Times New Roman" w:eastAsia="Times New Roman" w:hAnsi="Times New Roman" w:cs="Times New Roman"/>
          <w:sz w:val="24"/>
          <w:szCs w:val="24"/>
          <w:lang w:val="en-US"/>
        </w:rPr>
        <w:t>administration</w:t>
      </w:r>
      <w:r w:rsidR="001963FE">
        <w:rPr>
          <w:rFonts w:ascii="Times New Roman" w:eastAsia="Times New Roman" w:hAnsi="Times New Roman" w:cs="Times New Roman"/>
          <w:sz w:val="24"/>
          <w:szCs w:val="24"/>
          <w:lang w:val="en-US"/>
        </w:rPr>
        <w:t xml:space="preserve"> resist to take ownership. L</w:t>
      </w:r>
      <w:r w:rsidR="00B07066" w:rsidRPr="00401BEB">
        <w:rPr>
          <w:rFonts w:ascii="Times New Roman" w:eastAsia="Times New Roman" w:hAnsi="Times New Roman" w:cs="Times New Roman"/>
          <w:sz w:val="24"/>
          <w:szCs w:val="24"/>
          <w:lang w:val="en-US"/>
        </w:rPr>
        <w:t>ocal population</w:t>
      </w:r>
      <w:r w:rsidR="001963FE">
        <w:rPr>
          <w:rFonts w:ascii="Times New Roman" w:eastAsia="Times New Roman" w:hAnsi="Times New Roman" w:cs="Times New Roman"/>
          <w:sz w:val="24"/>
          <w:szCs w:val="24"/>
          <w:lang w:val="en-US"/>
        </w:rPr>
        <w:t>, if aware of the intervention at all,</w:t>
      </w:r>
      <w:r w:rsidR="00B07066" w:rsidRPr="00401BEB">
        <w:rPr>
          <w:rFonts w:ascii="Times New Roman" w:eastAsia="Times New Roman" w:hAnsi="Times New Roman" w:cs="Times New Roman"/>
          <w:sz w:val="24"/>
          <w:szCs w:val="24"/>
          <w:lang w:val="en-US"/>
        </w:rPr>
        <w:t xml:space="preserve"> </w:t>
      </w:r>
      <w:r w:rsidR="001963FE">
        <w:rPr>
          <w:rFonts w:ascii="Times New Roman" w:eastAsia="Times New Roman" w:hAnsi="Times New Roman" w:cs="Times New Roman"/>
          <w:sz w:val="24"/>
          <w:szCs w:val="24"/>
          <w:lang w:val="en-US"/>
        </w:rPr>
        <w:t xml:space="preserve">is often either indifferet or </w:t>
      </w:r>
      <w:r w:rsidR="008B7138">
        <w:rPr>
          <w:rFonts w:ascii="Times New Roman" w:eastAsia="Times New Roman" w:hAnsi="Times New Roman" w:cs="Times New Roman"/>
          <w:sz w:val="24"/>
          <w:szCs w:val="24"/>
          <w:lang w:val="en-US"/>
        </w:rPr>
        <w:t>critical of</w:t>
      </w:r>
      <w:r w:rsidR="00B07066" w:rsidRPr="00401BEB">
        <w:rPr>
          <w:rFonts w:ascii="Times New Roman" w:eastAsia="Times New Roman" w:hAnsi="Times New Roman" w:cs="Times New Roman"/>
          <w:sz w:val="24"/>
          <w:szCs w:val="24"/>
          <w:lang w:val="en-US"/>
        </w:rPr>
        <w:t xml:space="preserve"> </w:t>
      </w:r>
      <w:r w:rsidR="001963FE">
        <w:rPr>
          <w:rFonts w:ascii="Times New Roman" w:eastAsia="Times New Roman" w:hAnsi="Times New Roman" w:cs="Times New Roman"/>
          <w:sz w:val="24"/>
          <w:szCs w:val="24"/>
          <w:lang w:val="en-US"/>
        </w:rPr>
        <w:t>it</w:t>
      </w:r>
      <w:r w:rsidR="00B07066" w:rsidRPr="00401BEB">
        <w:rPr>
          <w:rFonts w:ascii="Times New Roman" w:eastAsia="Times New Roman" w:hAnsi="Times New Roman" w:cs="Times New Roman"/>
          <w:sz w:val="24"/>
          <w:szCs w:val="24"/>
          <w:lang w:val="en-US"/>
        </w:rPr>
        <w:t>.</w:t>
      </w:r>
    </w:p>
    <w:p w14:paraId="068F801A" w14:textId="40FAD774" w:rsidR="00030329" w:rsidRPr="00401BEB" w:rsidRDefault="00DF6652"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w:t>
      </w:r>
      <w:r w:rsidR="00030329" w:rsidRPr="00401BEB">
        <w:rPr>
          <w:rFonts w:ascii="Times New Roman" w:eastAsia="Times New Roman" w:hAnsi="Times New Roman" w:cs="Times New Roman"/>
          <w:sz w:val="24"/>
          <w:szCs w:val="24"/>
          <w:lang w:val="en-US"/>
        </w:rPr>
        <w:t xml:space="preserve">This is evident across CSDP missions. In the EU, as one strategist pointed out, “many narrow down local ownership to the invitation of the partner country and their request for our support” and believe that ownership exists because reforms that the EU supports are based on national policies (Interview 12). The problem with this assumption is that locals often say yes to whatever is proposed by the EU and make national policy documents only to please donors. As one PSC </w:t>
      </w:r>
      <w:r w:rsidR="00030329" w:rsidRPr="00401BEB">
        <w:rPr>
          <w:rFonts w:ascii="Times New Roman" w:eastAsia="Times New Roman" w:hAnsi="Times New Roman" w:cs="Times New Roman"/>
          <w:sz w:val="24"/>
          <w:szCs w:val="24"/>
          <w:lang w:val="en-US"/>
        </w:rPr>
        <w:lastRenderedPageBreak/>
        <w:t xml:space="preserve">delegate put it: “General African response to a delegation coming by with an offer of a mission would be ‘yes please come and we have a lots and lots things to do’ and basically say yes to anything that is suggested in hope that whatever comes out will </w:t>
      </w:r>
      <w:r w:rsidR="00D12B21" w:rsidRPr="00401BEB">
        <w:rPr>
          <w:rFonts w:ascii="Times New Roman" w:eastAsia="Times New Roman" w:hAnsi="Times New Roman" w:cs="Times New Roman"/>
          <w:sz w:val="24"/>
          <w:szCs w:val="24"/>
          <w:lang w:val="en-US"/>
        </w:rPr>
        <w:t>be us useful one way or another</w:t>
      </w:r>
      <w:r w:rsidR="00030329" w:rsidRPr="00401BEB">
        <w:rPr>
          <w:rFonts w:ascii="Times New Roman" w:eastAsia="Times New Roman" w:hAnsi="Times New Roman" w:cs="Times New Roman"/>
          <w:sz w:val="24"/>
          <w:szCs w:val="24"/>
          <w:lang w:val="en-US"/>
        </w:rPr>
        <w:t>” (Interview 25). Once the mission is l</w:t>
      </w:r>
      <w:r w:rsidR="00D25AC7" w:rsidRPr="00401BEB">
        <w:rPr>
          <w:rFonts w:ascii="Times New Roman" w:eastAsia="Times New Roman" w:hAnsi="Times New Roman" w:cs="Times New Roman"/>
          <w:sz w:val="24"/>
          <w:szCs w:val="24"/>
          <w:lang w:val="en-US"/>
        </w:rPr>
        <w:t xml:space="preserve">aunched, the very local authorities who issued the invitation </w:t>
      </w:r>
      <w:r w:rsidR="001963FE">
        <w:rPr>
          <w:rFonts w:ascii="Times New Roman" w:eastAsia="Times New Roman" w:hAnsi="Times New Roman" w:cs="Times New Roman"/>
          <w:sz w:val="24"/>
          <w:szCs w:val="24"/>
          <w:lang w:val="en-US"/>
        </w:rPr>
        <w:t xml:space="preserve">often </w:t>
      </w:r>
      <w:r w:rsidR="00D25AC7" w:rsidRPr="00401BEB">
        <w:rPr>
          <w:rFonts w:ascii="Times New Roman" w:eastAsia="Times New Roman" w:hAnsi="Times New Roman" w:cs="Times New Roman"/>
          <w:sz w:val="24"/>
          <w:szCs w:val="24"/>
          <w:lang w:val="en-US"/>
        </w:rPr>
        <w:t xml:space="preserve">don’t pull their weight </w:t>
      </w:r>
      <w:r w:rsidR="009D0ED8" w:rsidRPr="00401BEB">
        <w:rPr>
          <w:rFonts w:ascii="Times New Roman" w:eastAsia="Times New Roman" w:hAnsi="Times New Roman" w:cs="Times New Roman"/>
          <w:sz w:val="24"/>
          <w:szCs w:val="24"/>
          <w:lang w:val="en-US"/>
        </w:rPr>
        <w:t xml:space="preserve">in the </w:t>
      </w:r>
      <w:r w:rsidR="00680441" w:rsidRPr="00401BEB">
        <w:rPr>
          <w:rFonts w:ascii="Times New Roman" w:eastAsia="Times New Roman" w:hAnsi="Times New Roman" w:cs="Times New Roman"/>
          <w:sz w:val="24"/>
          <w:szCs w:val="24"/>
          <w:lang w:val="en-US"/>
        </w:rPr>
        <w:t>implementation</w:t>
      </w:r>
      <w:r w:rsidR="009D0ED8" w:rsidRPr="00401BEB">
        <w:rPr>
          <w:rFonts w:ascii="Times New Roman" w:eastAsia="Times New Roman" w:hAnsi="Times New Roman" w:cs="Times New Roman"/>
          <w:sz w:val="24"/>
          <w:szCs w:val="24"/>
          <w:lang w:val="en-US"/>
        </w:rPr>
        <w:t xml:space="preserve"> of objectives </w:t>
      </w:r>
      <w:r w:rsidR="00D25AC7" w:rsidRPr="00401BEB">
        <w:rPr>
          <w:rFonts w:ascii="Times New Roman" w:eastAsia="Times New Roman" w:hAnsi="Times New Roman" w:cs="Times New Roman"/>
          <w:sz w:val="24"/>
          <w:szCs w:val="24"/>
          <w:lang w:val="en-US"/>
        </w:rPr>
        <w:t>whi</w:t>
      </w:r>
      <w:r w:rsidR="000C336F" w:rsidRPr="00401BEB">
        <w:rPr>
          <w:rFonts w:ascii="Times New Roman" w:eastAsia="Times New Roman" w:hAnsi="Times New Roman" w:cs="Times New Roman"/>
          <w:sz w:val="24"/>
          <w:szCs w:val="24"/>
          <w:lang w:val="en-US"/>
        </w:rPr>
        <w:t>ch were not of their own mak</w:t>
      </w:r>
      <w:r w:rsidR="001963FE">
        <w:rPr>
          <w:rFonts w:ascii="Times New Roman" w:eastAsia="Times New Roman" w:hAnsi="Times New Roman" w:cs="Times New Roman"/>
          <w:sz w:val="24"/>
          <w:szCs w:val="24"/>
          <w:lang w:val="en-US"/>
        </w:rPr>
        <w:t xml:space="preserve">ing. </w:t>
      </w:r>
      <w:r w:rsidR="00B07066" w:rsidRPr="00401BEB">
        <w:rPr>
          <w:rFonts w:ascii="Times New Roman" w:eastAsia="Times New Roman" w:hAnsi="Times New Roman" w:cs="Times New Roman"/>
          <w:sz w:val="24"/>
          <w:szCs w:val="24"/>
          <w:lang w:val="en-US"/>
        </w:rPr>
        <w:t>CSDP missions are usually to</w:t>
      </w:r>
      <w:r w:rsidR="001963FE">
        <w:rPr>
          <w:rFonts w:ascii="Times New Roman" w:eastAsia="Times New Roman" w:hAnsi="Times New Roman" w:cs="Times New Roman"/>
          <w:sz w:val="24"/>
          <w:szCs w:val="24"/>
          <w:lang w:val="en-US"/>
        </w:rPr>
        <w:t>o</w:t>
      </w:r>
      <w:r w:rsidR="00B07066" w:rsidRPr="00401BEB">
        <w:rPr>
          <w:rFonts w:ascii="Times New Roman" w:eastAsia="Times New Roman" w:hAnsi="Times New Roman" w:cs="Times New Roman"/>
          <w:sz w:val="24"/>
          <w:szCs w:val="24"/>
          <w:lang w:val="en-US"/>
        </w:rPr>
        <w:t xml:space="preserve"> small and technical to matter for larger populations. However, in some cases such a</w:t>
      </w:r>
      <w:r w:rsidR="00B20940" w:rsidRPr="00401BEB">
        <w:rPr>
          <w:rFonts w:ascii="Times New Roman" w:eastAsia="Times New Roman" w:hAnsi="Times New Roman" w:cs="Times New Roman"/>
          <w:sz w:val="24"/>
          <w:szCs w:val="24"/>
          <w:lang w:val="en-US"/>
        </w:rPr>
        <w:t>s EULEX Kosovo, the local population has a very low trust in the mission, while the Serb population in the North is</w:t>
      </w:r>
      <w:r w:rsidR="007C3786" w:rsidRPr="00401BEB">
        <w:rPr>
          <w:rFonts w:ascii="Times New Roman" w:eastAsia="Times New Roman" w:hAnsi="Times New Roman" w:cs="Times New Roman"/>
          <w:sz w:val="24"/>
          <w:szCs w:val="24"/>
          <w:lang w:val="en-US"/>
        </w:rPr>
        <w:t xml:space="preserve"> openly</w:t>
      </w:r>
      <w:r w:rsidR="00B20940" w:rsidRPr="00401BEB">
        <w:rPr>
          <w:rFonts w:ascii="Times New Roman" w:eastAsia="Times New Roman" w:hAnsi="Times New Roman" w:cs="Times New Roman"/>
          <w:sz w:val="24"/>
          <w:szCs w:val="24"/>
          <w:lang w:val="en-US"/>
        </w:rPr>
        <w:t xml:space="preserve"> </w:t>
      </w:r>
      <w:r w:rsidR="007C3786" w:rsidRPr="00401BEB">
        <w:rPr>
          <w:rFonts w:ascii="Times New Roman" w:eastAsia="Times New Roman" w:hAnsi="Times New Roman" w:cs="Times New Roman"/>
          <w:sz w:val="24"/>
          <w:szCs w:val="24"/>
          <w:lang w:val="en-US"/>
        </w:rPr>
        <w:t>hostile to it (Papadrimitriou and Petrov, 2012)</w:t>
      </w:r>
      <w:r w:rsidR="007C3786" w:rsidRPr="00401BEB">
        <w:rPr>
          <w:rFonts w:ascii="Times New Roman" w:hAnsi="Times New Roman" w:cs="Times New Roman"/>
          <w:lang w:val="en-US"/>
        </w:rPr>
        <w:t>.</w:t>
      </w:r>
    </w:p>
    <w:p w14:paraId="4382E60C" w14:textId="31F8DC0F" w:rsidR="00030329" w:rsidRPr="00401BEB" w:rsidRDefault="00DF6652"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w:t>
      </w:r>
      <w:r w:rsidR="00030329" w:rsidRPr="00401BEB">
        <w:rPr>
          <w:rFonts w:ascii="Times New Roman" w:eastAsia="Times New Roman" w:hAnsi="Times New Roman" w:cs="Times New Roman"/>
          <w:sz w:val="24"/>
          <w:szCs w:val="24"/>
          <w:lang w:val="en-US"/>
        </w:rPr>
        <w:t xml:space="preserve">The case of EUCAP </w:t>
      </w:r>
      <w:r w:rsidR="00D25AC7" w:rsidRPr="00401BEB">
        <w:rPr>
          <w:rFonts w:ascii="Times New Roman" w:eastAsia="Times New Roman" w:hAnsi="Times New Roman" w:cs="Times New Roman"/>
          <w:sz w:val="24"/>
          <w:szCs w:val="24"/>
          <w:lang w:val="en-US"/>
        </w:rPr>
        <w:t xml:space="preserve">Nestor </w:t>
      </w:r>
      <w:r w:rsidR="009D0ED8" w:rsidRPr="00401BEB">
        <w:rPr>
          <w:rFonts w:ascii="Times New Roman" w:eastAsia="Times New Roman" w:hAnsi="Times New Roman" w:cs="Times New Roman"/>
          <w:sz w:val="24"/>
          <w:szCs w:val="24"/>
          <w:lang w:val="en-US"/>
        </w:rPr>
        <w:t>provides a</w:t>
      </w:r>
      <w:r w:rsidR="00D25AC7" w:rsidRPr="00401BEB">
        <w:rPr>
          <w:rFonts w:ascii="Times New Roman" w:eastAsia="Times New Roman" w:hAnsi="Times New Roman" w:cs="Times New Roman"/>
          <w:sz w:val="24"/>
          <w:szCs w:val="24"/>
          <w:lang w:val="en-US"/>
        </w:rPr>
        <w:t xml:space="preserve"> vivid illustration </w:t>
      </w:r>
      <w:r w:rsidR="009D0ED8" w:rsidRPr="00401BEB">
        <w:rPr>
          <w:rFonts w:ascii="Times New Roman" w:eastAsia="Times New Roman" w:hAnsi="Times New Roman" w:cs="Times New Roman"/>
          <w:sz w:val="24"/>
          <w:szCs w:val="24"/>
          <w:lang w:val="en-US"/>
        </w:rPr>
        <w:t xml:space="preserve">of </w:t>
      </w:r>
      <w:r w:rsidR="009D4240" w:rsidRPr="00401BEB">
        <w:rPr>
          <w:rFonts w:ascii="Times New Roman" w:eastAsia="Times New Roman" w:hAnsi="Times New Roman" w:cs="Times New Roman"/>
          <w:sz w:val="24"/>
          <w:szCs w:val="24"/>
          <w:lang w:val="en-US"/>
        </w:rPr>
        <w:t>various forms of</w:t>
      </w:r>
      <w:r w:rsidR="009D0ED8" w:rsidRPr="00401BEB">
        <w:rPr>
          <w:rFonts w:ascii="Times New Roman" w:eastAsia="Times New Roman" w:hAnsi="Times New Roman" w:cs="Times New Roman"/>
          <w:sz w:val="24"/>
          <w:szCs w:val="24"/>
          <w:lang w:val="en-US"/>
        </w:rPr>
        <w:t xml:space="preserve"> local resistance</w:t>
      </w:r>
      <w:r w:rsidR="00D25AC7" w:rsidRPr="00401BEB">
        <w:rPr>
          <w:rFonts w:ascii="Times New Roman" w:eastAsia="Times New Roman" w:hAnsi="Times New Roman" w:cs="Times New Roman"/>
          <w:sz w:val="24"/>
          <w:szCs w:val="24"/>
          <w:lang w:val="en-US"/>
        </w:rPr>
        <w:t>.</w:t>
      </w:r>
      <w:r w:rsidR="00030329" w:rsidRPr="00401BEB">
        <w:rPr>
          <w:rFonts w:ascii="Times New Roman" w:eastAsia="Times New Roman" w:hAnsi="Times New Roman" w:cs="Times New Roman"/>
          <w:sz w:val="24"/>
          <w:szCs w:val="24"/>
          <w:lang w:val="en-US"/>
        </w:rPr>
        <w:t xml:space="preserve"> According to the EU council decision to launch EUCAP Nestor, for example, “The Governments of Djibouti, Kenya and the Seychelles, and the Transitional Federal Government of Somalia</w:t>
      </w:r>
      <w:r w:rsidR="00A13E57" w:rsidRPr="00401BEB">
        <w:rPr>
          <w:rFonts w:ascii="Times New Roman" w:eastAsia="Times New Roman" w:hAnsi="Times New Roman" w:cs="Times New Roman"/>
          <w:sz w:val="24"/>
          <w:szCs w:val="24"/>
          <w:lang w:val="en-US"/>
        </w:rPr>
        <w:t xml:space="preserve"> (FGS)</w:t>
      </w:r>
      <w:r w:rsidR="00030329" w:rsidRPr="00401BEB">
        <w:rPr>
          <w:rFonts w:ascii="Times New Roman" w:eastAsia="Times New Roman" w:hAnsi="Times New Roman" w:cs="Times New Roman"/>
          <w:sz w:val="24"/>
          <w:szCs w:val="24"/>
          <w:lang w:val="en-US"/>
        </w:rPr>
        <w:t xml:space="preserve"> have welcomed the deployment of the Mission in their countries” (EU</w:t>
      </w:r>
      <w:r w:rsidR="008B7138">
        <w:rPr>
          <w:rFonts w:ascii="Times New Roman" w:eastAsia="Times New Roman" w:hAnsi="Times New Roman" w:cs="Times New Roman"/>
          <w:sz w:val="24"/>
          <w:szCs w:val="24"/>
          <w:lang w:val="en-US"/>
        </w:rPr>
        <w:t>,</w:t>
      </w:r>
      <w:r w:rsidR="00030329" w:rsidRPr="00401BEB">
        <w:rPr>
          <w:rFonts w:ascii="Times New Roman" w:eastAsia="Times New Roman" w:hAnsi="Times New Roman" w:cs="Times New Roman"/>
          <w:sz w:val="24"/>
          <w:szCs w:val="24"/>
          <w:lang w:val="en-US"/>
        </w:rPr>
        <w:t xml:space="preserve"> 2012). However, it is well known that the initial demand for </w:t>
      </w:r>
      <w:r w:rsidR="008B7138">
        <w:rPr>
          <w:rFonts w:ascii="Times New Roman" w:eastAsia="Times New Roman" w:hAnsi="Times New Roman" w:cs="Times New Roman"/>
          <w:sz w:val="24"/>
          <w:szCs w:val="24"/>
          <w:lang w:val="en-US"/>
        </w:rPr>
        <w:t xml:space="preserve">the mission came from the EU, </w:t>
      </w:r>
      <w:r w:rsidR="00030329" w:rsidRPr="00401BEB">
        <w:rPr>
          <w:rFonts w:ascii="Times New Roman" w:eastAsia="Times New Roman" w:hAnsi="Times New Roman" w:cs="Times New Roman"/>
          <w:sz w:val="24"/>
          <w:szCs w:val="24"/>
          <w:lang w:val="en-US"/>
        </w:rPr>
        <w:t>concerned for its trade</w:t>
      </w:r>
      <w:r w:rsidR="008B7138">
        <w:rPr>
          <w:rFonts w:ascii="Times New Roman" w:eastAsia="Times New Roman" w:hAnsi="Times New Roman" w:cs="Times New Roman"/>
          <w:sz w:val="24"/>
          <w:szCs w:val="24"/>
          <w:lang w:val="en-US"/>
        </w:rPr>
        <w:t xml:space="preserve"> interests undermined by piracy,</w:t>
      </w:r>
      <w:r w:rsidR="00030329" w:rsidRPr="00401BEB">
        <w:rPr>
          <w:rFonts w:ascii="Times New Roman" w:eastAsia="Times New Roman" w:hAnsi="Times New Roman" w:cs="Times New Roman"/>
          <w:sz w:val="24"/>
          <w:szCs w:val="24"/>
          <w:lang w:val="en-US"/>
        </w:rPr>
        <w:t xml:space="preserve"> and not from the host states in the Horn of Africa (Interview 32). Moreover, since the very outset the mission</w:t>
      </w:r>
      <w:r w:rsidR="008B7138">
        <w:rPr>
          <w:rFonts w:ascii="Times New Roman" w:eastAsia="Times New Roman" w:hAnsi="Times New Roman" w:cs="Times New Roman"/>
          <w:sz w:val="24"/>
          <w:szCs w:val="24"/>
          <w:lang w:val="en-US"/>
        </w:rPr>
        <w:t xml:space="preserve"> </w:t>
      </w:r>
      <w:r w:rsidR="00030329" w:rsidRPr="00401BEB">
        <w:rPr>
          <w:rFonts w:ascii="Times New Roman" w:eastAsia="Times New Roman" w:hAnsi="Times New Roman" w:cs="Times New Roman"/>
          <w:sz w:val="24"/>
          <w:szCs w:val="24"/>
          <w:lang w:val="en-US"/>
        </w:rPr>
        <w:t xml:space="preserve">had a trouble of acquiring even </w:t>
      </w:r>
      <w:r w:rsidR="00D25AC7" w:rsidRPr="00401BEB">
        <w:rPr>
          <w:rFonts w:ascii="Times New Roman" w:eastAsia="Times New Roman" w:hAnsi="Times New Roman" w:cs="Times New Roman"/>
          <w:sz w:val="24"/>
          <w:szCs w:val="24"/>
          <w:lang w:val="en-US"/>
        </w:rPr>
        <w:t>formal</w:t>
      </w:r>
      <w:r w:rsidR="00030329" w:rsidRPr="00401BEB">
        <w:rPr>
          <w:rFonts w:ascii="Times New Roman" w:eastAsia="Times New Roman" w:hAnsi="Times New Roman" w:cs="Times New Roman"/>
          <w:sz w:val="24"/>
          <w:szCs w:val="24"/>
          <w:lang w:val="en-US"/>
        </w:rPr>
        <w:t xml:space="preserve"> letters of invitations and SOMAs</w:t>
      </w:r>
      <w:r w:rsidR="00D25AC7" w:rsidRPr="00401BEB">
        <w:rPr>
          <w:rFonts w:ascii="Times New Roman" w:eastAsia="Times New Roman" w:hAnsi="Times New Roman" w:cs="Times New Roman"/>
          <w:sz w:val="24"/>
          <w:szCs w:val="24"/>
          <w:lang w:val="en-US"/>
        </w:rPr>
        <w:t xml:space="preserve"> from all countries</w:t>
      </w:r>
      <w:r w:rsidR="00030329" w:rsidRPr="00401BEB">
        <w:rPr>
          <w:rFonts w:ascii="Times New Roman" w:eastAsia="Times New Roman" w:hAnsi="Times New Roman" w:cs="Times New Roman"/>
          <w:sz w:val="24"/>
          <w:szCs w:val="24"/>
          <w:lang w:val="en-US"/>
        </w:rPr>
        <w:t xml:space="preserve"> (Tejpar and Zetterlund 2013, p. 22). </w:t>
      </w:r>
      <w:r w:rsidR="00D25AC7" w:rsidRPr="00401BEB">
        <w:rPr>
          <w:rFonts w:ascii="Times New Roman" w:eastAsia="Times New Roman" w:hAnsi="Times New Roman" w:cs="Times New Roman"/>
          <w:sz w:val="24"/>
          <w:szCs w:val="24"/>
          <w:lang w:val="en-US"/>
        </w:rPr>
        <w:t>The interest was particularly lukewarm in Kenya and Tanzania which didn’t see</w:t>
      </w:r>
      <w:r w:rsidRPr="00401BEB">
        <w:rPr>
          <w:rFonts w:ascii="Times New Roman" w:eastAsia="Times New Roman" w:hAnsi="Times New Roman" w:cs="Times New Roman"/>
          <w:sz w:val="24"/>
          <w:szCs w:val="24"/>
          <w:lang w:val="en-US"/>
        </w:rPr>
        <w:t xml:space="preserve"> piracy as their problem at all (Ibid, 19, 22)</w:t>
      </w:r>
      <w:r w:rsidR="00D25AC7" w:rsidRPr="00401BEB">
        <w:rPr>
          <w:rFonts w:ascii="Times New Roman" w:eastAsia="Times New Roman" w:hAnsi="Times New Roman" w:cs="Times New Roman"/>
          <w:sz w:val="24"/>
          <w:szCs w:val="24"/>
          <w:lang w:val="en-US"/>
        </w:rPr>
        <w:t xml:space="preserve"> and initially had unrealistic </w:t>
      </w:r>
      <w:r w:rsidRPr="00401BEB">
        <w:rPr>
          <w:rFonts w:ascii="Times New Roman" w:eastAsia="Times New Roman" w:hAnsi="Times New Roman" w:cs="Times New Roman"/>
          <w:sz w:val="24"/>
          <w:szCs w:val="24"/>
          <w:lang w:val="en-US"/>
        </w:rPr>
        <w:t>expectations</w:t>
      </w:r>
      <w:r w:rsidR="00D25AC7" w:rsidRPr="00401BEB">
        <w:rPr>
          <w:rFonts w:ascii="Times New Roman" w:eastAsia="Times New Roman" w:hAnsi="Times New Roman" w:cs="Times New Roman"/>
          <w:sz w:val="24"/>
          <w:szCs w:val="24"/>
          <w:lang w:val="en-US"/>
        </w:rPr>
        <w:t xml:space="preserve"> that the mission will </w:t>
      </w:r>
      <w:r w:rsidRPr="00401BEB">
        <w:rPr>
          <w:rFonts w:ascii="Times New Roman" w:eastAsia="Times New Roman" w:hAnsi="Times New Roman" w:cs="Times New Roman"/>
          <w:sz w:val="24"/>
          <w:szCs w:val="24"/>
          <w:lang w:val="en-US"/>
        </w:rPr>
        <w:t>donate</w:t>
      </w:r>
      <w:r w:rsidR="00D25AC7" w:rsidRPr="00401BEB">
        <w:rPr>
          <w:rFonts w:ascii="Times New Roman" w:eastAsia="Times New Roman" w:hAnsi="Times New Roman" w:cs="Times New Roman"/>
          <w:sz w:val="24"/>
          <w:szCs w:val="24"/>
          <w:lang w:val="en-US"/>
        </w:rPr>
        <w:t xml:space="preserve"> </w:t>
      </w:r>
      <w:r w:rsidRPr="00401BEB">
        <w:rPr>
          <w:rFonts w:ascii="Times New Roman" w:eastAsia="Times New Roman" w:hAnsi="Times New Roman" w:cs="Times New Roman"/>
          <w:sz w:val="24"/>
          <w:szCs w:val="24"/>
          <w:lang w:val="en-US"/>
        </w:rPr>
        <w:t>equipment</w:t>
      </w:r>
      <w:r w:rsidR="00D25AC7" w:rsidRPr="00401BEB">
        <w:rPr>
          <w:rFonts w:ascii="Times New Roman" w:eastAsia="Times New Roman" w:hAnsi="Times New Roman" w:cs="Times New Roman"/>
          <w:sz w:val="24"/>
          <w:szCs w:val="24"/>
          <w:lang w:val="en-US"/>
        </w:rPr>
        <w:t xml:space="preserve"> like ships (</w:t>
      </w:r>
      <w:r w:rsidRPr="00401BEB">
        <w:rPr>
          <w:rFonts w:ascii="Times New Roman" w:eastAsia="Times New Roman" w:hAnsi="Times New Roman" w:cs="Times New Roman"/>
          <w:sz w:val="24"/>
          <w:szCs w:val="24"/>
          <w:lang w:val="en-US"/>
        </w:rPr>
        <w:t>Interview 32).</w:t>
      </w:r>
    </w:p>
    <w:p w14:paraId="4A320C1C" w14:textId="714F05F2" w:rsidR="00030329" w:rsidRPr="00401BEB" w:rsidRDefault="00DF6652"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w:t>
      </w:r>
      <w:r w:rsidR="00030329" w:rsidRPr="00401BEB">
        <w:rPr>
          <w:rFonts w:ascii="Times New Roman" w:eastAsia="Times New Roman" w:hAnsi="Times New Roman" w:cs="Times New Roman"/>
          <w:sz w:val="24"/>
          <w:szCs w:val="24"/>
          <w:lang w:val="en-US"/>
        </w:rPr>
        <w:t xml:space="preserve">In Somalia, </w:t>
      </w:r>
      <w:r w:rsidR="009D0ED8" w:rsidRPr="00401BEB">
        <w:rPr>
          <w:rFonts w:ascii="Times New Roman" w:eastAsia="Times New Roman" w:hAnsi="Times New Roman" w:cs="Times New Roman"/>
          <w:sz w:val="24"/>
          <w:szCs w:val="24"/>
          <w:lang w:val="en-US"/>
        </w:rPr>
        <w:t>where</w:t>
      </w:r>
      <w:r w:rsidR="009D4240" w:rsidRPr="00401BEB">
        <w:rPr>
          <w:rFonts w:ascii="Times New Roman" w:eastAsia="Times New Roman" w:hAnsi="Times New Roman" w:cs="Times New Roman"/>
          <w:sz w:val="24"/>
          <w:szCs w:val="24"/>
          <w:lang w:val="en-US"/>
        </w:rPr>
        <w:t xml:space="preserve"> the mission </w:t>
      </w:r>
      <w:r w:rsidR="00680441" w:rsidRPr="00401BEB">
        <w:rPr>
          <w:rFonts w:ascii="Times New Roman" w:eastAsia="Times New Roman" w:hAnsi="Times New Roman" w:cs="Times New Roman"/>
          <w:sz w:val="24"/>
          <w:szCs w:val="24"/>
          <w:lang w:val="en-US"/>
        </w:rPr>
        <w:t>has focused</w:t>
      </w:r>
      <w:r w:rsidR="009D0ED8" w:rsidRPr="00401BEB">
        <w:rPr>
          <w:rFonts w:ascii="Times New Roman" w:eastAsia="Times New Roman" w:hAnsi="Times New Roman" w:cs="Times New Roman"/>
          <w:sz w:val="24"/>
          <w:szCs w:val="24"/>
          <w:lang w:val="en-US"/>
        </w:rPr>
        <w:t xml:space="preserve"> its attention</w:t>
      </w:r>
      <w:r w:rsidR="00030329" w:rsidRPr="00401BEB">
        <w:rPr>
          <w:rFonts w:ascii="Times New Roman" w:eastAsia="Times New Roman" w:hAnsi="Times New Roman" w:cs="Times New Roman"/>
          <w:sz w:val="24"/>
          <w:szCs w:val="24"/>
          <w:lang w:val="en-US"/>
        </w:rPr>
        <w:t xml:space="preserve"> since 2015, the situation has been even more complicated. The Federal Government of Somalia</w:t>
      </w:r>
      <w:r w:rsidR="009D4240" w:rsidRPr="00401BEB">
        <w:rPr>
          <w:rFonts w:ascii="Times New Roman" w:eastAsia="Times New Roman" w:hAnsi="Times New Roman" w:cs="Times New Roman"/>
          <w:sz w:val="24"/>
          <w:szCs w:val="24"/>
          <w:lang w:val="en-US"/>
        </w:rPr>
        <w:t xml:space="preserve"> (FGS)</w:t>
      </w:r>
      <w:r w:rsidR="00030329" w:rsidRPr="00401BEB">
        <w:rPr>
          <w:rFonts w:ascii="Times New Roman" w:eastAsia="Times New Roman" w:hAnsi="Times New Roman" w:cs="Times New Roman"/>
          <w:sz w:val="24"/>
          <w:szCs w:val="24"/>
          <w:lang w:val="en-US"/>
        </w:rPr>
        <w:t xml:space="preserve"> invited the EU to deploy in </w:t>
      </w:r>
      <w:r w:rsidR="009D0ED8" w:rsidRPr="00401BEB">
        <w:rPr>
          <w:rFonts w:ascii="Times New Roman" w:eastAsia="Times New Roman" w:hAnsi="Times New Roman" w:cs="Times New Roman"/>
          <w:sz w:val="24"/>
          <w:szCs w:val="24"/>
          <w:lang w:val="en-US"/>
        </w:rPr>
        <w:t xml:space="preserve">Mogadishu (Ibid, p.21). This </w:t>
      </w:r>
      <w:r w:rsidR="00030329" w:rsidRPr="00401BEB">
        <w:rPr>
          <w:rFonts w:ascii="Times New Roman" w:eastAsia="Times New Roman" w:hAnsi="Times New Roman" w:cs="Times New Roman"/>
          <w:sz w:val="24"/>
          <w:szCs w:val="24"/>
          <w:lang w:val="en-US"/>
        </w:rPr>
        <w:t xml:space="preserve">was legally covered by </w:t>
      </w:r>
      <w:r w:rsidR="008B7138">
        <w:rPr>
          <w:rFonts w:ascii="Times New Roman" w:eastAsia="Times New Roman" w:hAnsi="Times New Roman" w:cs="Times New Roman"/>
          <w:sz w:val="24"/>
          <w:szCs w:val="24"/>
          <w:lang w:val="en-US"/>
        </w:rPr>
        <w:t xml:space="preserve">the </w:t>
      </w:r>
      <w:r w:rsidR="00030329" w:rsidRPr="00401BEB">
        <w:rPr>
          <w:rFonts w:ascii="Times New Roman" w:eastAsia="Times New Roman" w:hAnsi="Times New Roman" w:cs="Times New Roman"/>
          <w:sz w:val="24"/>
          <w:szCs w:val="24"/>
          <w:lang w:val="en-US"/>
        </w:rPr>
        <w:t xml:space="preserve">SOFA previously signed for </w:t>
      </w:r>
      <w:r w:rsidR="009D4240" w:rsidRPr="00401BEB">
        <w:rPr>
          <w:rFonts w:ascii="Times New Roman" w:eastAsia="Times New Roman" w:hAnsi="Times New Roman" w:cs="Times New Roman"/>
          <w:sz w:val="24"/>
          <w:szCs w:val="24"/>
          <w:lang w:val="en-US"/>
        </w:rPr>
        <w:t xml:space="preserve">the </w:t>
      </w:r>
      <w:r w:rsidR="00030329" w:rsidRPr="00401BEB">
        <w:rPr>
          <w:rFonts w:ascii="Times New Roman" w:eastAsia="Times New Roman" w:hAnsi="Times New Roman" w:cs="Times New Roman"/>
          <w:sz w:val="24"/>
          <w:szCs w:val="24"/>
          <w:lang w:val="en-US"/>
        </w:rPr>
        <w:t xml:space="preserve">operation </w:t>
      </w:r>
      <w:r w:rsidR="009D4240" w:rsidRPr="00401BEB">
        <w:rPr>
          <w:rFonts w:ascii="Times New Roman" w:eastAsia="Times New Roman" w:hAnsi="Times New Roman" w:cs="Times New Roman"/>
          <w:sz w:val="24"/>
          <w:szCs w:val="24"/>
          <w:lang w:val="en-US"/>
        </w:rPr>
        <w:t xml:space="preserve">EUNAVFOR </w:t>
      </w:r>
      <w:r w:rsidR="00030329" w:rsidRPr="00401BEB">
        <w:rPr>
          <w:rFonts w:ascii="Times New Roman" w:eastAsia="Times New Roman" w:hAnsi="Times New Roman" w:cs="Times New Roman"/>
          <w:sz w:val="24"/>
          <w:szCs w:val="24"/>
          <w:lang w:val="en-US"/>
        </w:rPr>
        <w:t xml:space="preserve">Atalanta which was then extended to </w:t>
      </w:r>
      <w:r w:rsidR="009D4240" w:rsidRPr="00401BEB">
        <w:rPr>
          <w:rFonts w:ascii="Times New Roman" w:eastAsia="Times New Roman" w:hAnsi="Times New Roman" w:cs="Times New Roman"/>
          <w:sz w:val="24"/>
          <w:szCs w:val="24"/>
          <w:lang w:val="en-US"/>
        </w:rPr>
        <w:t xml:space="preserve">also </w:t>
      </w:r>
      <w:r w:rsidR="00030329" w:rsidRPr="00401BEB">
        <w:rPr>
          <w:rFonts w:ascii="Times New Roman" w:eastAsia="Times New Roman" w:hAnsi="Times New Roman" w:cs="Times New Roman"/>
          <w:sz w:val="24"/>
          <w:szCs w:val="24"/>
          <w:lang w:val="en-US"/>
        </w:rPr>
        <w:t xml:space="preserve">cover EUCAP Nestor (Interview 33). </w:t>
      </w:r>
      <w:r w:rsidR="009D0ED8" w:rsidRPr="00401BEB">
        <w:rPr>
          <w:rFonts w:ascii="Times New Roman" w:eastAsia="Times New Roman" w:hAnsi="Times New Roman" w:cs="Times New Roman"/>
          <w:sz w:val="24"/>
          <w:szCs w:val="24"/>
          <w:lang w:val="en-US"/>
        </w:rPr>
        <w:t>The government of</w:t>
      </w:r>
      <w:r w:rsidR="00030329" w:rsidRPr="00401BEB">
        <w:rPr>
          <w:rFonts w:ascii="Times New Roman" w:eastAsia="Times New Roman" w:hAnsi="Times New Roman" w:cs="Times New Roman"/>
          <w:sz w:val="24"/>
          <w:szCs w:val="24"/>
          <w:lang w:val="en-US"/>
        </w:rPr>
        <w:t xml:space="preserve"> Somaliland, which is a self-declared and </w:t>
      </w:r>
      <w:r w:rsidR="00401BEB" w:rsidRPr="00401BEB">
        <w:rPr>
          <w:rFonts w:ascii="Times New Roman" w:eastAsia="Times New Roman" w:hAnsi="Times New Roman" w:cs="Times New Roman"/>
          <w:sz w:val="24"/>
          <w:szCs w:val="24"/>
          <w:lang w:val="en-US"/>
        </w:rPr>
        <w:t>unrecognized</w:t>
      </w:r>
      <w:r w:rsidR="00030329" w:rsidRPr="00401BEB">
        <w:rPr>
          <w:rFonts w:ascii="Times New Roman" w:eastAsia="Times New Roman" w:hAnsi="Times New Roman" w:cs="Times New Roman"/>
          <w:sz w:val="24"/>
          <w:szCs w:val="24"/>
          <w:lang w:val="en-US"/>
        </w:rPr>
        <w:t xml:space="preserve"> state covering </w:t>
      </w:r>
      <w:r w:rsidR="009D4240" w:rsidRPr="00401BEB">
        <w:rPr>
          <w:rFonts w:ascii="Times New Roman" w:eastAsia="Times New Roman" w:hAnsi="Times New Roman" w:cs="Times New Roman"/>
          <w:sz w:val="24"/>
          <w:szCs w:val="24"/>
          <w:lang w:val="en-US"/>
        </w:rPr>
        <w:t>North West</w:t>
      </w:r>
      <w:r w:rsidR="00030329" w:rsidRPr="00401BEB">
        <w:rPr>
          <w:rFonts w:ascii="Times New Roman" w:eastAsia="Times New Roman" w:hAnsi="Times New Roman" w:cs="Times New Roman"/>
          <w:sz w:val="24"/>
          <w:szCs w:val="24"/>
          <w:lang w:val="en-US"/>
        </w:rPr>
        <w:t xml:space="preserve"> Somalia, exchange</w:t>
      </w:r>
      <w:r w:rsidR="009D0ED8" w:rsidRPr="00401BEB">
        <w:rPr>
          <w:rFonts w:ascii="Times New Roman" w:eastAsia="Times New Roman" w:hAnsi="Times New Roman" w:cs="Times New Roman"/>
          <w:sz w:val="24"/>
          <w:szCs w:val="24"/>
          <w:lang w:val="en-US"/>
        </w:rPr>
        <w:t>d</w:t>
      </w:r>
      <w:r w:rsidR="00030329" w:rsidRPr="00401BEB">
        <w:rPr>
          <w:rFonts w:ascii="Times New Roman" w:eastAsia="Times New Roman" w:hAnsi="Times New Roman" w:cs="Times New Roman"/>
          <w:sz w:val="24"/>
          <w:szCs w:val="24"/>
          <w:lang w:val="en-US"/>
        </w:rPr>
        <w:t xml:space="preserve"> letters </w:t>
      </w:r>
      <w:r w:rsidR="009D0ED8" w:rsidRPr="00401BEB">
        <w:rPr>
          <w:rFonts w:ascii="Times New Roman" w:eastAsia="Times New Roman" w:hAnsi="Times New Roman" w:cs="Times New Roman"/>
          <w:sz w:val="24"/>
          <w:szCs w:val="24"/>
          <w:lang w:val="en-US"/>
        </w:rPr>
        <w:t xml:space="preserve">with the EU and signed </w:t>
      </w:r>
      <w:r w:rsidR="009D4240" w:rsidRPr="00401BEB">
        <w:rPr>
          <w:rFonts w:ascii="Times New Roman" w:eastAsia="Times New Roman" w:hAnsi="Times New Roman" w:cs="Times New Roman"/>
          <w:sz w:val="24"/>
          <w:szCs w:val="24"/>
          <w:lang w:val="en-US"/>
        </w:rPr>
        <w:t xml:space="preserve">a </w:t>
      </w:r>
      <w:r w:rsidR="00030329" w:rsidRPr="00401BEB">
        <w:rPr>
          <w:rFonts w:ascii="Times New Roman" w:eastAsia="Times New Roman" w:hAnsi="Times New Roman" w:cs="Times New Roman"/>
          <w:sz w:val="24"/>
          <w:szCs w:val="24"/>
          <w:lang w:val="en-US"/>
        </w:rPr>
        <w:t xml:space="preserve">Cooperation Agreement </w:t>
      </w:r>
      <w:r w:rsidR="009D0ED8" w:rsidRPr="00401BEB">
        <w:rPr>
          <w:rFonts w:ascii="Times New Roman" w:eastAsia="Times New Roman" w:hAnsi="Times New Roman" w:cs="Times New Roman"/>
          <w:sz w:val="24"/>
          <w:szCs w:val="24"/>
          <w:lang w:val="en-US"/>
        </w:rPr>
        <w:t xml:space="preserve">that </w:t>
      </w:r>
      <w:r w:rsidR="00030329" w:rsidRPr="00401BEB">
        <w:rPr>
          <w:rFonts w:ascii="Times New Roman" w:eastAsia="Times New Roman" w:hAnsi="Times New Roman" w:cs="Times New Roman"/>
          <w:sz w:val="24"/>
          <w:szCs w:val="24"/>
          <w:lang w:val="en-US"/>
        </w:rPr>
        <w:t>regulate</w:t>
      </w:r>
      <w:r w:rsidR="009D4240" w:rsidRPr="00401BEB">
        <w:rPr>
          <w:rFonts w:ascii="Times New Roman" w:eastAsia="Times New Roman" w:hAnsi="Times New Roman" w:cs="Times New Roman"/>
          <w:sz w:val="24"/>
          <w:szCs w:val="24"/>
          <w:lang w:val="en-US"/>
        </w:rPr>
        <w:t>s</w:t>
      </w:r>
      <w:r w:rsidR="00030329" w:rsidRPr="00401BEB">
        <w:rPr>
          <w:rFonts w:ascii="Times New Roman" w:eastAsia="Times New Roman" w:hAnsi="Times New Roman" w:cs="Times New Roman"/>
          <w:sz w:val="24"/>
          <w:szCs w:val="24"/>
          <w:lang w:val="en-US"/>
        </w:rPr>
        <w:t xml:space="preserve"> the status of mission</w:t>
      </w:r>
      <w:r w:rsidR="009D0ED8" w:rsidRPr="00401BEB">
        <w:rPr>
          <w:rFonts w:ascii="Times New Roman" w:eastAsia="Times New Roman" w:hAnsi="Times New Roman" w:cs="Times New Roman"/>
          <w:sz w:val="24"/>
          <w:szCs w:val="24"/>
          <w:lang w:val="en-US"/>
        </w:rPr>
        <w:t xml:space="preserve"> issues</w:t>
      </w:r>
      <w:r w:rsidR="00030329" w:rsidRPr="00401BEB">
        <w:rPr>
          <w:rFonts w:ascii="Times New Roman" w:eastAsia="Times New Roman" w:hAnsi="Times New Roman" w:cs="Times New Roman"/>
          <w:sz w:val="24"/>
          <w:szCs w:val="24"/>
          <w:lang w:val="en-US"/>
        </w:rPr>
        <w:t xml:space="preserve"> (Interview 95). In the Agreement, Somaliland expressed “that it wishes to receive assistance from EUCAP Nestor for the benefit of enhancing maritime security” (</w:t>
      </w:r>
      <w:r w:rsidR="00F756D6" w:rsidRPr="00401BEB">
        <w:rPr>
          <w:rFonts w:ascii="Times New Roman" w:eastAsia="Times New Roman" w:hAnsi="Times New Roman" w:cs="Times New Roman"/>
          <w:sz w:val="24"/>
          <w:szCs w:val="24"/>
          <w:lang w:val="en-US"/>
        </w:rPr>
        <w:t>Cooperation Agreement</w:t>
      </w:r>
      <w:r w:rsidR="009D4240" w:rsidRPr="00401BEB">
        <w:rPr>
          <w:rFonts w:ascii="Times New Roman" w:eastAsia="Times New Roman" w:hAnsi="Times New Roman" w:cs="Times New Roman"/>
          <w:sz w:val="24"/>
          <w:szCs w:val="24"/>
          <w:lang w:val="en-US"/>
        </w:rPr>
        <w:t>,</w:t>
      </w:r>
      <w:r w:rsidR="00030329" w:rsidRPr="00401BEB">
        <w:rPr>
          <w:rFonts w:ascii="Times New Roman" w:eastAsia="Times New Roman" w:hAnsi="Times New Roman" w:cs="Times New Roman"/>
          <w:sz w:val="24"/>
          <w:szCs w:val="24"/>
          <w:lang w:val="en-US"/>
        </w:rPr>
        <w:t xml:space="preserve"> 2014, p.1). </w:t>
      </w:r>
    </w:p>
    <w:p w14:paraId="1344881D" w14:textId="3D8B6926" w:rsidR="00E10372" w:rsidRPr="00401BEB" w:rsidRDefault="00DF6652"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lastRenderedPageBreak/>
        <w:t xml:space="preserve">     </w:t>
      </w:r>
      <w:r w:rsidR="009D0ED8" w:rsidRPr="00401BEB">
        <w:rPr>
          <w:rFonts w:ascii="Times New Roman" w:eastAsia="Times New Roman" w:hAnsi="Times New Roman" w:cs="Times New Roman"/>
          <w:sz w:val="24"/>
          <w:szCs w:val="24"/>
          <w:lang w:val="en-US"/>
        </w:rPr>
        <w:t>T</w:t>
      </w:r>
      <w:r w:rsidR="00030329" w:rsidRPr="00401BEB">
        <w:rPr>
          <w:rFonts w:ascii="Times New Roman" w:eastAsia="Times New Roman" w:hAnsi="Times New Roman" w:cs="Times New Roman"/>
          <w:sz w:val="24"/>
          <w:szCs w:val="24"/>
          <w:lang w:val="en-US"/>
        </w:rPr>
        <w:t>he formal request and subsequent agreements</w:t>
      </w:r>
      <w:r w:rsidR="009D0ED8" w:rsidRPr="00401BEB">
        <w:rPr>
          <w:rFonts w:ascii="Times New Roman" w:eastAsia="Times New Roman" w:hAnsi="Times New Roman" w:cs="Times New Roman"/>
          <w:sz w:val="24"/>
          <w:szCs w:val="24"/>
          <w:lang w:val="en-US"/>
        </w:rPr>
        <w:t xml:space="preserve"> </w:t>
      </w:r>
      <w:r w:rsidR="00030329" w:rsidRPr="00401BEB">
        <w:rPr>
          <w:rFonts w:ascii="Times New Roman" w:eastAsia="Times New Roman" w:hAnsi="Times New Roman" w:cs="Times New Roman"/>
          <w:sz w:val="24"/>
          <w:szCs w:val="24"/>
          <w:lang w:val="en-US"/>
        </w:rPr>
        <w:t xml:space="preserve">haven’t necessarily expressed a genuine </w:t>
      </w:r>
      <w:r w:rsidR="00C4140A" w:rsidRPr="00401BEB">
        <w:rPr>
          <w:rFonts w:ascii="Times New Roman" w:eastAsia="Times New Roman" w:hAnsi="Times New Roman" w:cs="Times New Roman"/>
          <w:sz w:val="24"/>
          <w:szCs w:val="24"/>
          <w:lang w:val="en-US"/>
        </w:rPr>
        <w:t>i</w:t>
      </w:r>
      <w:r w:rsidR="00030329" w:rsidRPr="00401BEB">
        <w:rPr>
          <w:rFonts w:ascii="Times New Roman" w:eastAsia="Times New Roman" w:hAnsi="Times New Roman" w:cs="Times New Roman"/>
          <w:sz w:val="24"/>
          <w:szCs w:val="24"/>
          <w:lang w:val="en-US"/>
        </w:rPr>
        <w:t xml:space="preserve">nterest and determination </w:t>
      </w:r>
      <w:r w:rsidRPr="00401BEB">
        <w:rPr>
          <w:rFonts w:ascii="Times New Roman" w:eastAsia="Times New Roman" w:hAnsi="Times New Roman" w:cs="Times New Roman"/>
          <w:sz w:val="24"/>
          <w:szCs w:val="24"/>
          <w:lang w:val="en-US"/>
        </w:rPr>
        <w:t>by Somali counterparts to assume ownership of mission objectives</w:t>
      </w:r>
      <w:r w:rsidR="00C4140A" w:rsidRPr="00401BEB">
        <w:rPr>
          <w:rFonts w:ascii="Times New Roman" w:eastAsia="Times New Roman" w:hAnsi="Times New Roman" w:cs="Times New Roman"/>
          <w:sz w:val="24"/>
          <w:szCs w:val="24"/>
          <w:lang w:val="en-US"/>
        </w:rPr>
        <w:t xml:space="preserve">. Several mission members </w:t>
      </w:r>
      <w:r w:rsidRPr="00401BEB">
        <w:rPr>
          <w:rFonts w:ascii="Times New Roman" w:eastAsia="Times New Roman" w:hAnsi="Times New Roman" w:cs="Times New Roman"/>
          <w:sz w:val="24"/>
          <w:szCs w:val="24"/>
          <w:lang w:val="en-US"/>
        </w:rPr>
        <w:t>complained</w:t>
      </w:r>
      <w:r w:rsidR="00C4140A" w:rsidRPr="00401BEB">
        <w:rPr>
          <w:rFonts w:ascii="Times New Roman" w:eastAsia="Times New Roman" w:hAnsi="Times New Roman" w:cs="Times New Roman"/>
          <w:sz w:val="24"/>
          <w:szCs w:val="24"/>
          <w:lang w:val="en-US"/>
        </w:rPr>
        <w:t xml:space="preserve"> that Somalis agree to everything that the EU suggest (Interviews 71, 84, 96). This makes the EU, in the words of one mission member, “looking at the world through a </w:t>
      </w:r>
      <w:r w:rsidR="00401BEB" w:rsidRPr="00401BEB">
        <w:rPr>
          <w:rFonts w:ascii="Times New Roman" w:eastAsia="Times New Roman" w:hAnsi="Times New Roman" w:cs="Times New Roman"/>
          <w:sz w:val="24"/>
          <w:szCs w:val="24"/>
          <w:lang w:val="en-US"/>
        </w:rPr>
        <w:t>colored</w:t>
      </w:r>
      <w:r w:rsidR="00C4140A" w:rsidRPr="00401BEB">
        <w:rPr>
          <w:rFonts w:ascii="Times New Roman" w:eastAsia="Times New Roman" w:hAnsi="Times New Roman" w:cs="Times New Roman"/>
          <w:sz w:val="24"/>
          <w:szCs w:val="24"/>
          <w:lang w:val="en-US"/>
        </w:rPr>
        <w:t xml:space="preserve"> set of lenses because people often tell you things that they think you want to hear. That is partly linked to the local culture” (Interview 96).</w:t>
      </w:r>
      <w:r w:rsidR="00E10372" w:rsidRPr="00401BEB">
        <w:rPr>
          <w:rFonts w:ascii="Times New Roman" w:eastAsia="Times New Roman" w:hAnsi="Times New Roman" w:cs="Times New Roman"/>
          <w:sz w:val="24"/>
          <w:szCs w:val="24"/>
          <w:lang w:val="en-US"/>
        </w:rPr>
        <w:t xml:space="preserve"> Interestingly, </w:t>
      </w:r>
      <w:r w:rsidRPr="00401BEB">
        <w:rPr>
          <w:rFonts w:ascii="Times New Roman" w:eastAsia="Times New Roman" w:hAnsi="Times New Roman" w:cs="Times New Roman"/>
          <w:sz w:val="24"/>
          <w:szCs w:val="24"/>
          <w:lang w:val="en-US"/>
        </w:rPr>
        <w:t>several local interlocutors have also confirmed this</w:t>
      </w:r>
      <w:r w:rsidR="00E10372" w:rsidRPr="00401BEB">
        <w:rPr>
          <w:rFonts w:ascii="Times New Roman" w:eastAsia="Times New Roman" w:hAnsi="Times New Roman" w:cs="Times New Roman"/>
          <w:sz w:val="24"/>
          <w:szCs w:val="24"/>
          <w:lang w:val="en-US"/>
        </w:rPr>
        <w:t>. One of them says that “the l</w:t>
      </w:r>
      <w:r w:rsidR="00605B66" w:rsidRPr="00401BEB">
        <w:rPr>
          <w:rFonts w:ascii="Times New Roman" w:eastAsia="Times New Roman" w:hAnsi="Times New Roman" w:cs="Times New Roman"/>
          <w:sz w:val="24"/>
          <w:szCs w:val="24"/>
          <w:lang w:val="en-US"/>
        </w:rPr>
        <w:t>ocals usually accept whatever they are offered. They don’t even know what they need. They want to please the internationals and keep them here not only because of the money and donations but because the government has very few international interlocutors</w:t>
      </w:r>
      <w:r w:rsidR="00E10372" w:rsidRPr="00401BEB">
        <w:rPr>
          <w:rFonts w:ascii="Times New Roman" w:eastAsia="Times New Roman" w:hAnsi="Times New Roman" w:cs="Times New Roman"/>
          <w:sz w:val="24"/>
          <w:szCs w:val="24"/>
          <w:lang w:val="en-US"/>
        </w:rPr>
        <w:t xml:space="preserve">” (Interview 72). Similarly, </w:t>
      </w:r>
      <w:r w:rsidR="009D0ED8" w:rsidRPr="00401BEB">
        <w:rPr>
          <w:rFonts w:ascii="Times New Roman" w:eastAsia="Times New Roman" w:hAnsi="Times New Roman" w:cs="Times New Roman"/>
          <w:sz w:val="24"/>
          <w:szCs w:val="24"/>
          <w:lang w:val="en-US"/>
        </w:rPr>
        <w:t xml:space="preserve">one </w:t>
      </w:r>
      <w:r w:rsidR="008B7138">
        <w:rPr>
          <w:rFonts w:ascii="Times New Roman" w:eastAsia="Times New Roman" w:hAnsi="Times New Roman" w:cs="Times New Roman"/>
          <w:sz w:val="24"/>
          <w:szCs w:val="24"/>
          <w:lang w:val="en-US"/>
        </w:rPr>
        <w:t>Somali</w:t>
      </w:r>
      <w:r w:rsidR="009D0ED8" w:rsidRPr="00401BEB">
        <w:rPr>
          <w:rFonts w:ascii="Times New Roman" w:eastAsia="Times New Roman" w:hAnsi="Times New Roman" w:cs="Times New Roman"/>
          <w:sz w:val="24"/>
          <w:szCs w:val="24"/>
          <w:lang w:val="en-US"/>
        </w:rPr>
        <w:t xml:space="preserve"> who used to work for the mission confirms</w:t>
      </w:r>
      <w:r w:rsidR="00E10372" w:rsidRPr="00401BEB">
        <w:rPr>
          <w:rFonts w:ascii="Times New Roman" w:eastAsia="Times New Roman" w:hAnsi="Times New Roman" w:cs="Times New Roman"/>
          <w:sz w:val="24"/>
          <w:szCs w:val="24"/>
          <w:lang w:val="en-US"/>
        </w:rPr>
        <w:t xml:space="preserve"> that “Somali Ministers and everybody else at the highest level will always say ‘yes, yes, yes’ to such documents. They are not really interested to contribute much to this kind of documents” (Interview 99).</w:t>
      </w:r>
    </w:p>
    <w:p w14:paraId="0E046F7A" w14:textId="25D2B36A" w:rsidR="008244B1" w:rsidRPr="00401BEB" w:rsidRDefault="000B23D4" w:rsidP="00B663CC">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401BEB">
        <w:rPr>
          <w:rFonts w:ascii="Times New Roman" w:eastAsia="Times New Roman" w:hAnsi="Times New Roman" w:cs="Times New Roman"/>
          <w:sz w:val="24"/>
          <w:szCs w:val="24"/>
          <w:lang w:val="en-US"/>
        </w:rPr>
        <w:t xml:space="preserve">In practice, </w:t>
      </w:r>
      <w:r>
        <w:rPr>
          <w:rFonts w:ascii="Times New Roman" w:eastAsia="Times New Roman" w:hAnsi="Times New Roman" w:cs="Times New Roman"/>
          <w:sz w:val="24"/>
          <w:szCs w:val="24"/>
          <w:lang w:val="en-US"/>
        </w:rPr>
        <w:t xml:space="preserve">the </w:t>
      </w:r>
      <w:r w:rsidRPr="00401BEB">
        <w:rPr>
          <w:rFonts w:ascii="Times New Roman" w:eastAsia="Times New Roman" w:hAnsi="Times New Roman" w:cs="Times New Roman"/>
          <w:sz w:val="24"/>
          <w:szCs w:val="24"/>
          <w:lang w:val="en-US"/>
        </w:rPr>
        <w:t xml:space="preserve">locals exhibited various forms of low-profile, indirect resistance to the objectives sought by EUCAP Nestor. One illustrative example is the case of coast guard bills. The mission helped both the FGS and the Government of the Republic of Somaliland to draft their respective coast guard bills, </w:t>
      </w:r>
      <w:r>
        <w:rPr>
          <w:rFonts w:ascii="Times New Roman" w:eastAsia="Times New Roman" w:hAnsi="Times New Roman" w:cs="Times New Roman"/>
          <w:sz w:val="24"/>
          <w:szCs w:val="24"/>
          <w:lang w:val="en-US"/>
        </w:rPr>
        <w:t>and this task</w:t>
      </w:r>
      <w:r w:rsidRPr="00401BEB">
        <w:rPr>
          <w:rFonts w:ascii="Times New Roman" w:eastAsia="Times New Roman" w:hAnsi="Times New Roman" w:cs="Times New Roman"/>
          <w:sz w:val="24"/>
          <w:szCs w:val="24"/>
          <w:lang w:val="en-US"/>
        </w:rPr>
        <w:t xml:space="preserve"> was completed in 2014. Both bills draw on the European best practices which construe Somali coast guards as relatively autonomous civilian bodies that belong to their respective ministries of interior. </w:t>
      </w:r>
      <w:r w:rsidR="007F682E" w:rsidRPr="00401BEB">
        <w:rPr>
          <w:rFonts w:ascii="Times New Roman" w:eastAsia="Times New Roman" w:hAnsi="Times New Roman" w:cs="Times New Roman"/>
          <w:sz w:val="24"/>
          <w:szCs w:val="24"/>
          <w:lang w:val="en-US"/>
        </w:rPr>
        <w:t>In the public rhetoric,</w:t>
      </w:r>
      <w:r w:rsidR="00030A65" w:rsidRPr="00401BEB">
        <w:rPr>
          <w:rFonts w:ascii="Times New Roman" w:eastAsia="Times New Roman" w:hAnsi="Times New Roman" w:cs="Times New Roman"/>
          <w:sz w:val="24"/>
          <w:szCs w:val="24"/>
          <w:lang w:val="en-US"/>
        </w:rPr>
        <w:t xml:space="preserve"> the</w:t>
      </w:r>
      <w:r w:rsidR="008244B1" w:rsidRPr="00401BEB">
        <w:rPr>
          <w:rFonts w:ascii="Times New Roman" w:eastAsia="Times New Roman" w:hAnsi="Times New Roman" w:cs="Times New Roman"/>
          <w:sz w:val="24"/>
          <w:szCs w:val="24"/>
          <w:lang w:val="en-US"/>
        </w:rPr>
        <w:t xml:space="preserve"> EU</w:t>
      </w:r>
      <w:r w:rsidR="00030A65" w:rsidRPr="00401BEB">
        <w:rPr>
          <w:rFonts w:ascii="Times New Roman" w:eastAsia="Times New Roman" w:hAnsi="Times New Roman" w:cs="Times New Roman"/>
          <w:sz w:val="24"/>
          <w:szCs w:val="24"/>
          <w:lang w:val="en-US"/>
        </w:rPr>
        <w:t xml:space="preserve"> </w:t>
      </w:r>
      <w:r w:rsidR="008244B1" w:rsidRPr="00401BEB">
        <w:rPr>
          <w:rFonts w:ascii="Times New Roman" w:eastAsia="Times New Roman" w:hAnsi="Times New Roman" w:cs="Times New Roman"/>
          <w:sz w:val="24"/>
          <w:szCs w:val="24"/>
          <w:lang w:val="en-US"/>
        </w:rPr>
        <w:t xml:space="preserve">insists that it doesn’t impose anything </w:t>
      </w:r>
      <w:r w:rsidR="00680441" w:rsidRPr="00401BEB">
        <w:rPr>
          <w:rFonts w:ascii="Times New Roman" w:eastAsia="Times New Roman" w:hAnsi="Times New Roman" w:cs="Times New Roman"/>
          <w:sz w:val="24"/>
          <w:szCs w:val="24"/>
          <w:lang w:val="en-US"/>
        </w:rPr>
        <w:t>and that the sovereign decision</w:t>
      </w:r>
      <w:r w:rsidR="008244B1" w:rsidRPr="00401BEB">
        <w:rPr>
          <w:rFonts w:ascii="Times New Roman" w:eastAsia="Times New Roman" w:hAnsi="Times New Roman" w:cs="Times New Roman"/>
          <w:sz w:val="24"/>
          <w:szCs w:val="24"/>
          <w:lang w:val="en-US"/>
        </w:rPr>
        <w:t xml:space="preserve"> lies with the Somali authorities. In the words of one mission member: “We need Somalis themselves to take responsibility”, adopt the law and decide “which direction they want to take with the Coast Guard and maritime security more generally” (Interview 89). In practice, the EU also made clear to the FGS that its decision to keep the Coast </w:t>
      </w:r>
      <w:r w:rsidR="00680441" w:rsidRPr="00401BEB">
        <w:rPr>
          <w:rFonts w:ascii="Times New Roman" w:eastAsia="Times New Roman" w:hAnsi="Times New Roman" w:cs="Times New Roman"/>
          <w:sz w:val="24"/>
          <w:szCs w:val="24"/>
          <w:lang w:val="en-US"/>
        </w:rPr>
        <w:t>Guard</w:t>
      </w:r>
      <w:r w:rsidR="008244B1" w:rsidRPr="00401BEB">
        <w:rPr>
          <w:rFonts w:ascii="Times New Roman" w:eastAsia="Times New Roman" w:hAnsi="Times New Roman" w:cs="Times New Roman"/>
          <w:sz w:val="24"/>
          <w:szCs w:val="24"/>
          <w:lang w:val="en-US"/>
        </w:rPr>
        <w:t xml:space="preserve"> as a military institution might hamper future support of the EU (Interview</w:t>
      </w:r>
      <w:r w:rsidR="00B72E5D" w:rsidRPr="00401BEB">
        <w:rPr>
          <w:rFonts w:ascii="Times New Roman" w:eastAsia="Times New Roman" w:hAnsi="Times New Roman" w:cs="Times New Roman"/>
          <w:sz w:val="24"/>
          <w:szCs w:val="24"/>
          <w:lang w:val="en-US"/>
        </w:rPr>
        <w:t>,</w:t>
      </w:r>
      <w:r w:rsidR="008244B1" w:rsidRPr="00401BEB">
        <w:rPr>
          <w:rFonts w:ascii="Times New Roman" w:eastAsia="Times New Roman" w:hAnsi="Times New Roman" w:cs="Times New Roman"/>
          <w:sz w:val="24"/>
          <w:szCs w:val="24"/>
          <w:lang w:val="en-US"/>
        </w:rPr>
        <w:t xml:space="preserve"> 17).  </w:t>
      </w:r>
      <w:r w:rsidR="00E54FD2">
        <w:rPr>
          <w:rFonts w:ascii="Times New Roman" w:eastAsia="Times New Roman" w:hAnsi="Times New Roman" w:cs="Times New Roman"/>
          <w:sz w:val="24"/>
          <w:szCs w:val="24"/>
          <w:lang w:val="en-US"/>
        </w:rPr>
        <w:t>One m</w:t>
      </w:r>
      <w:r w:rsidR="008244B1" w:rsidRPr="00401BEB">
        <w:rPr>
          <w:rFonts w:ascii="Times New Roman" w:eastAsia="Times New Roman" w:hAnsi="Times New Roman" w:cs="Times New Roman"/>
          <w:sz w:val="24"/>
          <w:szCs w:val="24"/>
          <w:lang w:val="en-US"/>
        </w:rPr>
        <w:t xml:space="preserve">ember of the Coast Guard </w:t>
      </w:r>
      <w:r w:rsidR="00E54FD2">
        <w:rPr>
          <w:rFonts w:ascii="Times New Roman" w:eastAsia="Times New Roman" w:hAnsi="Times New Roman" w:cs="Times New Roman"/>
          <w:sz w:val="24"/>
          <w:szCs w:val="24"/>
          <w:lang w:val="en-US"/>
        </w:rPr>
        <w:t>recollects</w:t>
      </w:r>
      <w:r w:rsidR="008244B1" w:rsidRPr="00401BEB">
        <w:rPr>
          <w:rFonts w:ascii="Times New Roman" w:eastAsia="Times New Roman" w:hAnsi="Times New Roman" w:cs="Times New Roman"/>
          <w:sz w:val="24"/>
          <w:szCs w:val="24"/>
          <w:lang w:val="en-US"/>
        </w:rPr>
        <w:t xml:space="preserve"> </w:t>
      </w:r>
      <w:r w:rsidR="00E54FD2">
        <w:rPr>
          <w:rFonts w:ascii="Times New Roman" w:eastAsia="Times New Roman" w:hAnsi="Times New Roman" w:cs="Times New Roman"/>
          <w:sz w:val="24"/>
          <w:szCs w:val="24"/>
          <w:lang w:val="en-US"/>
        </w:rPr>
        <w:t>how</w:t>
      </w:r>
      <w:r w:rsidR="008244B1" w:rsidRPr="00401BEB">
        <w:rPr>
          <w:rFonts w:ascii="Times New Roman" w:eastAsia="Times New Roman" w:hAnsi="Times New Roman" w:cs="Times New Roman"/>
          <w:sz w:val="24"/>
          <w:szCs w:val="24"/>
          <w:lang w:val="en-US"/>
        </w:rPr>
        <w:t xml:space="preserve"> EUCAP Mission members were saying: “if you sign this, it will be the key for funding […] nothing before you sign the law and </w:t>
      </w:r>
      <w:r w:rsidR="007F682E" w:rsidRPr="00401BEB">
        <w:rPr>
          <w:rFonts w:ascii="Times New Roman" w:eastAsia="Times New Roman" w:hAnsi="Times New Roman" w:cs="Times New Roman"/>
          <w:sz w:val="24"/>
          <w:szCs w:val="24"/>
          <w:lang w:val="en-US"/>
        </w:rPr>
        <w:t>it’s</w:t>
      </w:r>
      <w:r w:rsidR="008244B1" w:rsidRPr="00401BEB">
        <w:rPr>
          <w:rFonts w:ascii="Times New Roman" w:eastAsia="Times New Roman" w:hAnsi="Times New Roman" w:cs="Times New Roman"/>
          <w:sz w:val="24"/>
          <w:szCs w:val="24"/>
          <w:lang w:val="en-US"/>
        </w:rPr>
        <w:t xml:space="preserve"> passed. Then all the funding of the EU will be open to you” (Interview 78).</w:t>
      </w:r>
    </w:p>
    <w:p w14:paraId="3BA58E8B" w14:textId="707DBE08" w:rsidR="00605B66" w:rsidRPr="00401BEB" w:rsidRDefault="008244B1"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Despite the pressures,</w:t>
      </w:r>
      <w:r w:rsidR="00A13E57" w:rsidRPr="00401BEB">
        <w:rPr>
          <w:rFonts w:ascii="Times New Roman" w:eastAsia="Times New Roman" w:hAnsi="Times New Roman" w:cs="Times New Roman"/>
          <w:sz w:val="24"/>
          <w:szCs w:val="24"/>
          <w:lang w:val="en-US"/>
        </w:rPr>
        <w:t xml:space="preserve"> both authorities in Somalia and Somaliland have been </w:t>
      </w:r>
      <w:r w:rsidR="00680441" w:rsidRPr="00401BEB">
        <w:rPr>
          <w:rFonts w:ascii="Times New Roman" w:eastAsia="Times New Roman" w:hAnsi="Times New Roman" w:cs="Times New Roman"/>
          <w:sz w:val="24"/>
          <w:szCs w:val="24"/>
          <w:lang w:val="en-US"/>
        </w:rPr>
        <w:t>foot dragging</w:t>
      </w:r>
      <w:r w:rsidR="00A13E57" w:rsidRPr="00401BEB">
        <w:rPr>
          <w:rFonts w:ascii="Times New Roman" w:eastAsia="Times New Roman" w:hAnsi="Times New Roman" w:cs="Times New Roman"/>
          <w:sz w:val="24"/>
          <w:szCs w:val="24"/>
          <w:lang w:val="en-US"/>
        </w:rPr>
        <w:t xml:space="preserve"> </w:t>
      </w:r>
      <w:r w:rsidR="00E54FD2">
        <w:rPr>
          <w:rFonts w:ascii="Times New Roman" w:eastAsia="Times New Roman" w:hAnsi="Times New Roman" w:cs="Times New Roman"/>
          <w:sz w:val="24"/>
          <w:szCs w:val="24"/>
          <w:lang w:val="en-US"/>
        </w:rPr>
        <w:t>with</w:t>
      </w:r>
      <w:r w:rsidR="00A13E57" w:rsidRPr="00401BEB">
        <w:rPr>
          <w:rFonts w:ascii="Times New Roman" w:eastAsia="Times New Roman" w:hAnsi="Times New Roman" w:cs="Times New Roman"/>
          <w:sz w:val="24"/>
          <w:szCs w:val="24"/>
          <w:lang w:val="en-US"/>
        </w:rPr>
        <w:t xml:space="preserve"> </w:t>
      </w:r>
      <w:r w:rsidR="000B23D4">
        <w:rPr>
          <w:rFonts w:ascii="Times New Roman" w:eastAsia="Times New Roman" w:hAnsi="Times New Roman" w:cs="Times New Roman"/>
          <w:sz w:val="24"/>
          <w:szCs w:val="24"/>
          <w:lang w:val="en-US"/>
        </w:rPr>
        <w:t>respect to ratification</w:t>
      </w:r>
      <w:r w:rsidR="00735201" w:rsidRPr="00401BEB">
        <w:rPr>
          <w:rFonts w:ascii="Times New Roman" w:eastAsia="Times New Roman" w:hAnsi="Times New Roman" w:cs="Times New Roman"/>
          <w:sz w:val="24"/>
          <w:szCs w:val="24"/>
          <w:lang w:val="en-US"/>
        </w:rPr>
        <w:t>.</w:t>
      </w:r>
      <w:r w:rsidR="000B23D4">
        <w:rPr>
          <w:rFonts w:ascii="Times New Roman" w:eastAsia="Times New Roman" w:hAnsi="Times New Roman" w:cs="Times New Roman"/>
          <w:sz w:val="24"/>
          <w:szCs w:val="24"/>
          <w:lang w:val="en-US"/>
        </w:rPr>
        <w:t xml:space="preserve"> </w:t>
      </w:r>
      <w:r w:rsidR="00994CDE" w:rsidRPr="00401BEB">
        <w:rPr>
          <w:rFonts w:ascii="Times New Roman" w:eastAsia="Times New Roman" w:hAnsi="Times New Roman" w:cs="Times New Roman"/>
          <w:sz w:val="24"/>
          <w:szCs w:val="24"/>
          <w:lang w:val="en-US"/>
        </w:rPr>
        <w:t>The reason behind the delay in Mogadishu is primarily the fact that many people in</w:t>
      </w:r>
      <w:r w:rsidR="007F682E" w:rsidRPr="00401BEB">
        <w:rPr>
          <w:rFonts w:ascii="Times New Roman" w:eastAsia="Times New Roman" w:hAnsi="Times New Roman" w:cs="Times New Roman"/>
          <w:sz w:val="24"/>
          <w:szCs w:val="24"/>
          <w:lang w:val="en-US"/>
        </w:rPr>
        <w:t xml:space="preserve"> their Ministry of </w:t>
      </w:r>
      <w:r w:rsidR="00401BEB" w:rsidRPr="00401BEB">
        <w:rPr>
          <w:rFonts w:ascii="Times New Roman" w:eastAsia="Times New Roman" w:hAnsi="Times New Roman" w:cs="Times New Roman"/>
          <w:sz w:val="24"/>
          <w:szCs w:val="24"/>
          <w:lang w:val="en-US"/>
        </w:rPr>
        <w:t>Defense</w:t>
      </w:r>
      <w:r w:rsidR="007F682E" w:rsidRPr="00401BEB">
        <w:rPr>
          <w:rFonts w:ascii="Times New Roman" w:eastAsia="Times New Roman" w:hAnsi="Times New Roman" w:cs="Times New Roman"/>
          <w:sz w:val="24"/>
          <w:szCs w:val="24"/>
          <w:lang w:val="en-US"/>
        </w:rPr>
        <w:t xml:space="preserve"> want</w:t>
      </w:r>
      <w:r w:rsidR="00994CDE" w:rsidRPr="00401BEB">
        <w:rPr>
          <w:rFonts w:ascii="Times New Roman" w:eastAsia="Times New Roman" w:hAnsi="Times New Roman" w:cs="Times New Roman"/>
          <w:sz w:val="24"/>
          <w:szCs w:val="24"/>
          <w:lang w:val="en-US"/>
        </w:rPr>
        <w:t xml:space="preserve"> to keep the control over the </w:t>
      </w:r>
      <w:r w:rsidR="007F682E" w:rsidRPr="00401BEB">
        <w:rPr>
          <w:rFonts w:ascii="Times New Roman" w:eastAsia="Times New Roman" w:hAnsi="Times New Roman" w:cs="Times New Roman"/>
          <w:sz w:val="24"/>
          <w:szCs w:val="24"/>
          <w:lang w:val="en-US"/>
        </w:rPr>
        <w:t xml:space="preserve">future </w:t>
      </w:r>
      <w:r w:rsidR="00994CDE" w:rsidRPr="00401BEB">
        <w:rPr>
          <w:rFonts w:ascii="Times New Roman" w:eastAsia="Times New Roman" w:hAnsi="Times New Roman" w:cs="Times New Roman"/>
          <w:sz w:val="24"/>
          <w:szCs w:val="24"/>
          <w:lang w:val="en-US"/>
        </w:rPr>
        <w:t xml:space="preserve">Coast Guard as a </w:t>
      </w:r>
      <w:r w:rsidR="00994CDE" w:rsidRPr="00401BEB">
        <w:rPr>
          <w:rFonts w:ascii="Times New Roman" w:eastAsia="Times New Roman" w:hAnsi="Times New Roman" w:cs="Times New Roman"/>
          <w:sz w:val="24"/>
          <w:szCs w:val="24"/>
          <w:lang w:val="en-US"/>
        </w:rPr>
        <w:lastRenderedPageBreak/>
        <w:t xml:space="preserve">nucleus of </w:t>
      </w:r>
      <w:r w:rsidR="007F682E" w:rsidRPr="00401BEB">
        <w:rPr>
          <w:rFonts w:ascii="Times New Roman" w:eastAsia="Times New Roman" w:hAnsi="Times New Roman" w:cs="Times New Roman"/>
          <w:sz w:val="24"/>
          <w:szCs w:val="24"/>
          <w:lang w:val="en-US"/>
        </w:rPr>
        <w:t>their</w:t>
      </w:r>
      <w:r w:rsidR="00994CDE" w:rsidRPr="00401BEB">
        <w:rPr>
          <w:rFonts w:ascii="Times New Roman" w:eastAsia="Times New Roman" w:hAnsi="Times New Roman" w:cs="Times New Roman"/>
          <w:sz w:val="24"/>
          <w:szCs w:val="24"/>
          <w:lang w:val="en-US"/>
        </w:rPr>
        <w:t xml:space="preserve"> nav</w:t>
      </w:r>
      <w:r w:rsidR="007F682E" w:rsidRPr="00401BEB">
        <w:rPr>
          <w:rFonts w:ascii="Times New Roman" w:eastAsia="Times New Roman" w:hAnsi="Times New Roman" w:cs="Times New Roman"/>
          <w:sz w:val="24"/>
          <w:szCs w:val="24"/>
          <w:lang w:val="en-US"/>
        </w:rPr>
        <w:t>y</w:t>
      </w:r>
      <w:r w:rsidR="00994CDE" w:rsidRPr="00401BEB">
        <w:rPr>
          <w:rFonts w:ascii="Times New Roman" w:eastAsia="Times New Roman" w:hAnsi="Times New Roman" w:cs="Times New Roman"/>
          <w:sz w:val="24"/>
          <w:szCs w:val="24"/>
          <w:lang w:val="en-US"/>
        </w:rPr>
        <w:t xml:space="preserve"> (Interview 17).</w:t>
      </w:r>
      <w:r w:rsidR="00A13E57" w:rsidRPr="00401BEB">
        <w:rPr>
          <w:rFonts w:ascii="Times New Roman" w:eastAsia="Times New Roman" w:hAnsi="Times New Roman" w:cs="Times New Roman"/>
          <w:sz w:val="24"/>
          <w:szCs w:val="24"/>
          <w:lang w:val="en-US"/>
        </w:rPr>
        <w:t xml:space="preserve"> </w:t>
      </w:r>
      <w:r w:rsidR="000B23D4">
        <w:rPr>
          <w:rFonts w:ascii="Times New Roman" w:eastAsia="Times New Roman" w:hAnsi="Times New Roman" w:cs="Times New Roman"/>
          <w:sz w:val="24"/>
          <w:szCs w:val="24"/>
          <w:lang w:val="en-US"/>
        </w:rPr>
        <w:t xml:space="preserve">In their view this might have strategic relevance but it also stems from nostalgia </w:t>
      </w:r>
      <w:r w:rsidR="000B23D4" w:rsidRPr="00401BEB">
        <w:rPr>
          <w:rFonts w:ascii="Times New Roman" w:eastAsia="Times New Roman" w:hAnsi="Times New Roman" w:cs="Times New Roman"/>
          <w:sz w:val="24"/>
          <w:szCs w:val="24"/>
          <w:lang w:val="en-US"/>
        </w:rPr>
        <w:t xml:space="preserve">for the times when </w:t>
      </w:r>
      <w:r w:rsidR="000B23D4">
        <w:rPr>
          <w:rFonts w:ascii="Times New Roman" w:eastAsia="Times New Roman" w:hAnsi="Times New Roman" w:cs="Times New Roman"/>
          <w:sz w:val="24"/>
          <w:szCs w:val="24"/>
          <w:lang w:val="en-US"/>
        </w:rPr>
        <w:t xml:space="preserve">their country </w:t>
      </w:r>
      <w:r w:rsidR="000B23D4" w:rsidRPr="00401BEB">
        <w:rPr>
          <w:rFonts w:ascii="Times New Roman" w:eastAsia="Times New Roman" w:hAnsi="Times New Roman" w:cs="Times New Roman"/>
          <w:sz w:val="24"/>
          <w:szCs w:val="24"/>
          <w:lang w:val="en-US"/>
        </w:rPr>
        <w:t>had a formidable Navy</w:t>
      </w:r>
      <w:r w:rsidR="000B23D4" w:rsidRPr="00E54FD2">
        <w:rPr>
          <w:rFonts w:ascii="Times New Roman" w:eastAsia="Times New Roman" w:hAnsi="Times New Roman" w:cs="Times New Roman"/>
          <w:sz w:val="24"/>
          <w:szCs w:val="24"/>
          <w:lang w:val="en-US"/>
        </w:rPr>
        <w:t xml:space="preserve"> </w:t>
      </w:r>
      <w:r w:rsidR="000B23D4">
        <w:rPr>
          <w:rFonts w:ascii="Times New Roman" w:eastAsia="Times New Roman" w:hAnsi="Times New Roman" w:cs="Times New Roman"/>
          <w:sz w:val="24"/>
          <w:szCs w:val="24"/>
          <w:lang w:val="en-US"/>
        </w:rPr>
        <w:t>under the regime of Siad Barre</w:t>
      </w:r>
      <w:r w:rsidR="000B23D4" w:rsidRPr="00401BEB">
        <w:rPr>
          <w:rFonts w:ascii="Times New Roman" w:eastAsia="Times New Roman" w:hAnsi="Times New Roman" w:cs="Times New Roman"/>
          <w:sz w:val="24"/>
          <w:szCs w:val="24"/>
          <w:lang w:val="en-US"/>
        </w:rPr>
        <w:t xml:space="preserve">. </w:t>
      </w:r>
      <w:r w:rsidR="000B23D4">
        <w:rPr>
          <w:rFonts w:ascii="Times New Roman" w:eastAsia="Times New Roman" w:hAnsi="Times New Roman" w:cs="Times New Roman"/>
          <w:sz w:val="24"/>
          <w:szCs w:val="24"/>
          <w:lang w:val="en-US"/>
        </w:rPr>
        <w:t xml:space="preserve">For example, on senior Coast Guard advisor recalls the times with the following words: </w:t>
      </w:r>
      <w:r w:rsidR="000B23D4" w:rsidRPr="00401BEB">
        <w:rPr>
          <w:rFonts w:ascii="Times New Roman" w:eastAsia="Times New Roman" w:hAnsi="Times New Roman" w:cs="Times New Roman"/>
          <w:sz w:val="24"/>
          <w:szCs w:val="24"/>
          <w:lang w:val="en-US"/>
        </w:rPr>
        <w:t xml:space="preserve">“We were the strongest </w:t>
      </w:r>
      <w:r w:rsidR="000B23D4">
        <w:rPr>
          <w:rFonts w:ascii="Times New Roman" w:eastAsia="Times New Roman" w:hAnsi="Times New Roman" w:cs="Times New Roman"/>
          <w:sz w:val="24"/>
          <w:szCs w:val="24"/>
          <w:lang w:val="en-US"/>
        </w:rPr>
        <w:t>Navy</w:t>
      </w:r>
      <w:r w:rsidR="000B23D4" w:rsidRPr="00401BEB">
        <w:rPr>
          <w:rFonts w:ascii="Times New Roman" w:eastAsia="Times New Roman" w:hAnsi="Times New Roman" w:cs="Times New Roman"/>
          <w:sz w:val="24"/>
          <w:szCs w:val="24"/>
          <w:lang w:val="en-US"/>
        </w:rPr>
        <w:t xml:space="preserve"> in black Africa” (Interview, 78).</w:t>
      </w:r>
      <w:r w:rsidR="000B23D4">
        <w:rPr>
          <w:rFonts w:ascii="Times New Roman" w:eastAsia="Times New Roman" w:hAnsi="Times New Roman" w:cs="Times New Roman"/>
          <w:sz w:val="24"/>
          <w:szCs w:val="24"/>
          <w:lang w:val="en-US"/>
        </w:rPr>
        <w:t xml:space="preserve"> </w:t>
      </w:r>
      <w:r w:rsidR="00735201" w:rsidRPr="00401BEB">
        <w:rPr>
          <w:rFonts w:ascii="Times New Roman" w:eastAsia="Times New Roman" w:hAnsi="Times New Roman" w:cs="Times New Roman"/>
          <w:sz w:val="24"/>
          <w:szCs w:val="24"/>
          <w:lang w:val="en-US"/>
        </w:rPr>
        <w:t xml:space="preserve">Somaliland authorities have been also </w:t>
      </w:r>
      <w:r w:rsidR="007A3B60" w:rsidRPr="00401BEB">
        <w:rPr>
          <w:rFonts w:ascii="Times New Roman" w:eastAsia="Times New Roman" w:hAnsi="Times New Roman" w:cs="Times New Roman"/>
          <w:sz w:val="24"/>
          <w:szCs w:val="24"/>
          <w:lang w:val="en-US"/>
        </w:rPr>
        <w:t>delay</w:t>
      </w:r>
      <w:r w:rsidR="007F682E" w:rsidRPr="00401BEB">
        <w:rPr>
          <w:rFonts w:ascii="Times New Roman" w:eastAsia="Times New Roman" w:hAnsi="Times New Roman" w:cs="Times New Roman"/>
          <w:sz w:val="24"/>
          <w:szCs w:val="24"/>
          <w:lang w:val="en-US"/>
        </w:rPr>
        <w:t>ing</w:t>
      </w:r>
      <w:r w:rsidR="00735201" w:rsidRPr="00401BEB">
        <w:rPr>
          <w:rFonts w:ascii="Times New Roman" w:eastAsia="Times New Roman" w:hAnsi="Times New Roman" w:cs="Times New Roman"/>
          <w:sz w:val="24"/>
          <w:szCs w:val="24"/>
          <w:lang w:val="en-US"/>
        </w:rPr>
        <w:t xml:space="preserve"> the adopt</w:t>
      </w:r>
      <w:r w:rsidR="007F682E" w:rsidRPr="00401BEB">
        <w:rPr>
          <w:rFonts w:ascii="Times New Roman" w:eastAsia="Times New Roman" w:hAnsi="Times New Roman" w:cs="Times New Roman"/>
          <w:sz w:val="24"/>
          <w:szCs w:val="24"/>
          <w:lang w:val="en-US"/>
        </w:rPr>
        <w:t xml:space="preserve">ion of the bill on the Somaliland Coast Guard (now part of the Ministry of Interior), although seemingly for </w:t>
      </w:r>
      <w:r w:rsidR="00735201" w:rsidRPr="00401BEB">
        <w:rPr>
          <w:rFonts w:ascii="Times New Roman" w:eastAsia="Times New Roman" w:hAnsi="Times New Roman" w:cs="Times New Roman"/>
          <w:sz w:val="24"/>
          <w:szCs w:val="24"/>
          <w:lang w:val="en-US"/>
        </w:rPr>
        <w:t>different reason</w:t>
      </w:r>
      <w:r w:rsidR="007F682E" w:rsidRPr="00401BEB">
        <w:rPr>
          <w:rFonts w:ascii="Times New Roman" w:eastAsia="Times New Roman" w:hAnsi="Times New Roman" w:cs="Times New Roman"/>
          <w:sz w:val="24"/>
          <w:szCs w:val="24"/>
          <w:lang w:val="en-US"/>
        </w:rPr>
        <w:t>s</w:t>
      </w:r>
      <w:r w:rsidR="00735201" w:rsidRPr="00401BEB">
        <w:rPr>
          <w:rFonts w:ascii="Times New Roman" w:eastAsia="Times New Roman" w:hAnsi="Times New Roman" w:cs="Times New Roman"/>
          <w:sz w:val="24"/>
          <w:szCs w:val="24"/>
          <w:lang w:val="en-US"/>
        </w:rPr>
        <w:t>.</w:t>
      </w:r>
      <w:r w:rsidR="007F682E" w:rsidRPr="00401BEB">
        <w:rPr>
          <w:rStyle w:val="FootnoteReference"/>
          <w:rFonts w:ascii="Times New Roman" w:eastAsia="Times New Roman" w:hAnsi="Times New Roman" w:cs="Times New Roman"/>
          <w:sz w:val="24"/>
          <w:szCs w:val="24"/>
          <w:lang w:val="en-US"/>
        </w:rPr>
        <w:footnoteReference w:id="6"/>
      </w:r>
      <w:r w:rsidR="007A3B60" w:rsidRPr="00401BEB">
        <w:rPr>
          <w:rFonts w:ascii="Times New Roman" w:eastAsia="Times New Roman" w:hAnsi="Times New Roman" w:cs="Times New Roman"/>
          <w:sz w:val="24"/>
          <w:szCs w:val="24"/>
          <w:lang w:val="en-US"/>
        </w:rPr>
        <w:t xml:space="preserve"> </w:t>
      </w:r>
      <w:r w:rsidR="007F682E" w:rsidRPr="00401BEB">
        <w:rPr>
          <w:rFonts w:ascii="Times New Roman" w:eastAsia="Times New Roman" w:hAnsi="Times New Roman" w:cs="Times New Roman"/>
          <w:sz w:val="24"/>
          <w:szCs w:val="24"/>
          <w:lang w:val="en-US"/>
        </w:rPr>
        <w:t>Members of the</w:t>
      </w:r>
      <w:r w:rsidR="007A3B60" w:rsidRPr="00401BEB">
        <w:rPr>
          <w:rFonts w:ascii="Times New Roman" w:eastAsia="Times New Roman" w:hAnsi="Times New Roman" w:cs="Times New Roman"/>
          <w:sz w:val="24"/>
          <w:szCs w:val="24"/>
          <w:lang w:val="en-US"/>
        </w:rPr>
        <w:t xml:space="preserve"> </w:t>
      </w:r>
      <w:r w:rsidR="00735201" w:rsidRPr="00401BEB">
        <w:rPr>
          <w:rFonts w:ascii="Times New Roman" w:eastAsia="Times New Roman" w:hAnsi="Times New Roman" w:cs="Times New Roman"/>
          <w:sz w:val="24"/>
          <w:szCs w:val="24"/>
          <w:lang w:val="en-US"/>
        </w:rPr>
        <w:t>Coast Guard</w:t>
      </w:r>
      <w:r w:rsidR="007F682E" w:rsidRPr="00401BEB">
        <w:rPr>
          <w:rFonts w:ascii="Times New Roman" w:eastAsia="Times New Roman" w:hAnsi="Times New Roman" w:cs="Times New Roman"/>
          <w:sz w:val="24"/>
          <w:szCs w:val="24"/>
          <w:lang w:val="en-US"/>
        </w:rPr>
        <w:t xml:space="preserve"> </w:t>
      </w:r>
      <w:r w:rsidR="00470E9D" w:rsidRPr="00401BEB">
        <w:rPr>
          <w:rFonts w:ascii="Times New Roman" w:eastAsia="Times New Roman" w:hAnsi="Times New Roman" w:cs="Times New Roman"/>
          <w:sz w:val="24"/>
          <w:szCs w:val="24"/>
          <w:lang w:val="en-US"/>
        </w:rPr>
        <w:t xml:space="preserve">(Interviews 75, 76, 78, 79, 87) </w:t>
      </w:r>
      <w:r w:rsidR="00735201" w:rsidRPr="00401BEB">
        <w:rPr>
          <w:rFonts w:ascii="Times New Roman" w:eastAsia="Times New Roman" w:hAnsi="Times New Roman" w:cs="Times New Roman"/>
          <w:sz w:val="24"/>
          <w:szCs w:val="24"/>
          <w:lang w:val="en-US"/>
        </w:rPr>
        <w:t xml:space="preserve">deplore the fact that the bill hasn’t been adopted for such a long time as it would </w:t>
      </w:r>
      <w:r w:rsidR="00401BEB" w:rsidRPr="00401BEB">
        <w:rPr>
          <w:rFonts w:ascii="Times New Roman" w:eastAsia="Times New Roman" w:hAnsi="Times New Roman" w:cs="Times New Roman"/>
          <w:sz w:val="24"/>
          <w:szCs w:val="24"/>
          <w:lang w:val="en-US"/>
        </w:rPr>
        <w:t>legalize</w:t>
      </w:r>
      <w:r w:rsidR="00735201" w:rsidRPr="00401BEB">
        <w:rPr>
          <w:rFonts w:ascii="Times New Roman" w:eastAsia="Times New Roman" w:hAnsi="Times New Roman" w:cs="Times New Roman"/>
          <w:sz w:val="24"/>
          <w:szCs w:val="24"/>
          <w:lang w:val="en-US"/>
        </w:rPr>
        <w:t xml:space="preserve"> their status and significantly </w:t>
      </w:r>
      <w:r w:rsidR="00680441" w:rsidRPr="00401BEB">
        <w:rPr>
          <w:rFonts w:ascii="Times New Roman" w:eastAsia="Times New Roman" w:hAnsi="Times New Roman" w:cs="Times New Roman"/>
          <w:sz w:val="24"/>
          <w:szCs w:val="24"/>
          <w:lang w:val="en-US"/>
        </w:rPr>
        <w:t>strengthen</w:t>
      </w:r>
      <w:r w:rsidR="00735201" w:rsidRPr="00401BEB">
        <w:rPr>
          <w:rFonts w:ascii="Times New Roman" w:eastAsia="Times New Roman" w:hAnsi="Times New Roman" w:cs="Times New Roman"/>
          <w:sz w:val="24"/>
          <w:szCs w:val="24"/>
          <w:lang w:val="en-US"/>
        </w:rPr>
        <w:t xml:space="preserve"> their mandate with police like powers to arres</w:t>
      </w:r>
      <w:r w:rsidR="00470E9D" w:rsidRPr="00401BEB">
        <w:rPr>
          <w:rFonts w:ascii="Times New Roman" w:eastAsia="Times New Roman" w:hAnsi="Times New Roman" w:cs="Times New Roman"/>
          <w:sz w:val="24"/>
          <w:szCs w:val="24"/>
          <w:lang w:val="en-US"/>
        </w:rPr>
        <w:t xml:space="preserve">t, detain, question and interrogate subjects, collect evidence and take statements from them </w:t>
      </w:r>
      <w:r w:rsidR="00735201" w:rsidRPr="00401BEB">
        <w:rPr>
          <w:rFonts w:ascii="Times New Roman" w:eastAsia="Times New Roman" w:hAnsi="Times New Roman" w:cs="Times New Roman"/>
          <w:sz w:val="24"/>
          <w:szCs w:val="24"/>
          <w:lang w:val="en-US"/>
        </w:rPr>
        <w:t>(</w:t>
      </w:r>
      <w:r w:rsidR="00470E9D" w:rsidRPr="00401BEB">
        <w:rPr>
          <w:rFonts w:ascii="Times New Roman" w:eastAsia="Times New Roman" w:hAnsi="Times New Roman" w:cs="Times New Roman"/>
          <w:sz w:val="24"/>
          <w:szCs w:val="24"/>
          <w:lang w:val="en-US"/>
        </w:rPr>
        <w:t xml:space="preserve">Coast Guard Bill, 8). </w:t>
      </w:r>
      <w:r w:rsidRPr="00401BEB">
        <w:rPr>
          <w:rFonts w:ascii="Times New Roman" w:eastAsia="Times New Roman" w:hAnsi="Times New Roman" w:cs="Times New Roman"/>
          <w:sz w:val="24"/>
          <w:szCs w:val="24"/>
          <w:lang w:val="en-US"/>
        </w:rPr>
        <w:t xml:space="preserve">The official storyline </w:t>
      </w:r>
      <w:r w:rsidR="007A3B60" w:rsidRPr="00401BEB">
        <w:rPr>
          <w:rFonts w:ascii="Times New Roman" w:eastAsia="Times New Roman" w:hAnsi="Times New Roman" w:cs="Times New Roman"/>
          <w:sz w:val="24"/>
          <w:szCs w:val="24"/>
          <w:lang w:val="en-US"/>
        </w:rPr>
        <w:t>behind</w:t>
      </w:r>
      <w:r w:rsidRPr="00401BEB">
        <w:rPr>
          <w:rFonts w:ascii="Times New Roman" w:eastAsia="Times New Roman" w:hAnsi="Times New Roman" w:cs="Times New Roman"/>
          <w:sz w:val="24"/>
          <w:szCs w:val="24"/>
          <w:lang w:val="en-US"/>
        </w:rPr>
        <w:t xml:space="preserve"> the delay is that the Ministry of Interior has other priorities while Somaliland’s </w:t>
      </w:r>
      <w:r w:rsidR="007A3B60" w:rsidRPr="00401BEB">
        <w:rPr>
          <w:rFonts w:ascii="Times New Roman" w:eastAsia="Times New Roman" w:hAnsi="Times New Roman" w:cs="Times New Roman"/>
          <w:sz w:val="24"/>
          <w:szCs w:val="24"/>
          <w:lang w:val="en-US"/>
        </w:rPr>
        <w:t>P</w:t>
      </w:r>
      <w:r w:rsidRPr="00401BEB">
        <w:rPr>
          <w:rFonts w:ascii="Times New Roman" w:eastAsia="Times New Roman" w:hAnsi="Times New Roman" w:cs="Times New Roman"/>
          <w:sz w:val="24"/>
          <w:szCs w:val="24"/>
          <w:lang w:val="en-US"/>
        </w:rPr>
        <w:t>arliament is seriously backlogged. The real reason behind this lack of determination, however, seems to be the</w:t>
      </w:r>
      <w:r w:rsidR="007A3B60" w:rsidRPr="00401BEB">
        <w:rPr>
          <w:rFonts w:ascii="Times New Roman" w:eastAsia="Times New Roman" w:hAnsi="Times New Roman" w:cs="Times New Roman"/>
          <w:sz w:val="24"/>
          <w:szCs w:val="24"/>
          <w:lang w:val="en-US"/>
        </w:rPr>
        <w:t xml:space="preserve"> fact that the locals’ expectations of material benefits of EUCAP Nestor </w:t>
      </w:r>
      <w:r w:rsidR="007F682E" w:rsidRPr="00401BEB">
        <w:rPr>
          <w:rFonts w:ascii="Times New Roman" w:eastAsia="Times New Roman" w:hAnsi="Times New Roman" w:cs="Times New Roman"/>
          <w:sz w:val="24"/>
          <w:szCs w:val="24"/>
          <w:lang w:val="en-US"/>
        </w:rPr>
        <w:t>have</w:t>
      </w:r>
      <w:r w:rsidR="007A3B60" w:rsidRPr="00401BEB">
        <w:rPr>
          <w:rFonts w:ascii="Times New Roman" w:eastAsia="Times New Roman" w:hAnsi="Times New Roman" w:cs="Times New Roman"/>
          <w:sz w:val="24"/>
          <w:szCs w:val="24"/>
          <w:lang w:val="en-US"/>
        </w:rPr>
        <w:t xml:space="preserve"> never </w:t>
      </w:r>
      <w:r w:rsidR="007F682E" w:rsidRPr="00401BEB">
        <w:rPr>
          <w:rFonts w:ascii="Times New Roman" w:eastAsia="Times New Roman" w:hAnsi="Times New Roman" w:cs="Times New Roman"/>
          <w:sz w:val="24"/>
          <w:szCs w:val="24"/>
          <w:lang w:val="en-US"/>
        </w:rPr>
        <w:t xml:space="preserve">been fully </w:t>
      </w:r>
      <w:r w:rsidR="00401BEB" w:rsidRPr="00401BEB">
        <w:rPr>
          <w:rFonts w:ascii="Times New Roman" w:eastAsia="Times New Roman" w:hAnsi="Times New Roman" w:cs="Times New Roman"/>
          <w:sz w:val="24"/>
          <w:szCs w:val="24"/>
          <w:lang w:val="en-US"/>
        </w:rPr>
        <w:t>materialized</w:t>
      </w:r>
      <w:r w:rsidR="007A3B60" w:rsidRPr="00401BEB">
        <w:rPr>
          <w:rFonts w:ascii="Times New Roman" w:eastAsia="Times New Roman" w:hAnsi="Times New Roman" w:cs="Times New Roman"/>
          <w:sz w:val="24"/>
          <w:szCs w:val="24"/>
          <w:lang w:val="en-US"/>
        </w:rPr>
        <w:t xml:space="preserve"> (Interview 78) but also due to </w:t>
      </w:r>
      <w:r w:rsidR="009749A2" w:rsidRPr="00401BEB">
        <w:rPr>
          <w:rFonts w:ascii="Times New Roman" w:eastAsia="Times New Roman" w:hAnsi="Times New Roman" w:cs="Times New Roman"/>
          <w:sz w:val="24"/>
          <w:szCs w:val="24"/>
          <w:lang w:val="en-US"/>
        </w:rPr>
        <w:t>concern</w:t>
      </w:r>
      <w:r w:rsidR="007A3B60" w:rsidRPr="00401BEB">
        <w:rPr>
          <w:rFonts w:ascii="Times New Roman" w:eastAsia="Times New Roman" w:hAnsi="Times New Roman" w:cs="Times New Roman"/>
          <w:sz w:val="24"/>
          <w:szCs w:val="24"/>
          <w:lang w:val="en-US"/>
        </w:rPr>
        <w:t>s</w:t>
      </w:r>
      <w:r w:rsidR="009749A2" w:rsidRPr="00401BEB">
        <w:rPr>
          <w:rFonts w:ascii="Times New Roman" w:eastAsia="Times New Roman" w:hAnsi="Times New Roman" w:cs="Times New Roman"/>
          <w:sz w:val="24"/>
          <w:szCs w:val="24"/>
          <w:lang w:val="en-US"/>
        </w:rPr>
        <w:t xml:space="preserve"> about the police powers of the Coast Guard (Interview 95) </w:t>
      </w:r>
      <w:r w:rsidR="007A3B60" w:rsidRPr="00401BEB">
        <w:rPr>
          <w:rFonts w:ascii="Times New Roman" w:eastAsia="Times New Roman" w:hAnsi="Times New Roman" w:cs="Times New Roman"/>
          <w:sz w:val="24"/>
          <w:szCs w:val="24"/>
          <w:lang w:val="en-US"/>
        </w:rPr>
        <w:t>and its</w:t>
      </w:r>
      <w:r w:rsidR="009749A2" w:rsidRPr="00401BEB">
        <w:rPr>
          <w:rFonts w:ascii="Times New Roman" w:eastAsia="Times New Roman" w:hAnsi="Times New Roman" w:cs="Times New Roman"/>
          <w:sz w:val="24"/>
          <w:szCs w:val="24"/>
          <w:lang w:val="en-US"/>
        </w:rPr>
        <w:t xml:space="preserve"> operational aut</w:t>
      </w:r>
      <w:r w:rsidR="007A3B60" w:rsidRPr="00401BEB">
        <w:rPr>
          <w:rFonts w:ascii="Times New Roman" w:eastAsia="Times New Roman" w:hAnsi="Times New Roman" w:cs="Times New Roman"/>
          <w:sz w:val="24"/>
          <w:szCs w:val="24"/>
          <w:lang w:val="en-US"/>
        </w:rPr>
        <w:t xml:space="preserve">onomy from the Ministry of Interior </w:t>
      </w:r>
      <w:r w:rsidR="009749A2" w:rsidRPr="00401BEB">
        <w:rPr>
          <w:rFonts w:ascii="Times New Roman" w:eastAsia="Times New Roman" w:hAnsi="Times New Roman" w:cs="Times New Roman"/>
          <w:sz w:val="24"/>
          <w:szCs w:val="24"/>
          <w:lang w:val="en-US"/>
        </w:rPr>
        <w:t>(Interview 96).</w:t>
      </w:r>
    </w:p>
    <w:p w14:paraId="219B6F6E" w14:textId="507ABCD3" w:rsidR="009749A2" w:rsidRPr="00401BEB" w:rsidRDefault="000B23D4" w:rsidP="00B663CC">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85371" w:rsidRPr="00401BEB">
        <w:rPr>
          <w:rFonts w:ascii="Times New Roman" w:eastAsia="Times New Roman" w:hAnsi="Times New Roman" w:cs="Times New Roman"/>
          <w:sz w:val="24"/>
          <w:szCs w:val="24"/>
          <w:lang w:val="en-US"/>
        </w:rPr>
        <w:t xml:space="preserve">In addition to the </w:t>
      </w:r>
      <w:r w:rsidR="00680441" w:rsidRPr="00401BEB">
        <w:rPr>
          <w:rFonts w:ascii="Times New Roman" w:eastAsia="Times New Roman" w:hAnsi="Times New Roman" w:cs="Times New Roman"/>
          <w:sz w:val="24"/>
          <w:szCs w:val="24"/>
          <w:lang w:val="en-US"/>
        </w:rPr>
        <w:t>foot dragging</w:t>
      </w:r>
      <w:r w:rsidR="00B85371" w:rsidRPr="00401BEB">
        <w:rPr>
          <w:rFonts w:ascii="Times New Roman" w:eastAsia="Times New Roman" w:hAnsi="Times New Roman" w:cs="Times New Roman"/>
          <w:sz w:val="24"/>
          <w:szCs w:val="24"/>
          <w:lang w:val="en-US"/>
        </w:rPr>
        <w:t xml:space="preserve"> with the</w:t>
      </w:r>
      <w:r>
        <w:rPr>
          <w:rFonts w:ascii="Times New Roman" w:eastAsia="Times New Roman" w:hAnsi="Times New Roman" w:cs="Times New Roman"/>
          <w:sz w:val="24"/>
          <w:szCs w:val="24"/>
          <w:lang w:val="en-US"/>
        </w:rPr>
        <w:t xml:space="preserve"> ratification of the</w:t>
      </w:r>
      <w:r w:rsidR="00B85371" w:rsidRPr="00401BEB">
        <w:rPr>
          <w:rFonts w:ascii="Times New Roman" w:eastAsia="Times New Roman" w:hAnsi="Times New Roman" w:cs="Times New Roman"/>
          <w:sz w:val="24"/>
          <w:szCs w:val="24"/>
          <w:lang w:val="en-US"/>
        </w:rPr>
        <w:t xml:space="preserve"> coast guard </w:t>
      </w:r>
      <w:r>
        <w:rPr>
          <w:rFonts w:ascii="Times New Roman" w:eastAsia="Times New Roman" w:hAnsi="Times New Roman" w:cs="Times New Roman"/>
          <w:sz w:val="24"/>
          <w:szCs w:val="24"/>
          <w:lang w:val="en-US"/>
        </w:rPr>
        <w:t>bills</w:t>
      </w:r>
      <w:r w:rsidR="00B85371" w:rsidRPr="00401BEB">
        <w:rPr>
          <w:rFonts w:ascii="Times New Roman" w:eastAsia="Times New Roman" w:hAnsi="Times New Roman" w:cs="Times New Roman"/>
          <w:sz w:val="24"/>
          <w:szCs w:val="24"/>
          <w:lang w:val="en-US"/>
        </w:rPr>
        <w:t xml:space="preserve">, </w:t>
      </w:r>
      <w:r w:rsidR="00BD766E" w:rsidRPr="00401BEB">
        <w:rPr>
          <w:rFonts w:ascii="Times New Roman" w:eastAsia="Times New Roman" w:hAnsi="Times New Roman" w:cs="Times New Roman"/>
          <w:sz w:val="24"/>
          <w:szCs w:val="24"/>
          <w:lang w:val="en-US"/>
        </w:rPr>
        <w:t xml:space="preserve">the </w:t>
      </w:r>
      <w:r w:rsidR="00B85371" w:rsidRPr="00401BEB">
        <w:rPr>
          <w:rFonts w:ascii="Times New Roman" w:eastAsia="Times New Roman" w:hAnsi="Times New Roman" w:cs="Times New Roman"/>
          <w:sz w:val="24"/>
          <w:szCs w:val="24"/>
          <w:lang w:val="en-US"/>
        </w:rPr>
        <w:t>locals</w:t>
      </w:r>
      <w:r>
        <w:rPr>
          <w:rFonts w:ascii="Times New Roman" w:eastAsia="Times New Roman" w:hAnsi="Times New Roman" w:cs="Times New Roman"/>
          <w:sz w:val="24"/>
          <w:szCs w:val="24"/>
          <w:lang w:val="en-US"/>
        </w:rPr>
        <w:t xml:space="preserve"> have</w:t>
      </w:r>
      <w:r w:rsidR="00B85371" w:rsidRPr="00401BEB">
        <w:rPr>
          <w:rFonts w:ascii="Times New Roman" w:eastAsia="Times New Roman" w:hAnsi="Times New Roman" w:cs="Times New Roman"/>
          <w:sz w:val="24"/>
          <w:szCs w:val="24"/>
          <w:lang w:val="en-US"/>
        </w:rPr>
        <w:t xml:space="preserve"> resisted the</w:t>
      </w:r>
      <w:r w:rsidR="00BD766E" w:rsidRPr="00401BEB">
        <w:rPr>
          <w:rFonts w:ascii="Times New Roman" w:eastAsia="Times New Roman" w:hAnsi="Times New Roman" w:cs="Times New Roman"/>
          <w:sz w:val="24"/>
          <w:szCs w:val="24"/>
          <w:lang w:val="en-US"/>
        </w:rPr>
        <w:t xml:space="preserve"> EU’s attempts to </w:t>
      </w:r>
      <w:r w:rsidR="00401BEB" w:rsidRPr="00401BEB">
        <w:rPr>
          <w:rFonts w:ascii="Times New Roman" w:eastAsia="Times New Roman" w:hAnsi="Times New Roman" w:cs="Times New Roman"/>
          <w:sz w:val="24"/>
          <w:szCs w:val="24"/>
          <w:lang w:val="en-US"/>
        </w:rPr>
        <w:t>responsib</w:t>
      </w:r>
      <w:r>
        <w:rPr>
          <w:rFonts w:ascii="Times New Roman" w:eastAsia="Times New Roman" w:hAnsi="Times New Roman" w:cs="Times New Roman"/>
          <w:sz w:val="24"/>
          <w:szCs w:val="24"/>
          <w:lang w:val="en-US"/>
        </w:rPr>
        <w:t>i</w:t>
      </w:r>
      <w:r w:rsidR="00401BEB" w:rsidRPr="00401BEB">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iz</w:t>
      </w:r>
      <w:r w:rsidR="00401BEB" w:rsidRPr="00401BEB">
        <w:rPr>
          <w:rFonts w:ascii="Times New Roman" w:eastAsia="Times New Roman" w:hAnsi="Times New Roman" w:cs="Times New Roman"/>
          <w:sz w:val="24"/>
          <w:szCs w:val="24"/>
          <w:lang w:val="en-US"/>
        </w:rPr>
        <w:t>e</w:t>
      </w:r>
      <w:r w:rsidR="00BD766E" w:rsidRPr="00401BEB">
        <w:rPr>
          <w:rFonts w:ascii="Times New Roman" w:eastAsia="Times New Roman" w:hAnsi="Times New Roman" w:cs="Times New Roman"/>
          <w:sz w:val="24"/>
          <w:szCs w:val="24"/>
          <w:lang w:val="en-US"/>
        </w:rPr>
        <w:t xml:space="preserve"> </w:t>
      </w:r>
      <w:r w:rsidR="00B85371" w:rsidRPr="00401BEB">
        <w:rPr>
          <w:rFonts w:ascii="Times New Roman" w:eastAsia="Times New Roman" w:hAnsi="Times New Roman" w:cs="Times New Roman"/>
          <w:sz w:val="24"/>
          <w:szCs w:val="24"/>
          <w:lang w:val="en-US"/>
        </w:rPr>
        <w:t xml:space="preserve">them in </w:t>
      </w:r>
      <w:r w:rsidR="00680441" w:rsidRPr="00401BEB">
        <w:rPr>
          <w:rFonts w:ascii="Times New Roman" w:eastAsia="Times New Roman" w:hAnsi="Times New Roman" w:cs="Times New Roman"/>
          <w:sz w:val="24"/>
          <w:szCs w:val="24"/>
          <w:lang w:val="en-US"/>
        </w:rPr>
        <w:t>several</w:t>
      </w:r>
      <w:r w:rsidR="00B85371" w:rsidRPr="00401BEB">
        <w:rPr>
          <w:rFonts w:ascii="Times New Roman" w:eastAsia="Times New Roman" w:hAnsi="Times New Roman" w:cs="Times New Roman"/>
          <w:sz w:val="24"/>
          <w:szCs w:val="24"/>
          <w:lang w:val="en-US"/>
        </w:rPr>
        <w:t xml:space="preserve"> other</w:t>
      </w:r>
      <w:r w:rsidR="00BD766E" w:rsidRPr="00401BEB">
        <w:rPr>
          <w:rFonts w:ascii="Times New Roman" w:eastAsia="Times New Roman" w:hAnsi="Times New Roman" w:cs="Times New Roman"/>
          <w:sz w:val="24"/>
          <w:szCs w:val="24"/>
          <w:lang w:val="en-US"/>
        </w:rPr>
        <w:t xml:space="preserve"> </w:t>
      </w:r>
      <w:r w:rsidR="00B85371" w:rsidRPr="00401BEB">
        <w:rPr>
          <w:rFonts w:ascii="Times New Roman" w:eastAsia="Times New Roman" w:hAnsi="Times New Roman" w:cs="Times New Roman"/>
          <w:sz w:val="24"/>
          <w:szCs w:val="24"/>
          <w:lang w:val="en-US"/>
        </w:rPr>
        <w:t>indirect ways</w:t>
      </w:r>
      <w:r w:rsidR="00BD766E" w:rsidRPr="00401BEB">
        <w:rPr>
          <w:rFonts w:ascii="Times New Roman" w:eastAsia="Times New Roman" w:hAnsi="Times New Roman" w:cs="Times New Roman"/>
          <w:sz w:val="24"/>
          <w:szCs w:val="24"/>
          <w:lang w:val="en-US"/>
        </w:rPr>
        <w:t>.</w:t>
      </w:r>
      <w:r w:rsidR="009749A2" w:rsidRPr="00401BEB">
        <w:rPr>
          <w:rFonts w:ascii="Times New Roman" w:eastAsia="Times New Roman" w:hAnsi="Times New Roman" w:cs="Times New Roman"/>
          <w:sz w:val="24"/>
          <w:szCs w:val="24"/>
          <w:lang w:val="en-US"/>
        </w:rPr>
        <w:t xml:space="preserve"> </w:t>
      </w:r>
      <w:r w:rsidR="007A3B60" w:rsidRPr="00401BEB">
        <w:rPr>
          <w:rFonts w:ascii="Times New Roman" w:eastAsia="Times New Roman" w:hAnsi="Times New Roman" w:cs="Times New Roman"/>
          <w:sz w:val="24"/>
          <w:szCs w:val="24"/>
          <w:lang w:val="en-US"/>
        </w:rPr>
        <w:t xml:space="preserve">For example, Coast Guard members attend the meetings </w:t>
      </w:r>
      <w:r>
        <w:rPr>
          <w:rFonts w:ascii="Times New Roman" w:eastAsia="Times New Roman" w:hAnsi="Times New Roman" w:cs="Times New Roman"/>
          <w:sz w:val="24"/>
          <w:szCs w:val="24"/>
          <w:lang w:val="en-US"/>
        </w:rPr>
        <w:t>and listen to the advice offered by</w:t>
      </w:r>
      <w:r w:rsidR="007A3B60" w:rsidRPr="00401BEB">
        <w:rPr>
          <w:rFonts w:ascii="Times New Roman" w:eastAsia="Times New Roman" w:hAnsi="Times New Roman" w:cs="Times New Roman"/>
          <w:sz w:val="24"/>
          <w:szCs w:val="24"/>
          <w:lang w:val="en-US"/>
        </w:rPr>
        <w:t xml:space="preserve"> EUCAP Nestor</w:t>
      </w:r>
      <w:r w:rsidR="00BD766E" w:rsidRPr="00401BEB">
        <w:rPr>
          <w:rFonts w:ascii="Times New Roman" w:eastAsia="Times New Roman" w:hAnsi="Times New Roman" w:cs="Times New Roman"/>
          <w:sz w:val="24"/>
          <w:szCs w:val="24"/>
          <w:lang w:val="en-US"/>
        </w:rPr>
        <w:t xml:space="preserve">, </w:t>
      </w:r>
      <w:r w:rsidR="007A3B60" w:rsidRPr="00401BEB">
        <w:rPr>
          <w:rFonts w:ascii="Times New Roman" w:eastAsia="Times New Roman" w:hAnsi="Times New Roman" w:cs="Times New Roman"/>
          <w:sz w:val="24"/>
          <w:szCs w:val="24"/>
          <w:lang w:val="en-US"/>
        </w:rPr>
        <w:t xml:space="preserve">but </w:t>
      </w:r>
      <w:r w:rsidR="00BD766E" w:rsidRPr="00401BEB">
        <w:rPr>
          <w:rFonts w:ascii="Times New Roman" w:eastAsia="Times New Roman" w:hAnsi="Times New Roman" w:cs="Times New Roman"/>
          <w:sz w:val="24"/>
          <w:szCs w:val="24"/>
          <w:lang w:val="en-US"/>
        </w:rPr>
        <w:t xml:space="preserve">often </w:t>
      </w:r>
      <w:r w:rsidR="007A3B60" w:rsidRPr="00401BEB">
        <w:rPr>
          <w:rFonts w:ascii="Times New Roman" w:eastAsia="Times New Roman" w:hAnsi="Times New Roman" w:cs="Times New Roman"/>
          <w:sz w:val="24"/>
          <w:szCs w:val="24"/>
          <w:lang w:val="en-US"/>
        </w:rPr>
        <w:t>with little interest</w:t>
      </w:r>
      <w:r w:rsidR="00BD766E" w:rsidRPr="00401BEB">
        <w:rPr>
          <w:rFonts w:ascii="Times New Roman" w:eastAsia="Times New Roman" w:hAnsi="Times New Roman" w:cs="Times New Roman"/>
          <w:sz w:val="24"/>
          <w:szCs w:val="24"/>
          <w:lang w:val="en-US"/>
        </w:rPr>
        <w:t xml:space="preserve"> to follow through</w:t>
      </w:r>
      <w:r w:rsidR="00B85371" w:rsidRPr="00401BEB">
        <w:rPr>
          <w:rFonts w:ascii="Times New Roman" w:eastAsia="Times New Roman" w:hAnsi="Times New Roman" w:cs="Times New Roman"/>
          <w:sz w:val="24"/>
          <w:szCs w:val="24"/>
          <w:lang w:val="en-US"/>
        </w:rPr>
        <w:t xml:space="preserve"> with action</w:t>
      </w:r>
      <w:r w:rsidR="007A3B60" w:rsidRPr="00401BE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w:t>
      </w:r>
      <w:r w:rsidR="007A3B60" w:rsidRPr="00401BEB">
        <w:rPr>
          <w:rFonts w:ascii="Times New Roman" w:eastAsia="Times New Roman" w:hAnsi="Times New Roman" w:cs="Times New Roman"/>
          <w:sz w:val="24"/>
          <w:szCs w:val="24"/>
          <w:lang w:val="en-US"/>
        </w:rPr>
        <w:t xml:space="preserve"> EUCAP Nestor member </w:t>
      </w:r>
      <w:r>
        <w:rPr>
          <w:rFonts w:ascii="Times New Roman" w:eastAsia="Times New Roman" w:hAnsi="Times New Roman" w:cs="Times New Roman"/>
          <w:sz w:val="24"/>
          <w:szCs w:val="24"/>
          <w:lang w:val="en-US"/>
        </w:rPr>
        <w:t>reccals one of the meetings where the local officers were advised on how to restructure the Coast Guard</w:t>
      </w:r>
      <w:r w:rsidR="007A3B60" w:rsidRPr="00401BEB">
        <w:rPr>
          <w:rFonts w:ascii="Times New Roman" w:eastAsia="Times New Roman" w:hAnsi="Times New Roman" w:cs="Times New Roman"/>
          <w:sz w:val="24"/>
          <w:szCs w:val="24"/>
          <w:lang w:val="en-US"/>
        </w:rPr>
        <w:t>: “Those guys were not even listening</w:t>
      </w:r>
      <w:r w:rsidR="00B85371" w:rsidRPr="00401BEB">
        <w:rPr>
          <w:rFonts w:ascii="Times New Roman" w:eastAsia="Times New Roman" w:hAnsi="Times New Roman" w:cs="Times New Roman"/>
          <w:sz w:val="24"/>
          <w:szCs w:val="24"/>
          <w:lang w:val="en-US"/>
        </w:rPr>
        <w:t xml:space="preserve"> [</w:t>
      </w:r>
      <w:r w:rsidR="007A3B60" w:rsidRPr="00401BEB">
        <w:rPr>
          <w:rFonts w:ascii="Times New Roman" w:eastAsia="Times New Roman" w:hAnsi="Times New Roman" w:cs="Times New Roman"/>
          <w:sz w:val="24"/>
          <w:szCs w:val="24"/>
          <w:lang w:val="en-US"/>
        </w:rPr>
        <w:t>…</w:t>
      </w:r>
      <w:r w:rsidR="00B85371" w:rsidRPr="00401BEB">
        <w:rPr>
          <w:rFonts w:ascii="Times New Roman" w:eastAsia="Times New Roman" w:hAnsi="Times New Roman" w:cs="Times New Roman"/>
          <w:sz w:val="24"/>
          <w:szCs w:val="24"/>
          <w:lang w:val="en-US"/>
        </w:rPr>
        <w:t xml:space="preserve">] </w:t>
      </w:r>
      <w:r w:rsidR="007A3B60" w:rsidRPr="00401BEB">
        <w:rPr>
          <w:rFonts w:ascii="Times New Roman" w:eastAsia="Times New Roman" w:hAnsi="Times New Roman" w:cs="Times New Roman"/>
          <w:sz w:val="24"/>
          <w:szCs w:val="24"/>
          <w:lang w:val="en-US"/>
        </w:rPr>
        <w:t>you have to understand the mentality</w:t>
      </w:r>
      <w:r w:rsidR="0068437A" w:rsidRPr="00401BEB">
        <w:rPr>
          <w:rFonts w:ascii="Times New Roman" w:eastAsia="Times New Roman" w:hAnsi="Times New Roman" w:cs="Times New Roman"/>
          <w:sz w:val="24"/>
          <w:szCs w:val="24"/>
          <w:lang w:val="en-US"/>
        </w:rPr>
        <w:t xml:space="preserve"> [.</w:t>
      </w:r>
      <w:r w:rsidR="007A3B60" w:rsidRPr="00401BEB">
        <w:rPr>
          <w:rFonts w:ascii="Times New Roman" w:eastAsia="Times New Roman" w:hAnsi="Times New Roman" w:cs="Times New Roman"/>
          <w:sz w:val="24"/>
          <w:szCs w:val="24"/>
          <w:lang w:val="en-US"/>
        </w:rPr>
        <w:t>..</w:t>
      </w:r>
      <w:r w:rsidR="0068437A" w:rsidRPr="00401BEB">
        <w:rPr>
          <w:rFonts w:ascii="Times New Roman" w:eastAsia="Times New Roman" w:hAnsi="Times New Roman" w:cs="Times New Roman"/>
          <w:sz w:val="24"/>
          <w:szCs w:val="24"/>
          <w:lang w:val="en-US"/>
        </w:rPr>
        <w:t xml:space="preserve">] </w:t>
      </w:r>
      <w:r w:rsidR="007A3B60" w:rsidRPr="00401BEB">
        <w:rPr>
          <w:rFonts w:ascii="Times New Roman" w:eastAsia="Times New Roman" w:hAnsi="Times New Roman" w:cs="Times New Roman"/>
          <w:sz w:val="24"/>
          <w:szCs w:val="24"/>
          <w:lang w:val="en-US"/>
        </w:rPr>
        <w:t>you should not bring here how the Coast Guard works in Europe</w:t>
      </w:r>
      <w:r w:rsidR="0068437A" w:rsidRPr="00401BEB">
        <w:rPr>
          <w:rFonts w:ascii="Times New Roman" w:eastAsia="Times New Roman" w:hAnsi="Times New Roman" w:cs="Times New Roman"/>
          <w:sz w:val="24"/>
          <w:szCs w:val="24"/>
          <w:lang w:val="en-US"/>
        </w:rPr>
        <w:t xml:space="preserve">” (Interview 94). This is how another local </w:t>
      </w:r>
      <w:r w:rsidR="00B85371" w:rsidRPr="00401BEB">
        <w:rPr>
          <w:rFonts w:ascii="Times New Roman" w:eastAsia="Times New Roman" w:hAnsi="Times New Roman" w:cs="Times New Roman"/>
          <w:sz w:val="24"/>
          <w:szCs w:val="24"/>
          <w:lang w:val="en-US"/>
        </w:rPr>
        <w:t xml:space="preserve">participant </w:t>
      </w:r>
      <w:r>
        <w:rPr>
          <w:rFonts w:ascii="Times New Roman" w:eastAsia="Times New Roman" w:hAnsi="Times New Roman" w:cs="Times New Roman"/>
          <w:sz w:val="24"/>
          <w:szCs w:val="24"/>
          <w:lang w:val="en-US"/>
        </w:rPr>
        <w:t>described</w:t>
      </w:r>
      <w:r w:rsidR="0068437A" w:rsidRPr="00401BEB">
        <w:rPr>
          <w:rFonts w:ascii="Times New Roman" w:eastAsia="Times New Roman" w:hAnsi="Times New Roman" w:cs="Times New Roman"/>
          <w:sz w:val="24"/>
          <w:szCs w:val="24"/>
          <w:lang w:val="en-US"/>
        </w:rPr>
        <w:t xml:space="preserve"> </w:t>
      </w:r>
      <w:r w:rsidR="00B85371" w:rsidRPr="00401BEB">
        <w:rPr>
          <w:rFonts w:ascii="Times New Roman" w:eastAsia="Times New Roman" w:hAnsi="Times New Roman" w:cs="Times New Roman"/>
          <w:sz w:val="24"/>
          <w:szCs w:val="24"/>
          <w:lang w:val="en-US"/>
        </w:rPr>
        <w:t>a lecture</w:t>
      </w:r>
      <w:r w:rsidR="0068437A" w:rsidRPr="00401BEB">
        <w:rPr>
          <w:rFonts w:ascii="Times New Roman" w:eastAsia="Times New Roman" w:hAnsi="Times New Roman" w:cs="Times New Roman"/>
          <w:sz w:val="24"/>
          <w:szCs w:val="24"/>
          <w:lang w:val="en-US"/>
        </w:rPr>
        <w:t xml:space="preserve"> </w:t>
      </w:r>
      <w:r w:rsidR="00B85371" w:rsidRPr="00401BEB">
        <w:rPr>
          <w:rFonts w:ascii="Times New Roman" w:eastAsia="Times New Roman" w:hAnsi="Times New Roman" w:cs="Times New Roman"/>
          <w:sz w:val="24"/>
          <w:szCs w:val="24"/>
          <w:lang w:val="en-US"/>
        </w:rPr>
        <w:t xml:space="preserve">by EUCAP Nestor to </w:t>
      </w:r>
      <w:r w:rsidR="0068437A" w:rsidRPr="00401BEB">
        <w:rPr>
          <w:rFonts w:ascii="Times New Roman" w:eastAsia="Times New Roman" w:hAnsi="Times New Roman" w:cs="Times New Roman"/>
          <w:sz w:val="24"/>
          <w:szCs w:val="24"/>
          <w:lang w:val="en-US"/>
        </w:rPr>
        <w:t xml:space="preserve">the Coast Guard leadership on how </w:t>
      </w:r>
      <w:r w:rsidR="00B85371" w:rsidRPr="00401BEB">
        <w:rPr>
          <w:rFonts w:ascii="Times New Roman" w:eastAsia="Times New Roman" w:hAnsi="Times New Roman" w:cs="Times New Roman"/>
          <w:sz w:val="24"/>
          <w:szCs w:val="24"/>
          <w:lang w:val="en-US"/>
        </w:rPr>
        <w:t>the</w:t>
      </w:r>
      <w:r w:rsidR="0068437A" w:rsidRPr="00401BEB">
        <w:rPr>
          <w:rFonts w:ascii="Times New Roman" w:eastAsia="Times New Roman" w:hAnsi="Times New Roman" w:cs="Times New Roman"/>
          <w:sz w:val="24"/>
          <w:szCs w:val="24"/>
          <w:lang w:val="en-US"/>
        </w:rPr>
        <w:t xml:space="preserve"> new command structure </w:t>
      </w:r>
      <w:r w:rsidR="00BD766E" w:rsidRPr="00401BEB">
        <w:rPr>
          <w:rFonts w:ascii="Times New Roman" w:eastAsia="Times New Roman" w:hAnsi="Times New Roman" w:cs="Times New Roman"/>
          <w:sz w:val="24"/>
          <w:szCs w:val="24"/>
          <w:lang w:val="en-US"/>
        </w:rPr>
        <w:t>should look like</w:t>
      </w:r>
      <w:r w:rsidR="0068437A" w:rsidRPr="00401BEB">
        <w:rPr>
          <w:rFonts w:ascii="Times New Roman" w:eastAsia="Times New Roman" w:hAnsi="Times New Roman" w:cs="Times New Roman"/>
          <w:sz w:val="24"/>
          <w:szCs w:val="24"/>
          <w:lang w:val="en-US"/>
        </w:rPr>
        <w:t>: “The locals were only listening and didn’t ask a single question. Most of them spoke extremely poor English (Interview 91). At the end of the meeting, “they promised that they will take a look</w:t>
      </w:r>
      <w:r w:rsidR="00B85371" w:rsidRPr="00401BEB">
        <w:rPr>
          <w:rFonts w:ascii="Times New Roman" w:eastAsia="Times New Roman" w:hAnsi="Times New Roman" w:cs="Times New Roman"/>
          <w:sz w:val="24"/>
          <w:szCs w:val="24"/>
          <w:lang w:val="en-US"/>
        </w:rPr>
        <w:t xml:space="preserve"> [</w:t>
      </w:r>
      <w:r w:rsidR="0068437A" w:rsidRPr="00401BEB">
        <w:rPr>
          <w:rFonts w:ascii="Times New Roman" w:eastAsia="Times New Roman" w:hAnsi="Times New Roman" w:cs="Times New Roman"/>
          <w:sz w:val="24"/>
          <w:szCs w:val="24"/>
          <w:lang w:val="en-US"/>
        </w:rPr>
        <w:t>…</w:t>
      </w:r>
      <w:r w:rsidR="00B85371" w:rsidRPr="00401BEB">
        <w:rPr>
          <w:rFonts w:ascii="Times New Roman" w:eastAsia="Times New Roman" w:hAnsi="Times New Roman" w:cs="Times New Roman"/>
          <w:sz w:val="24"/>
          <w:szCs w:val="24"/>
          <w:lang w:val="en-US"/>
        </w:rPr>
        <w:t xml:space="preserve">] </w:t>
      </w:r>
      <w:r w:rsidR="0068437A" w:rsidRPr="00401BEB">
        <w:rPr>
          <w:rFonts w:ascii="Times New Roman" w:eastAsia="Times New Roman" w:hAnsi="Times New Roman" w:cs="Times New Roman"/>
          <w:sz w:val="24"/>
          <w:szCs w:val="24"/>
          <w:lang w:val="en-US"/>
        </w:rPr>
        <w:t>but they never implemented the structure” (</w:t>
      </w:r>
      <w:r w:rsidR="00C74252" w:rsidRPr="00401BEB">
        <w:rPr>
          <w:rFonts w:ascii="Times New Roman" w:eastAsia="Times New Roman" w:hAnsi="Times New Roman" w:cs="Times New Roman"/>
          <w:sz w:val="24"/>
          <w:szCs w:val="24"/>
          <w:lang w:val="en-US"/>
        </w:rPr>
        <w:t>Ibid</w:t>
      </w:r>
      <w:r w:rsidR="0068437A" w:rsidRPr="00401BEB">
        <w:rPr>
          <w:rFonts w:ascii="Times New Roman" w:eastAsia="Times New Roman" w:hAnsi="Times New Roman" w:cs="Times New Roman"/>
          <w:sz w:val="24"/>
          <w:szCs w:val="24"/>
          <w:lang w:val="en-US"/>
        </w:rPr>
        <w:t xml:space="preserve">). </w:t>
      </w:r>
    </w:p>
    <w:p w14:paraId="289541FF" w14:textId="3D8FD1F1" w:rsidR="00B72E5D" w:rsidRPr="00401BEB" w:rsidRDefault="00653399" w:rsidP="00B663CC">
      <w:pPr>
        <w:spacing w:line="360" w:lineRule="auto"/>
        <w:jc w:val="both"/>
        <w:rPr>
          <w:rFonts w:ascii="Times New Roman" w:eastAsia="Times New Roman" w:hAnsi="Times New Roman" w:cs="Times New Roman"/>
          <w:sz w:val="24"/>
          <w:szCs w:val="24"/>
          <w:lang w:val="en-US"/>
        </w:rPr>
      </w:pPr>
      <w:r w:rsidRPr="00401BEB">
        <w:rPr>
          <w:rFonts w:ascii="Times New Roman" w:eastAsia="Times New Roman" w:hAnsi="Times New Roman" w:cs="Times New Roman"/>
          <w:sz w:val="24"/>
          <w:szCs w:val="24"/>
          <w:lang w:val="en-US"/>
        </w:rPr>
        <w:t xml:space="preserve">     </w:t>
      </w:r>
      <w:r w:rsidR="00B85371" w:rsidRPr="00401BEB">
        <w:rPr>
          <w:rFonts w:ascii="Times New Roman" w:eastAsia="Times New Roman" w:hAnsi="Times New Roman" w:cs="Times New Roman"/>
          <w:sz w:val="24"/>
          <w:szCs w:val="24"/>
          <w:lang w:val="en-US"/>
        </w:rPr>
        <w:t>In February 2016, the</w:t>
      </w:r>
      <w:r w:rsidR="000B23D4">
        <w:rPr>
          <w:rFonts w:ascii="Times New Roman" w:eastAsia="Times New Roman" w:hAnsi="Times New Roman" w:cs="Times New Roman"/>
          <w:sz w:val="24"/>
          <w:szCs w:val="24"/>
          <w:lang w:val="en-US"/>
        </w:rPr>
        <w:t xml:space="preserve"> local</w:t>
      </w:r>
      <w:r w:rsidR="00B85371" w:rsidRPr="00401BEB">
        <w:rPr>
          <w:rFonts w:ascii="Times New Roman" w:eastAsia="Times New Roman" w:hAnsi="Times New Roman" w:cs="Times New Roman"/>
          <w:sz w:val="24"/>
          <w:szCs w:val="24"/>
          <w:lang w:val="en-US"/>
        </w:rPr>
        <w:t xml:space="preserve"> contes</w:t>
      </w:r>
      <w:r w:rsidR="00BD766E" w:rsidRPr="00401BEB">
        <w:rPr>
          <w:rFonts w:ascii="Times New Roman" w:eastAsia="Times New Roman" w:hAnsi="Times New Roman" w:cs="Times New Roman"/>
          <w:sz w:val="24"/>
          <w:szCs w:val="24"/>
          <w:lang w:val="en-US"/>
        </w:rPr>
        <w:t>t</w:t>
      </w:r>
      <w:r w:rsidR="00B85371" w:rsidRPr="00401BEB">
        <w:rPr>
          <w:rFonts w:ascii="Times New Roman" w:eastAsia="Times New Roman" w:hAnsi="Times New Roman" w:cs="Times New Roman"/>
          <w:sz w:val="24"/>
          <w:szCs w:val="24"/>
          <w:lang w:val="en-US"/>
        </w:rPr>
        <w:t>at</w:t>
      </w:r>
      <w:r w:rsidR="00BD766E" w:rsidRPr="00401BEB">
        <w:rPr>
          <w:rFonts w:ascii="Times New Roman" w:eastAsia="Times New Roman" w:hAnsi="Times New Roman" w:cs="Times New Roman"/>
          <w:sz w:val="24"/>
          <w:szCs w:val="24"/>
          <w:lang w:val="en-US"/>
        </w:rPr>
        <w:t xml:space="preserve">ion became direct. On February 29, </w:t>
      </w:r>
      <w:r w:rsidR="00BD766E" w:rsidRPr="00401BEB">
        <w:rPr>
          <w:rFonts w:ascii="Times New Roman" w:hAnsi="Times New Roman" w:cs="Times New Roman"/>
          <w:sz w:val="24"/>
          <w:szCs w:val="24"/>
          <w:lang w:val="en-US"/>
        </w:rPr>
        <w:t xml:space="preserve">the Ministry of Interior sent a very harsh official letter to EUCAP Nestor raising serious concerns about its work in </w:t>
      </w:r>
      <w:r w:rsidR="00BD766E" w:rsidRPr="00401BEB">
        <w:rPr>
          <w:rFonts w:ascii="Times New Roman" w:hAnsi="Times New Roman" w:cs="Times New Roman"/>
          <w:sz w:val="24"/>
          <w:szCs w:val="24"/>
          <w:lang w:val="en-US"/>
        </w:rPr>
        <w:lastRenderedPageBreak/>
        <w:t>Somaliland. Al</w:t>
      </w:r>
      <w:r w:rsidR="000B23D4">
        <w:rPr>
          <w:rFonts w:ascii="Times New Roman" w:hAnsi="Times New Roman" w:cs="Times New Roman"/>
          <w:sz w:val="24"/>
          <w:szCs w:val="24"/>
          <w:lang w:val="en-US"/>
        </w:rPr>
        <w:t xml:space="preserve">though the letter starts with an expression of </w:t>
      </w:r>
      <w:r w:rsidR="00BD766E" w:rsidRPr="00401BEB">
        <w:rPr>
          <w:rFonts w:ascii="Times New Roman" w:hAnsi="Times New Roman" w:cs="Times New Roman"/>
          <w:sz w:val="24"/>
          <w:szCs w:val="24"/>
          <w:lang w:val="en-US"/>
        </w:rPr>
        <w:t xml:space="preserve">gratitude to </w:t>
      </w:r>
      <w:r w:rsidR="000B23D4">
        <w:rPr>
          <w:rFonts w:ascii="Times New Roman" w:hAnsi="Times New Roman" w:cs="Times New Roman"/>
          <w:sz w:val="24"/>
          <w:szCs w:val="24"/>
          <w:lang w:val="en-US"/>
        </w:rPr>
        <w:t xml:space="preserve">the assistance offered by </w:t>
      </w:r>
      <w:r w:rsidR="00BD766E" w:rsidRPr="00401BEB">
        <w:rPr>
          <w:rFonts w:ascii="Times New Roman" w:hAnsi="Times New Roman" w:cs="Times New Roman"/>
          <w:sz w:val="24"/>
          <w:szCs w:val="24"/>
          <w:lang w:val="en-US"/>
        </w:rPr>
        <w:t xml:space="preserve">EUCAP Nestor, it then goes </w:t>
      </w:r>
      <w:r w:rsidR="000B23D4">
        <w:rPr>
          <w:rFonts w:ascii="Times New Roman" w:hAnsi="Times New Roman" w:cs="Times New Roman"/>
          <w:sz w:val="24"/>
          <w:szCs w:val="24"/>
          <w:lang w:val="en-US"/>
        </w:rPr>
        <w:t xml:space="preserve">on </w:t>
      </w:r>
      <w:r w:rsidR="00BD766E" w:rsidRPr="00401BEB">
        <w:rPr>
          <w:rFonts w:ascii="Times New Roman" w:hAnsi="Times New Roman" w:cs="Times New Roman"/>
          <w:sz w:val="24"/>
          <w:szCs w:val="24"/>
          <w:lang w:val="en-US"/>
        </w:rPr>
        <w:t xml:space="preserve">to make a </w:t>
      </w:r>
      <w:r w:rsidR="000B23D4">
        <w:rPr>
          <w:rFonts w:ascii="Times New Roman" w:hAnsi="Times New Roman" w:cs="Times New Roman"/>
          <w:sz w:val="24"/>
          <w:szCs w:val="24"/>
          <w:lang w:val="en-US"/>
        </w:rPr>
        <w:t xml:space="preserve">long </w:t>
      </w:r>
      <w:r w:rsidR="00680441" w:rsidRPr="00401BEB">
        <w:rPr>
          <w:rFonts w:ascii="Times New Roman" w:hAnsi="Times New Roman" w:cs="Times New Roman"/>
          <w:sz w:val="24"/>
          <w:szCs w:val="24"/>
          <w:lang w:val="en-US"/>
        </w:rPr>
        <w:t>list of accusations</w:t>
      </w:r>
      <w:r w:rsidR="00BD766E" w:rsidRPr="00401BEB">
        <w:rPr>
          <w:rFonts w:ascii="Times New Roman" w:hAnsi="Times New Roman" w:cs="Times New Roman"/>
          <w:sz w:val="24"/>
          <w:szCs w:val="24"/>
          <w:lang w:val="en-US"/>
        </w:rPr>
        <w:t>, including for “imposing” agendas and views on the Coast Guard, “underestimating” the local knowledge and “lecturing […] rather than being a partner who is here to help the SLCG attain a</w:t>
      </w:r>
      <w:r w:rsidR="00F756D6" w:rsidRPr="00401BEB">
        <w:rPr>
          <w:rFonts w:ascii="Times New Roman" w:hAnsi="Times New Roman" w:cs="Times New Roman"/>
          <w:sz w:val="24"/>
          <w:szCs w:val="24"/>
          <w:lang w:val="en-US"/>
        </w:rPr>
        <w:t xml:space="preserve"> certain degree of development” (Letter, 2016).</w:t>
      </w:r>
      <w:r w:rsidR="00B85371" w:rsidRPr="00401BEB">
        <w:rPr>
          <w:rFonts w:ascii="Times New Roman" w:hAnsi="Times New Roman" w:cs="Times New Roman"/>
          <w:sz w:val="24"/>
          <w:szCs w:val="24"/>
          <w:lang w:val="en-US"/>
        </w:rPr>
        <w:t xml:space="preserve"> </w:t>
      </w:r>
      <w:r w:rsidR="00BD766E" w:rsidRPr="00401BEB">
        <w:rPr>
          <w:rFonts w:ascii="Times New Roman" w:eastAsia="Times New Roman" w:hAnsi="Times New Roman" w:cs="Times New Roman"/>
          <w:sz w:val="24"/>
          <w:szCs w:val="24"/>
          <w:lang w:val="en-US"/>
        </w:rPr>
        <w:t xml:space="preserve">What exactly prompted </w:t>
      </w:r>
      <w:r w:rsidRPr="00401BEB">
        <w:rPr>
          <w:rFonts w:ascii="Times New Roman" w:eastAsia="Times New Roman" w:hAnsi="Times New Roman" w:cs="Times New Roman"/>
          <w:sz w:val="24"/>
          <w:szCs w:val="24"/>
          <w:lang w:val="en-US"/>
        </w:rPr>
        <w:t>this outburst of open resistance</w:t>
      </w:r>
      <w:r w:rsidR="00BD766E" w:rsidRPr="00401BEB">
        <w:rPr>
          <w:rFonts w:ascii="Times New Roman" w:eastAsia="Times New Roman" w:hAnsi="Times New Roman" w:cs="Times New Roman"/>
          <w:sz w:val="24"/>
          <w:szCs w:val="24"/>
          <w:lang w:val="en-US"/>
        </w:rPr>
        <w:t xml:space="preserve"> remains debatable. Some interlocutors argue that mentoring of young officers, sometimes in violation of an established chain of command, didn’t go down </w:t>
      </w:r>
      <w:r w:rsidR="00873AAF">
        <w:rPr>
          <w:rFonts w:ascii="Times New Roman" w:eastAsia="Times New Roman" w:hAnsi="Times New Roman" w:cs="Times New Roman"/>
          <w:sz w:val="24"/>
          <w:szCs w:val="24"/>
          <w:lang w:val="en-US"/>
        </w:rPr>
        <w:t>well with the local authorities.</w:t>
      </w:r>
      <w:r w:rsidR="00BD766E" w:rsidRPr="00401BEB">
        <w:rPr>
          <w:rFonts w:ascii="Times New Roman" w:eastAsia="Times New Roman" w:hAnsi="Times New Roman" w:cs="Times New Roman"/>
          <w:sz w:val="24"/>
          <w:szCs w:val="24"/>
          <w:lang w:val="en-US"/>
        </w:rPr>
        <w:t xml:space="preserve"> </w:t>
      </w:r>
      <w:r w:rsidR="00873AAF">
        <w:rPr>
          <w:rFonts w:ascii="Times New Roman" w:eastAsia="Times New Roman" w:hAnsi="Times New Roman" w:cs="Times New Roman"/>
          <w:sz w:val="24"/>
          <w:szCs w:val="24"/>
          <w:lang w:val="en-US"/>
        </w:rPr>
        <w:t>E</w:t>
      </w:r>
      <w:r w:rsidR="00BD766E" w:rsidRPr="00401BEB">
        <w:rPr>
          <w:rFonts w:ascii="Times New Roman" w:eastAsia="Times New Roman" w:hAnsi="Times New Roman" w:cs="Times New Roman"/>
          <w:sz w:val="24"/>
          <w:szCs w:val="24"/>
          <w:lang w:val="en-US"/>
        </w:rPr>
        <w:t>specially</w:t>
      </w:r>
      <w:r w:rsidR="00873AAF">
        <w:rPr>
          <w:rFonts w:ascii="Times New Roman" w:eastAsia="Times New Roman" w:hAnsi="Times New Roman" w:cs="Times New Roman"/>
          <w:sz w:val="24"/>
          <w:szCs w:val="24"/>
          <w:lang w:val="en-US"/>
        </w:rPr>
        <w:t xml:space="preserve"> concerned seem to be</w:t>
      </w:r>
      <w:r w:rsidR="00BD766E" w:rsidRPr="00401BEB">
        <w:rPr>
          <w:rFonts w:ascii="Times New Roman" w:eastAsia="Times New Roman" w:hAnsi="Times New Roman" w:cs="Times New Roman"/>
          <w:sz w:val="24"/>
          <w:szCs w:val="24"/>
          <w:lang w:val="en-US"/>
        </w:rPr>
        <w:t xml:space="preserve"> the old guard who feared that the empowerment of the younger officers had the potential to </w:t>
      </w:r>
      <w:r w:rsidR="00680441" w:rsidRPr="00401BEB">
        <w:rPr>
          <w:rFonts w:ascii="Times New Roman" w:eastAsia="Times New Roman" w:hAnsi="Times New Roman" w:cs="Times New Roman"/>
          <w:sz w:val="24"/>
          <w:szCs w:val="24"/>
          <w:lang w:val="en-US"/>
        </w:rPr>
        <w:t>side-line</w:t>
      </w:r>
      <w:r w:rsidR="00BD766E" w:rsidRPr="00401BEB">
        <w:rPr>
          <w:rFonts w:ascii="Times New Roman" w:eastAsia="Times New Roman" w:hAnsi="Times New Roman" w:cs="Times New Roman"/>
          <w:sz w:val="24"/>
          <w:szCs w:val="24"/>
          <w:lang w:val="en-US"/>
        </w:rPr>
        <w:t xml:space="preserve"> them and even leave them jobless</w:t>
      </w:r>
      <w:r w:rsidR="00873AAF">
        <w:rPr>
          <w:rFonts w:ascii="Times New Roman" w:eastAsia="Times New Roman" w:hAnsi="Times New Roman" w:cs="Times New Roman"/>
          <w:sz w:val="24"/>
          <w:szCs w:val="24"/>
          <w:lang w:val="en-US"/>
        </w:rPr>
        <w:t xml:space="preserve"> in a country without a proper pension system </w:t>
      </w:r>
      <w:r w:rsidRPr="00401BEB">
        <w:rPr>
          <w:rFonts w:ascii="Times New Roman" w:hAnsi="Times New Roman" w:cs="Times New Roman"/>
          <w:sz w:val="24"/>
          <w:szCs w:val="24"/>
          <w:lang w:val="en-US"/>
        </w:rPr>
        <w:t xml:space="preserve">(Interview 91). </w:t>
      </w:r>
      <w:r w:rsidR="000F5435" w:rsidRPr="00401BEB">
        <w:rPr>
          <w:rFonts w:ascii="Times New Roman" w:hAnsi="Times New Roman" w:cs="Times New Roman"/>
          <w:sz w:val="24"/>
          <w:szCs w:val="24"/>
          <w:lang w:val="en-US"/>
        </w:rPr>
        <w:t>Other interlocutors</w:t>
      </w:r>
      <w:r w:rsidR="0029103F" w:rsidRPr="00401BEB">
        <w:rPr>
          <w:rFonts w:ascii="Times New Roman" w:hAnsi="Times New Roman" w:cs="Times New Roman"/>
          <w:sz w:val="24"/>
          <w:szCs w:val="24"/>
          <w:lang w:val="en-US"/>
        </w:rPr>
        <w:t xml:space="preserve"> argue that that the true reasons behind the letter was a rising concern that the Coast Guard, empowered by the EU, might encroach on illicit activities in the port of Berbera, </w:t>
      </w:r>
      <w:r w:rsidR="00680441" w:rsidRPr="00401BEB">
        <w:rPr>
          <w:rFonts w:ascii="Times New Roman" w:hAnsi="Times New Roman" w:cs="Times New Roman"/>
          <w:sz w:val="24"/>
          <w:szCs w:val="24"/>
          <w:lang w:val="en-US"/>
        </w:rPr>
        <w:t>seemingly</w:t>
      </w:r>
      <w:r w:rsidR="0029103F" w:rsidRPr="00401BEB">
        <w:rPr>
          <w:rFonts w:ascii="Times New Roman" w:hAnsi="Times New Roman" w:cs="Times New Roman"/>
          <w:sz w:val="24"/>
          <w:szCs w:val="24"/>
          <w:lang w:val="en-US"/>
        </w:rPr>
        <w:t xml:space="preserve"> </w:t>
      </w:r>
      <w:r w:rsidR="000F5435" w:rsidRPr="00401BEB">
        <w:rPr>
          <w:rFonts w:ascii="Times New Roman" w:hAnsi="Times New Roman" w:cs="Times New Roman"/>
          <w:sz w:val="24"/>
          <w:szCs w:val="24"/>
          <w:lang w:val="en-US"/>
        </w:rPr>
        <w:t xml:space="preserve">linked to the president Silanyo. </w:t>
      </w:r>
      <w:r w:rsidRPr="00401BEB">
        <w:rPr>
          <w:rFonts w:ascii="Times New Roman" w:hAnsi="Times New Roman" w:cs="Times New Roman"/>
          <w:sz w:val="24"/>
          <w:szCs w:val="24"/>
          <w:lang w:val="en-US"/>
        </w:rPr>
        <w:t xml:space="preserve">Be that as it may, the consequence of this </w:t>
      </w:r>
      <w:r w:rsidR="000F5435" w:rsidRPr="00401BEB">
        <w:rPr>
          <w:rFonts w:ascii="Times New Roman" w:hAnsi="Times New Roman" w:cs="Times New Roman"/>
          <w:sz w:val="24"/>
          <w:szCs w:val="24"/>
          <w:lang w:val="en-US"/>
        </w:rPr>
        <w:t xml:space="preserve">the letter </w:t>
      </w:r>
      <w:r w:rsidRPr="00401BEB">
        <w:rPr>
          <w:rFonts w:ascii="Times New Roman" w:hAnsi="Times New Roman" w:cs="Times New Roman"/>
          <w:sz w:val="24"/>
          <w:szCs w:val="24"/>
          <w:lang w:val="en-US"/>
        </w:rPr>
        <w:t>was the removal of the Head of Office while the project of the Limited Initial Operational Capability came to a halt (Interview 96).</w:t>
      </w:r>
    </w:p>
    <w:p w14:paraId="4E7EC16F" w14:textId="77777777" w:rsidR="00056DFC" w:rsidRPr="00401BEB" w:rsidRDefault="00056DFC" w:rsidP="00B663CC">
      <w:pPr>
        <w:spacing w:line="360" w:lineRule="auto"/>
        <w:rPr>
          <w:rFonts w:ascii="Times New Roman" w:hAnsi="Times New Roman" w:cs="Times New Roman"/>
          <w:b/>
          <w:sz w:val="24"/>
          <w:szCs w:val="24"/>
          <w:lang w:val="en-US"/>
        </w:rPr>
      </w:pPr>
    </w:p>
    <w:p w14:paraId="08D3D219" w14:textId="6B3AEC0E" w:rsidR="003A2A44" w:rsidRPr="00401BEB" w:rsidRDefault="00947E22" w:rsidP="00B663CC">
      <w:pPr>
        <w:spacing w:line="360" w:lineRule="auto"/>
        <w:rPr>
          <w:rFonts w:ascii="Times New Roman" w:hAnsi="Times New Roman" w:cs="Times New Roman"/>
          <w:b/>
          <w:sz w:val="24"/>
          <w:szCs w:val="24"/>
          <w:lang w:val="en-US"/>
        </w:rPr>
      </w:pPr>
      <w:r w:rsidRPr="00401BEB">
        <w:rPr>
          <w:rFonts w:ascii="Times New Roman" w:hAnsi="Times New Roman" w:cs="Times New Roman"/>
          <w:b/>
          <w:sz w:val="24"/>
          <w:szCs w:val="24"/>
          <w:lang w:val="en-US"/>
        </w:rPr>
        <w:t>Conclusion</w:t>
      </w:r>
    </w:p>
    <w:p w14:paraId="54B5FE5D" w14:textId="303C9CB8" w:rsidR="003B54BE" w:rsidRPr="00401BEB" w:rsidRDefault="00091071"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Local ownership is a post-Cold War idiom of international peacebuilding universally endorsed by policy makers. Despite rhetorical </w:t>
      </w:r>
      <w:r w:rsidR="00401BEB" w:rsidRPr="00401BEB">
        <w:rPr>
          <w:rFonts w:ascii="Times New Roman" w:hAnsi="Times New Roman" w:cs="Times New Roman"/>
          <w:sz w:val="24"/>
          <w:szCs w:val="24"/>
          <w:lang w:val="en-US"/>
        </w:rPr>
        <w:t>attachment</w:t>
      </w:r>
      <w:r w:rsidRPr="00401BEB">
        <w:rPr>
          <w:rFonts w:ascii="Times New Roman" w:hAnsi="Times New Roman" w:cs="Times New Roman"/>
          <w:sz w:val="24"/>
          <w:szCs w:val="24"/>
          <w:lang w:val="en-US"/>
        </w:rPr>
        <w:t xml:space="preserve"> to the principle and significant efforts invested in its implementation, local ownership remains one of the weakest links in international peacebuilding. In this </w:t>
      </w:r>
      <w:r w:rsidR="005E55C7" w:rsidRPr="00401BEB">
        <w:rPr>
          <w:rFonts w:ascii="Times New Roman" w:hAnsi="Times New Roman" w:cs="Times New Roman"/>
          <w:sz w:val="24"/>
          <w:szCs w:val="24"/>
          <w:lang w:val="en-US"/>
        </w:rPr>
        <w:t xml:space="preserve">article, I have argued that the </w:t>
      </w:r>
      <w:r w:rsidR="00873AAF">
        <w:rPr>
          <w:rFonts w:ascii="Times New Roman" w:hAnsi="Times New Roman" w:cs="Times New Roman"/>
          <w:sz w:val="24"/>
          <w:szCs w:val="24"/>
          <w:lang w:val="en-US"/>
        </w:rPr>
        <w:t xml:space="preserve">key </w:t>
      </w:r>
      <w:r w:rsidR="005E55C7" w:rsidRPr="00401BEB">
        <w:rPr>
          <w:rFonts w:ascii="Times New Roman" w:hAnsi="Times New Roman" w:cs="Times New Roman"/>
          <w:sz w:val="24"/>
          <w:szCs w:val="24"/>
          <w:lang w:val="en-US"/>
        </w:rPr>
        <w:t xml:space="preserve">reason why local ownership doesn’t work </w:t>
      </w:r>
      <w:r w:rsidR="00873AAF">
        <w:rPr>
          <w:rFonts w:ascii="Times New Roman" w:hAnsi="Times New Roman" w:cs="Times New Roman"/>
          <w:sz w:val="24"/>
          <w:szCs w:val="24"/>
          <w:lang w:val="en-US"/>
        </w:rPr>
        <w:t>lies</w:t>
      </w:r>
      <w:r w:rsidR="005E55C7" w:rsidRPr="00401BEB">
        <w:rPr>
          <w:rFonts w:ascii="Times New Roman" w:hAnsi="Times New Roman" w:cs="Times New Roman"/>
          <w:sz w:val="24"/>
          <w:szCs w:val="24"/>
          <w:lang w:val="en-US"/>
        </w:rPr>
        <w:t xml:space="preserve"> in its political rationality. Despite the liberal language in which the principle is </w:t>
      </w:r>
      <w:r w:rsidR="00401BEB" w:rsidRPr="00401BEB">
        <w:rPr>
          <w:rFonts w:ascii="Times New Roman" w:hAnsi="Times New Roman" w:cs="Times New Roman"/>
          <w:sz w:val="24"/>
          <w:szCs w:val="24"/>
          <w:lang w:val="en-US"/>
        </w:rPr>
        <w:t>cloaked</w:t>
      </w:r>
      <w:r w:rsidR="00873AAF">
        <w:rPr>
          <w:rFonts w:ascii="Times New Roman" w:hAnsi="Times New Roman" w:cs="Times New Roman"/>
          <w:sz w:val="24"/>
          <w:szCs w:val="24"/>
          <w:lang w:val="en-US"/>
        </w:rPr>
        <w:t xml:space="preserve">, </w:t>
      </w:r>
      <w:r w:rsidR="005E55C7" w:rsidRPr="00401BEB">
        <w:rPr>
          <w:rFonts w:ascii="Times New Roman" w:hAnsi="Times New Roman" w:cs="Times New Roman"/>
          <w:sz w:val="24"/>
          <w:szCs w:val="24"/>
          <w:lang w:val="en-US"/>
        </w:rPr>
        <w:t>local ownership is based on the rationality of intervenors</w:t>
      </w:r>
      <w:r w:rsidR="00873AAF">
        <w:rPr>
          <w:rFonts w:ascii="Times New Roman" w:hAnsi="Times New Roman" w:cs="Times New Roman"/>
          <w:sz w:val="24"/>
          <w:szCs w:val="24"/>
          <w:lang w:val="en-US"/>
        </w:rPr>
        <w:t>,</w:t>
      </w:r>
      <w:r w:rsidR="005E55C7" w:rsidRPr="00401BEB">
        <w:rPr>
          <w:rFonts w:ascii="Times New Roman" w:hAnsi="Times New Roman" w:cs="Times New Roman"/>
          <w:sz w:val="24"/>
          <w:szCs w:val="24"/>
          <w:lang w:val="en-US"/>
        </w:rPr>
        <w:t xml:space="preserve"> not locals. It was historically borne out of the late colonial </w:t>
      </w:r>
      <w:r w:rsidR="00401BEB" w:rsidRPr="00401BEB">
        <w:rPr>
          <w:rFonts w:ascii="Times New Roman" w:hAnsi="Times New Roman" w:cs="Times New Roman"/>
          <w:sz w:val="24"/>
          <w:szCs w:val="24"/>
          <w:lang w:val="en-US"/>
        </w:rPr>
        <w:t>disillusionment</w:t>
      </w:r>
      <w:r w:rsidR="005E55C7" w:rsidRPr="00401BEB">
        <w:rPr>
          <w:rFonts w:ascii="Times New Roman" w:hAnsi="Times New Roman" w:cs="Times New Roman"/>
          <w:sz w:val="24"/>
          <w:szCs w:val="24"/>
          <w:lang w:val="en-US"/>
        </w:rPr>
        <w:t xml:space="preserve"> with the prospect of </w:t>
      </w:r>
      <w:r w:rsidR="00401BEB" w:rsidRPr="00401BEB">
        <w:rPr>
          <w:rFonts w:ascii="Times New Roman" w:hAnsi="Times New Roman" w:cs="Times New Roman"/>
          <w:sz w:val="24"/>
          <w:szCs w:val="24"/>
          <w:lang w:val="en-US"/>
        </w:rPr>
        <w:t>westernization</w:t>
      </w:r>
      <w:r w:rsidR="005E55C7" w:rsidRPr="00401BEB">
        <w:rPr>
          <w:rFonts w:ascii="Times New Roman" w:hAnsi="Times New Roman" w:cs="Times New Roman"/>
          <w:sz w:val="24"/>
          <w:szCs w:val="24"/>
          <w:lang w:val="en-US"/>
        </w:rPr>
        <w:t xml:space="preserve"> of the colonies and increasing reliance on indigenous traditions and local proxies. It was revamped as the most reasoned way of governing the volatile peripheries of global order in the early 2000s when the early post-Cold War enthusiasm about the prospects for liberal peace started to falter</w:t>
      </w:r>
      <w:r w:rsidR="003B54BE" w:rsidRPr="00401BEB">
        <w:rPr>
          <w:rFonts w:ascii="Times New Roman" w:hAnsi="Times New Roman" w:cs="Times New Roman"/>
          <w:sz w:val="24"/>
          <w:szCs w:val="24"/>
          <w:lang w:val="en-US"/>
        </w:rPr>
        <w:t xml:space="preserve">. Ever since, </w:t>
      </w:r>
      <w:r w:rsidR="00401BEB" w:rsidRPr="00401BEB">
        <w:rPr>
          <w:rFonts w:ascii="Times New Roman" w:hAnsi="Times New Roman" w:cs="Times New Roman"/>
          <w:sz w:val="24"/>
          <w:szCs w:val="24"/>
          <w:lang w:val="en-US"/>
        </w:rPr>
        <w:t>it’s</w:t>
      </w:r>
      <w:r w:rsidR="003B54BE" w:rsidRPr="00401BEB">
        <w:rPr>
          <w:rFonts w:ascii="Times New Roman" w:hAnsi="Times New Roman" w:cs="Times New Roman"/>
          <w:sz w:val="24"/>
          <w:szCs w:val="24"/>
          <w:lang w:val="en-US"/>
        </w:rPr>
        <w:t xml:space="preserve"> been justified on pragmatic grounds as an instrument of easing the local implementation of universal standards of governance. As a result, it is </w:t>
      </w:r>
      <w:r w:rsidR="00401BEB" w:rsidRPr="00401BEB">
        <w:rPr>
          <w:rFonts w:ascii="Times New Roman" w:hAnsi="Times New Roman" w:cs="Times New Roman"/>
          <w:sz w:val="24"/>
          <w:szCs w:val="24"/>
          <w:lang w:val="en-US"/>
        </w:rPr>
        <w:t>operationalized</w:t>
      </w:r>
      <w:r w:rsidR="003B54BE" w:rsidRPr="00401BEB">
        <w:rPr>
          <w:rFonts w:ascii="Times New Roman" w:hAnsi="Times New Roman" w:cs="Times New Roman"/>
          <w:sz w:val="24"/>
          <w:szCs w:val="24"/>
          <w:lang w:val="en-US"/>
        </w:rPr>
        <w:t xml:space="preserve"> through </w:t>
      </w:r>
      <w:r w:rsidR="00401BEB" w:rsidRPr="00401BEB">
        <w:rPr>
          <w:rFonts w:ascii="Times New Roman" w:hAnsi="Times New Roman" w:cs="Times New Roman"/>
          <w:sz w:val="24"/>
          <w:szCs w:val="24"/>
          <w:lang w:val="en-US"/>
        </w:rPr>
        <w:t>techniques</w:t>
      </w:r>
      <w:r w:rsidR="003B54BE" w:rsidRPr="00401BEB">
        <w:rPr>
          <w:rFonts w:ascii="Times New Roman" w:hAnsi="Times New Roman" w:cs="Times New Roman"/>
          <w:sz w:val="24"/>
          <w:szCs w:val="24"/>
          <w:lang w:val="en-US"/>
        </w:rPr>
        <w:t xml:space="preserve"> which aim to responsibili</w:t>
      </w:r>
      <w:r w:rsidR="00401BEB">
        <w:rPr>
          <w:rFonts w:ascii="Times New Roman" w:hAnsi="Times New Roman" w:cs="Times New Roman"/>
          <w:sz w:val="24"/>
          <w:szCs w:val="24"/>
          <w:lang w:val="en-US"/>
        </w:rPr>
        <w:t>z</w:t>
      </w:r>
      <w:r w:rsidR="003B54BE" w:rsidRPr="00401BEB">
        <w:rPr>
          <w:rFonts w:ascii="Times New Roman" w:hAnsi="Times New Roman" w:cs="Times New Roman"/>
          <w:sz w:val="24"/>
          <w:szCs w:val="24"/>
          <w:lang w:val="en-US"/>
        </w:rPr>
        <w:t>e but not always to empower the locals. Ultimately, this alien governmentali</w:t>
      </w:r>
      <w:r w:rsidR="00873AAF">
        <w:rPr>
          <w:rFonts w:ascii="Times New Roman" w:hAnsi="Times New Roman" w:cs="Times New Roman"/>
          <w:sz w:val="24"/>
          <w:szCs w:val="24"/>
          <w:lang w:val="en-US"/>
        </w:rPr>
        <w:t xml:space="preserve">ty, </w:t>
      </w:r>
      <w:r w:rsidR="003B54BE" w:rsidRPr="00401BEB">
        <w:rPr>
          <w:rFonts w:ascii="Times New Roman" w:hAnsi="Times New Roman" w:cs="Times New Roman"/>
          <w:sz w:val="24"/>
          <w:szCs w:val="24"/>
          <w:lang w:val="en-US"/>
        </w:rPr>
        <w:t>combin</w:t>
      </w:r>
      <w:r w:rsidR="00873AAF">
        <w:rPr>
          <w:rFonts w:ascii="Times New Roman" w:hAnsi="Times New Roman" w:cs="Times New Roman"/>
          <w:sz w:val="24"/>
          <w:szCs w:val="24"/>
          <w:lang w:val="en-US"/>
        </w:rPr>
        <w:t>omg</w:t>
      </w:r>
      <w:r w:rsidR="003B54BE" w:rsidRPr="00401BEB">
        <w:rPr>
          <w:rFonts w:ascii="Times New Roman" w:hAnsi="Times New Roman" w:cs="Times New Roman"/>
          <w:sz w:val="24"/>
          <w:szCs w:val="24"/>
          <w:lang w:val="en-US"/>
        </w:rPr>
        <w:t xml:space="preserve"> liberal and disciplinary </w:t>
      </w:r>
      <w:r w:rsidR="003B54BE" w:rsidRPr="00401BEB">
        <w:rPr>
          <w:rFonts w:ascii="Times New Roman" w:hAnsi="Times New Roman" w:cs="Times New Roman"/>
          <w:sz w:val="24"/>
          <w:szCs w:val="24"/>
          <w:lang w:val="en-US"/>
        </w:rPr>
        <w:lastRenderedPageBreak/>
        <w:t xml:space="preserve">elements, gives rise to various forms of local resistance, both direct and indirect. That’s why locals can’t own international </w:t>
      </w:r>
      <w:r w:rsidR="00401BEB" w:rsidRPr="00401BEB">
        <w:rPr>
          <w:rFonts w:ascii="Times New Roman" w:hAnsi="Times New Roman" w:cs="Times New Roman"/>
          <w:sz w:val="24"/>
          <w:szCs w:val="24"/>
          <w:lang w:val="en-US"/>
        </w:rPr>
        <w:t>intervention</w:t>
      </w:r>
      <w:r w:rsidR="00873AAF">
        <w:rPr>
          <w:rFonts w:ascii="Times New Roman" w:hAnsi="Times New Roman" w:cs="Times New Roman"/>
          <w:sz w:val="24"/>
          <w:szCs w:val="24"/>
          <w:lang w:val="en-US"/>
        </w:rPr>
        <w:t>!</w:t>
      </w:r>
    </w:p>
    <w:p w14:paraId="4DBD2E24" w14:textId="3EDEFF76" w:rsidR="00170642" w:rsidRPr="00401BEB" w:rsidRDefault="00170642"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This is an important insight because it sheds a </w:t>
      </w:r>
      <w:r w:rsidR="00873AAF">
        <w:rPr>
          <w:rFonts w:ascii="Times New Roman" w:hAnsi="Times New Roman" w:cs="Times New Roman"/>
          <w:sz w:val="24"/>
          <w:szCs w:val="24"/>
          <w:lang w:val="en-US"/>
        </w:rPr>
        <w:t>novel</w:t>
      </w:r>
      <w:r w:rsidRPr="00401BEB">
        <w:rPr>
          <w:rFonts w:ascii="Times New Roman" w:hAnsi="Times New Roman" w:cs="Times New Roman"/>
          <w:sz w:val="24"/>
          <w:szCs w:val="24"/>
          <w:lang w:val="en-US"/>
        </w:rPr>
        <w:t xml:space="preserve"> light not only on the local ownership principle but also on the evolution of international security governance. Contrary to hegemonic accounts that interpret local ownership as a form of liberal security governance, I have situated the emergence of this principle in the context of the global decline of liberalism. This process started with the failed interventions in Afghanistan and Iraq, continued with the global economic crisis and entered the critical phase with the recent rise of anti-liberal populism in the US and Europe. In such a context, the political rationality of governing insecurities in the peripheries of West </w:t>
      </w:r>
      <w:r w:rsidR="00873AAF">
        <w:rPr>
          <w:rFonts w:ascii="Times New Roman" w:hAnsi="Times New Roman" w:cs="Times New Roman"/>
          <w:sz w:val="24"/>
          <w:szCs w:val="24"/>
          <w:lang w:val="en-US"/>
        </w:rPr>
        <w:t>seems to be</w:t>
      </w:r>
      <w:r w:rsidRPr="00401BEB">
        <w:rPr>
          <w:rFonts w:ascii="Times New Roman" w:hAnsi="Times New Roman" w:cs="Times New Roman"/>
          <w:sz w:val="24"/>
          <w:szCs w:val="24"/>
          <w:lang w:val="en-US"/>
        </w:rPr>
        <w:t xml:space="preserve"> moving away from </w:t>
      </w:r>
      <w:r w:rsidR="00873AAF">
        <w:rPr>
          <w:rFonts w:ascii="Times New Roman" w:hAnsi="Times New Roman" w:cs="Times New Roman"/>
          <w:sz w:val="24"/>
          <w:szCs w:val="24"/>
          <w:lang w:val="en-US"/>
        </w:rPr>
        <w:t xml:space="preserve">the cosmopolitan ideals of the </w:t>
      </w:r>
      <w:r w:rsidRPr="00401BEB">
        <w:rPr>
          <w:rFonts w:ascii="Times New Roman" w:hAnsi="Times New Roman" w:cs="Times New Roman"/>
          <w:sz w:val="24"/>
          <w:szCs w:val="24"/>
          <w:lang w:val="en-US"/>
        </w:rPr>
        <w:t xml:space="preserve">liberal peace to a more conservative position that aims to govern less but better and through local proxies. The diffusion of the local ownership principle is therefore an expression of this governmental shift from </w:t>
      </w:r>
      <w:r w:rsidR="00401BEB" w:rsidRPr="00401BEB">
        <w:rPr>
          <w:rFonts w:ascii="Times New Roman" w:hAnsi="Times New Roman" w:cs="Times New Roman"/>
          <w:sz w:val="24"/>
          <w:szCs w:val="24"/>
          <w:lang w:val="en-US"/>
        </w:rPr>
        <w:t>liberalizing</w:t>
      </w:r>
      <w:r w:rsidRPr="00401BEB">
        <w:rPr>
          <w:rFonts w:ascii="Times New Roman" w:hAnsi="Times New Roman" w:cs="Times New Roman"/>
          <w:sz w:val="24"/>
          <w:szCs w:val="24"/>
          <w:lang w:val="en-US"/>
        </w:rPr>
        <w:t xml:space="preserve"> the volatile periphery to </w:t>
      </w:r>
      <w:r w:rsidR="00401BEB" w:rsidRPr="00401BEB">
        <w:rPr>
          <w:rFonts w:ascii="Times New Roman" w:hAnsi="Times New Roman" w:cs="Times New Roman"/>
          <w:sz w:val="24"/>
          <w:szCs w:val="24"/>
          <w:lang w:val="en-US"/>
        </w:rPr>
        <w:t>stabilizing</w:t>
      </w:r>
      <w:r w:rsidRPr="00401BEB">
        <w:rPr>
          <w:rFonts w:ascii="Times New Roman" w:hAnsi="Times New Roman" w:cs="Times New Roman"/>
          <w:sz w:val="24"/>
          <w:szCs w:val="24"/>
          <w:lang w:val="en-US"/>
        </w:rPr>
        <w:t xml:space="preserve"> </w:t>
      </w:r>
      <w:r w:rsidR="00873AAF">
        <w:rPr>
          <w:rFonts w:ascii="Times New Roman" w:hAnsi="Times New Roman" w:cs="Times New Roman"/>
          <w:sz w:val="24"/>
          <w:szCs w:val="24"/>
          <w:lang w:val="en-US"/>
        </w:rPr>
        <w:t>it. This new governmental reason of international peacebuilding seeks</w:t>
      </w:r>
      <w:r w:rsidRPr="00401BEB">
        <w:rPr>
          <w:rFonts w:ascii="Times New Roman" w:hAnsi="Times New Roman" w:cs="Times New Roman"/>
          <w:sz w:val="24"/>
          <w:szCs w:val="24"/>
          <w:lang w:val="en-US"/>
        </w:rPr>
        <w:t xml:space="preserve"> </w:t>
      </w:r>
      <w:r w:rsidR="00873AAF">
        <w:rPr>
          <w:rFonts w:ascii="Times New Roman" w:hAnsi="Times New Roman" w:cs="Times New Roman"/>
          <w:sz w:val="24"/>
          <w:szCs w:val="24"/>
          <w:lang w:val="en-US"/>
        </w:rPr>
        <w:t xml:space="preserve">to </w:t>
      </w:r>
      <w:r w:rsidRPr="00401BEB">
        <w:rPr>
          <w:rFonts w:ascii="Times New Roman" w:hAnsi="Times New Roman" w:cs="Times New Roman"/>
          <w:sz w:val="24"/>
          <w:szCs w:val="24"/>
          <w:lang w:val="en-US"/>
        </w:rPr>
        <w:t>contain rather than permanently eradicate endemic insecurities</w:t>
      </w:r>
      <w:r w:rsidR="00873AAF">
        <w:rPr>
          <w:rFonts w:ascii="Times New Roman" w:hAnsi="Times New Roman" w:cs="Times New Roman"/>
          <w:sz w:val="24"/>
          <w:szCs w:val="24"/>
          <w:lang w:val="en-US"/>
        </w:rPr>
        <w:t xml:space="preserve"> in the global south</w:t>
      </w:r>
      <w:r w:rsidRPr="00401BEB">
        <w:rPr>
          <w:rFonts w:ascii="Times New Roman" w:hAnsi="Times New Roman" w:cs="Times New Roman"/>
          <w:sz w:val="24"/>
          <w:szCs w:val="24"/>
          <w:lang w:val="en-US"/>
        </w:rPr>
        <w:t>.</w:t>
      </w:r>
    </w:p>
    <w:p w14:paraId="3DC54BF8" w14:textId="6695BD05" w:rsidR="00D34A24" w:rsidRPr="00401BEB" w:rsidRDefault="00170642"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All this brings us to a new puzzle. If local ownership keeps on failing to produce the expected results, why is it </w:t>
      </w:r>
      <w:r w:rsidR="00873AAF">
        <w:rPr>
          <w:rFonts w:ascii="Times New Roman" w:hAnsi="Times New Roman" w:cs="Times New Roman"/>
          <w:sz w:val="24"/>
          <w:szCs w:val="24"/>
          <w:lang w:val="en-US"/>
        </w:rPr>
        <w:t>then,</w:t>
      </w:r>
      <w:r w:rsidRPr="00401BEB">
        <w:rPr>
          <w:rFonts w:ascii="Times New Roman" w:hAnsi="Times New Roman" w:cs="Times New Roman"/>
          <w:sz w:val="24"/>
          <w:szCs w:val="24"/>
          <w:lang w:val="en-US"/>
        </w:rPr>
        <w:t xml:space="preserve"> time and again</w:t>
      </w:r>
      <w:r w:rsidR="00873AAF">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vindicated on pragmatic grounds as the best way to ensure sustainability? Is there something deeply </w:t>
      </w:r>
      <w:r w:rsidR="00D34A24"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irrational</w:t>
      </w:r>
      <w:r w:rsidR="00D34A24"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about</w:t>
      </w:r>
      <w:r w:rsidR="00873AAF">
        <w:rPr>
          <w:rFonts w:ascii="Times New Roman" w:hAnsi="Times New Roman" w:cs="Times New Roman"/>
          <w:sz w:val="24"/>
          <w:szCs w:val="24"/>
          <w:lang w:val="en-US"/>
        </w:rPr>
        <w:t xml:space="preserve"> the rhetoric and practice of</w:t>
      </w:r>
      <w:r w:rsidRPr="00401BEB">
        <w:rPr>
          <w:rFonts w:ascii="Times New Roman" w:hAnsi="Times New Roman" w:cs="Times New Roman"/>
          <w:sz w:val="24"/>
          <w:szCs w:val="24"/>
          <w:lang w:val="en-US"/>
        </w:rPr>
        <w:t xml:space="preserve"> </w:t>
      </w:r>
      <w:r w:rsidR="00873AAF">
        <w:rPr>
          <w:rFonts w:ascii="Times New Roman" w:hAnsi="Times New Roman" w:cs="Times New Roman"/>
          <w:sz w:val="24"/>
          <w:szCs w:val="24"/>
          <w:lang w:val="en-US"/>
        </w:rPr>
        <w:t>local ownership</w:t>
      </w:r>
      <w:r w:rsidRPr="00401BEB">
        <w:rPr>
          <w:rFonts w:ascii="Times New Roman" w:hAnsi="Times New Roman" w:cs="Times New Roman"/>
          <w:sz w:val="24"/>
          <w:szCs w:val="24"/>
          <w:lang w:val="en-US"/>
        </w:rPr>
        <w:t xml:space="preserve"> or </w:t>
      </w:r>
      <w:r w:rsidR="00873AAF">
        <w:rPr>
          <w:rFonts w:ascii="Times New Roman" w:hAnsi="Times New Roman" w:cs="Times New Roman"/>
          <w:sz w:val="24"/>
          <w:szCs w:val="24"/>
          <w:lang w:val="en-US"/>
        </w:rPr>
        <w:t>imperfect as it is, it</w:t>
      </w:r>
      <w:r w:rsidR="00D34A24" w:rsidRPr="00401BEB">
        <w:rPr>
          <w:rFonts w:ascii="Times New Roman" w:hAnsi="Times New Roman" w:cs="Times New Roman"/>
          <w:sz w:val="24"/>
          <w:szCs w:val="24"/>
          <w:lang w:val="en-US"/>
        </w:rPr>
        <w:t xml:space="preserve"> </w:t>
      </w:r>
      <w:r w:rsidR="005B49AA">
        <w:rPr>
          <w:rFonts w:ascii="Times New Roman" w:hAnsi="Times New Roman" w:cs="Times New Roman"/>
          <w:sz w:val="24"/>
          <w:szCs w:val="24"/>
          <w:lang w:val="en-US"/>
        </w:rPr>
        <w:t xml:space="preserve">still </w:t>
      </w:r>
      <w:r w:rsidRPr="00401BEB">
        <w:rPr>
          <w:rFonts w:ascii="Times New Roman" w:hAnsi="Times New Roman" w:cs="Times New Roman"/>
          <w:sz w:val="24"/>
          <w:szCs w:val="24"/>
          <w:lang w:val="en-US"/>
        </w:rPr>
        <w:t>fulfil</w:t>
      </w:r>
      <w:r w:rsidR="005B49AA">
        <w:rPr>
          <w:rFonts w:ascii="Times New Roman" w:hAnsi="Times New Roman" w:cs="Times New Roman"/>
          <w:sz w:val="24"/>
          <w:szCs w:val="24"/>
          <w:lang w:val="en-US"/>
        </w:rPr>
        <w:t xml:space="preserve">s some deeper </w:t>
      </w:r>
      <w:r w:rsidRPr="00401BEB">
        <w:rPr>
          <w:rFonts w:ascii="Times New Roman" w:hAnsi="Times New Roman" w:cs="Times New Roman"/>
          <w:sz w:val="24"/>
          <w:szCs w:val="24"/>
          <w:lang w:val="en-US"/>
        </w:rPr>
        <w:t xml:space="preserve">needs </w:t>
      </w:r>
      <w:r w:rsidR="00D34A24" w:rsidRPr="00401BEB">
        <w:rPr>
          <w:rFonts w:ascii="Times New Roman" w:hAnsi="Times New Roman" w:cs="Times New Roman"/>
          <w:sz w:val="24"/>
          <w:szCs w:val="24"/>
          <w:lang w:val="en-US"/>
        </w:rPr>
        <w:t>of</w:t>
      </w:r>
      <w:r w:rsidRPr="00401BEB">
        <w:rPr>
          <w:rFonts w:ascii="Times New Roman" w:hAnsi="Times New Roman" w:cs="Times New Roman"/>
          <w:sz w:val="24"/>
          <w:szCs w:val="24"/>
          <w:lang w:val="en-US"/>
        </w:rPr>
        <w:t xml:space="preserve"> peacebuilders? If yes, what are </w:t>
      </w:r>
      <w:r w:rsidR="00D34A24" w:rsidRPr="00401BEB">
        <w:rPr>
          <w:rFonts w:ascii="Times New Roman" w:hAnsi="Times New Roman" w:cs="Times New Roman"/>
          <w:sz w:val="24"/>
          <w:szCs w:val="24"/>
          <w:lang w:val="en-US"/>
        </w:rPr>
        <w:t xml:space="preserve">they? Could it be that the rhetorical </w:t>
      </w:r>
      <w:r w:rsidR="00401BEB" w:rsidRPr="00401BEB">
        <w:rPr>
          <w:rFonts w:ascii="Times New Roman" w:hAnsi="Times New Roman" w:cs="Times New Roman"/>
          <w:sz w:val="24"/>
          <w:szCs w:val="24"/>
          <w:lang w:val="en-US"/>
        </w:rPr>
        <w:t>attachment</w:t>
      </w:r>
      <w:r w:rsidR="00D34A24" w:rsidRPr="00401BEB">
        <w:rPr>
          <w:rFonts w:ascii="Times New Roman" w:hAnsi="Times New Roman" w:cs="Times New Roman"/>
          <w:sz w:val="24"/>
          <w:szCs w:val="24"/>
          <w:lang w:val="en-US"/>
        </w:rPr>
        <w:t xml:space="preserve"> to local ownership principle helps </w:t>
      </w:r>
      <w:r w:rsidR="005B49AA">
        <w:rPr>
          <w:rFonts w:ascii="Times New Roman" w:hAnsi="Times New Roman" w:cs="Times New Roman"/>
          <w:sz w:val="24"/>
          <w:szCs w:val="24"/>
          <w:lang w:val="en-US"/>
        </w:rPr>
        <w:t>international</w:t>
      </w:r>
      <w:r w:rsidR="00D34A24" w:rsidRPr="00401BEB">
        <w:rPr>
          <w:rFonts w:ascii="Times New Roman" w:hAnsi="Times New Roman" w:cs="Times New Roman"/>
          <w:sz w:val="24"/>
          <w:szCs w:val="24"/>
          <w:lang w:val="en-US"/>
        </w:rPr>
        <w:t xml:space="preserve"> peacebuilders </w:t>
      </w:r>
      <w:r w:rsidR="005B49AA">
        <w:rPr>
          <w:rFonts w:ascii="Times New Roman" w:hAnsi="Times New Roman" w:cs="Times New Roman"/>
          <w:sz w:val="24"/>
          <w:szCs w:val="24"/>
          <w:lang w:val="en-US"/>
        </w:rPr>
        <w:t>in</w:t>
      </w:r>
      <w:r w:rsidR="00D34A24" w:rsidRPr="00401BEB">
        <w:rPr>
          <w:rFonts w:ascii="Times New Roman" w:hAnsi="Times New Roman" w:cs="Times New Roman"/>
          <w:sz w:val="24"/>
          <w:szCs w:val="24"/>
          <w:lang w:val="en-US"/>
        </w:rPr>
        <w:t xml:space="preserve"> maintain</w:t>
      </w:r>
      <w:r w:rsidR="005B49AA">
        <w:rPr>
          <w:rFonts w:ascii="Times New Roman" w:hAnsi="Times New Roman" w:cs="Times New Roman"/>
          <w:sz w:val="24"/>
          <w:szCs w:val="24"/>
          <w:lang w:val="en-US"/>
        </w:rPr>
        <w:t>ing</w:t>
      </w:r>
      <w:r w:rsidR="00D34A24" w:rsidRPr="00401BEB">
        <w:rPr>
          <w:rFonts w:ascii="Times New Roman" w:hAnsi="Times New Roman" w:cs="Times New Roman"/>
          <w:sz w:val="24"/>
          <w:szCs w:val="24"/>
          <w:lang w:val="en-US"/>
        </w:rPr>
        <w:t xml:space="preserve"> their self-identity narratives </w:t>
      </w:r>
      <w:r w:rsidR="005B49AA">
        <w:rPr>
          <w:rFonts w:ascii="Times New Roman" w:hAnsi="Times New Roman" w:cs="Times New Roman"/>
          <w:sz w:val="24"/>
          <w:szCs w:val="24"/>
          <w:lang w:val="en-US"/>
        </w:rPr>
        <w:t>(</w:t>
      </w:r>
      <w:r w:rsidR="00D34A24" w:rsidRPr="00401BEB">
        <w:rPr>
          <w:rFonts w:ascii="Times New Roman" w:hAnsi="Times New Roman" w:cs="Times New Roman"/>
          <w:sz w:val="24"/>
          <w:szCs w:val="24"/>
          <w:lang w:val="en-US"/>
        </w:rPr>
        <w:t>as self-restrained liberal actors</w:t>
      </w:r>
      <w:r w:rsidR="005B49AA">
        <w:rPr>
          <w:rFonts w:ascii="Times New Roman" w:hAnsi="Times New Roman" w:cs="Times New Roman"/>
          <w:sz w:val="24"/>
          <w:szCs w:val="24"/>
          <w:lang w:val="en-US"/>
        </w:rPr>
        <w:t>) intact</w:t>
      </w:r>
      <w:r w:rsidR="00D34A24" w:rsidRPr="00401BEB">
        <w:rPr>
          <w:rFonts w:ascii="Times New Roman" w:hAnsi="Times New Roman" w:cs="Times New Roman"/>
          <w:sz w:val="24"/>
          <w:szCs w:val="24"/>
          <w:lang w:val="en-US"/>
        </w:rPr>
        <w:t xml:space="preserve"> while its top-down </w:t>
      </w:r>
      <w:r w:rsidR="00401BEB" w:rsidRPr="00401BEB">
        <w:rPr>
          <w:rFonts w:ascii="Times New Roman" w:hAnsi="Times New Roman" w:cs="Times New Roman"/>
          <w:sz w:val="24"/>
          <w:szCs w:val="24"/>
          <w:lang w:val="en-US"/>
        </w:rPr>
        <w:t>operationalization</w:t>
      </w:r>
      <w:r w:rsidR="00D34A24" w:rsidRPr="00401BEB">
        <w:rPr>
          <w:rFonts w:ascii="Times New Roman" w:hAnsi="Times New Roman" w:cs="Times New Roman"/>
          <w:sz w:val="24"/>
          <w:szCs w:val="24"/>
          <w:lang w:val="en-US"/>
        </w:rPr>
        <w:t xml:space="preserve"> </w:t>
      </w:r>
      <w:r w:rsidR="005B49AA">
        <w:rPr>
          <w:rFonts w:ascii="Times New Roman" w:hAnsi="Times New Roman" w:cs="Times New Roman"/>
          <w:sz w:val="24"/>
          <w:szCs w:val="24"/>
          <w:lang w:val="en-US"/>
        </w:rPr>
        <w:t>allows the disguised practice of</w:t>
      </w:r>
      <w:r w:rsidR="00D34A24" w:rsidRPr="00401BEB">
        <w:rPr>
          <w:rFonts w:ascii="Times New Roman" w:hAnsi="Times New Roman" w:cs="Times New Roman"/>
          <w:sz w:val="24"/>
          <w:szCs w:val="24"/>
          <w:lang w:val="en-US"/>
        </w:rPr>
        <w:t xml:space="preserve"> </w:t>
      </w:r>
      <w:r w:rsidR="00056DFC" w:rsidRPr="00401BEB">
        <w:rPr>
          <w:rFonts w:ascii="Times New Roman" w:hAnsi="Times New Roman" w:cs="Times New Roman"/>
          <w:sz w:val="24"/>
          <w:szCs w:val="24"/>
          <w:lang w:val="en-US"/>
        </w:rPr>
        <w:t xml:space="preserve">imposition </w:t>
      </w:r>
      <w:r w:rsidR="005B49AA">
        <w:rPr>
          <w:rFonts w:ascii="Times New Roman" w:hAnsi="Times New Roman" w:cs="Times New Roman"/>
          <w:sz w:val="24"/>
          <w:szCs w:val="24"/>
          <w:lang w:val="en-US"/>
        </w:rPr>
        <w:t>to continue unabated?</w:t>
      </w:r>
      <w:r w:rsidR="00D34A24" w:rsidRPr="00401BEB">
        <w:rPr>
          <w:rFonts w:ascii="Times New Roman" w:hAnsi="Times New Roman" w:cs="Times New Roman"/>
          <w:sz w:val="24"/>
          <w:szCs w:val="24"/>
          <w:lang w:val="en-US"/>
        </w:rPr>
        <w:t xml:space="preserve"> To answer these questions, future studies could draw </w:t>
      </w:r>
      <w:r w:rsidR="005B49AA">
        <w:rPr>
          <w:rFonts w:ascii="Times New Roman" w:hAnsi="Times New Roman" w:cs="Times New Roman"/>
          <w:sz w:val="24"/>
          <w:szCs w:val="24"/>
          <w:lang w:val="en-US"/>
        </w:rPr>
        <w:t>on theories that deal with identity narratives, ontological security and cognitive dissonance in IR.</w:t>
      </w:r>
    </w:p>
    <w:p w14:paraId="4AE24516" w14:textId="00F248B6" w:rsidR="00526C9C" w:rsidRPr="00401BEB" w:rsidRDefault="003765A7" w:rsidP="00B663CC">
      <w:pPr>
        <w:spacing w:line="360" w:lineRule="auto"/>
        <w:jc w:val="both"/>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     </w:t>
      </w:r>
      <w:r w:rsidR="003B54BE" w:rsidRPr="00401BEB">
        <w:rPr>
          <w:rFonts w:ascii="Times New Roman" w:hAnsi="Times New Roman" w:cs="Times New Roman"/>
          <w:sz w:val="24"/>
          <w:szCs w:val="24"/>
          <w:lang w:val="en-US"/>
        </w:rPr>
        <w:t>The evidence used in this article was taken from CSDP missions</w:t>
      </w:r>
      <w:r w:rsidR="005B49AA">
        <w:rPr>
          <w:rFonts w:ascii="Times New Roman" w:hAnsi="Times New Roman" w:cs="Times New Roman"/>
          <w:sz w:val="24"/>
          <w:szCs w:val="24"/>
          <w:lang w:val="en-US"/>
        </w:rPr>
        <w:t xml:space="preserve"> with a special</w:t>
      </w:r>
      <w:r w:rsidRPr="00401BEB">
        <w:rPr>
          <w:rFonts w:ascii="Times New Roman" w:hAnsi="Times New Roman" w:cs="Times New Roman"/>
          <w:sz w:val="24"/>
          <w:szCs w:val="24"/>
          <w:lang w:val="en-US"/>
        </w:rPr>
        <w:t xml:space="preserve"> emphasis on</w:t>
      </w:r>
      <w:r w:rsidR="003B54BE" w:rsidRPr="00401BEB">
        <w:rPr>
          <w:rFonts w:ascii="Times New Roman" w:hAnsi="Times New Roman" w:cs="Times New Roman"/>
          <w:sz w:val="24"/>
          <w:szCs w:val="24"/>
          <w:lang w:val="en-US"/>
        </w:rPr>
        <w:t xml:space="preserve"> EUCAP Nestor.</w:t>
      </w:r>
      <w:r w:rsidRPr="00401BEB">
        <w:rPr>
          <w:rFonts w:ascii="Times New Roman" w:hAnsi="Times New Roman" w:cs="Times New Roman"/>
          <w:sz w:val="24"/>
          <w:szCs w:val="24"/>
          <w:lang w:val="en-US"/>
        </w:rPr>
        <w:t xml:space="preserve"> I have shown why the EU, which champion</w:t>
      </w:r>
      <w:r w:rsidR="005B49AA">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 local ownership, continues to punch bellow its weight in its CSDP interventions due to </w:t>
      </w:r>
      <w:r w:rsidR="00526C9C" w:rsidRPr="00401BEB">
        <w:rPr>
          <w:rFonts w:ascii="Times New Roman" w:hAnsi="Times New Roman" w:cs="Times New Roman"/>
          <w:sz w:val="24"/>
          <w:szCs w:val="24"/>
          <w:lang w:val="en-US"/>
        </w:rPr>
        <w:t xml:space="preserve">the </w:t>
      </w:r>
      <w:r w:rsidR="00401BEB" w:rsidRPr="00401BEB">
        <w:rPr>
          <w:rFonts w:ascii="Times New Roman" w:hAnsi="Times New Roman" w:cs="Times New Roman"/>
          <w:sz w:val="24"/>
          <w:szCs w:val="24"/>
          <w:lang w:val="en-US"/>
        </w:rPr>
        <w:t>recurring</w:t>
      </w:r>
      <w:r w:rsidR="00526C9C" w:rsidRPr="00401BEB">
        <w:rPr>
          <w:rFonts w:ascii="Times New Roman" w:hAnsi="Times New Roman" w:cs="Times New Roman"/>
          <w:sz w:val="24"/>
          <w:szCs w:val="24"/>
          <w:lang w:val="en-US"/>
        </w:rPr>
        <w:t xml:space="preserve"> problem of weak</w:t>
      </w:r>
      <w:r w:rsidRPr="00401BEB">
        <w:rPr>
          <w:rFonts w:ascii="Times New Roman" w:hAnsi="Times New Roman" w:cs="Times New Roman"/>
          <w:sz w:val="24"/>
          <w:szCs w:val="24"/>
          <w:lang w:val="en-US"/>
        </w:rPr>
        <w:t xml:space="preserve"> local </w:t>
      </w:r>
      <w:r w:rsidR="00526C9C" w:rsidRPr="00401BEB">
        <w:rPr>
          <w:rFonts w:ascii="Times New Roman" w:hAnsi="Times New Roman" w:cs="Times New Roman"/>
          <w:sz w:val="24"/>
          <w:szCs w:val="24"/>
          <w:lang w:val="en-US"/>
        </w:rPr>
        <w:t xml:space="preserve">ownership. The article, however, has focused on obstacles to ownership that stem from the very political rationality of the principle </w:t>
      </w:r>
      <w:r w:rsidR="005B49AA">
        <w:rPr>
          <w:rFonts w:ascii="Times New Roman" w:hAnsi="Times New Roman" w:cs="Times New Roman"/>
          <w:sz w:val="24"/>
          <w:szCs w:val="24"/>
          <w:lang w:val="en-US"/>
        </w:rPr>
        <w:t>that</w:t>
      </w:r>
      <w:r w:rsidR="00526C9C" w:rsidRPr="00401BEB">
        <w:rPr>
          <w:rFonts w:ascii="Times New Roman" w:hAnsi="Times New Roman" w:cs="Times New Roman"/>
          <w:sz w:val="24"/>
          <w:szCs w:val="24"/>
          <w:lang w:val="en-US"/>
        </w:rPr>
        <w:t xml:space="preserve"> is common to virtually all peacebuilding interventions. </w:t>
      </w:r>
      <w:r w:rsidR="005B49AA">
        <w:rPr>
          <w:rFonts w:ascii="Times New Roman" w:hAnsi="Times New Roman" w:cs="Times New Roman"/>
          <w:sz w:val="24"/>
          <w:szCs w:val="24"/>
          <w:lang w:val="en-US"/>
        </w:rPr>
        <w:t xml:space="preserve">The article however, didn’t tackle the obstacles to ownership that stem from the very nature of the EU and CSDP. </w:t>
      </w:r>
      <w:r w:rsidR="00947E22" w:rsidRPr="00401BEB">
        <w:rPr>
          <w:rFonts w:ascii="Times New Roman" w:hAnsi="Times New Roman" w:cs="Times New Roman"/>
          <w:sz w:val="24"/>
          <w:szCs w:val="24"/>
          <w:lang w:val="en-US"/>
        </w:rPr>
        <w:t>In addition to these universal obstacles, in the context of CSDP missions, own</w:t>
      </w:r>
      <w:r w:rsidR="00526C9C" w:rsidRPr="00401BEB">
        <w:rPr>
          <w:rFonts w:ascii="Times New Roman" w:hAnsi="Times New Roman" w:cs="Times New Roman"/>
          <w:sz w:val="24"/>
          <w:szCs w:val="24"/>
          <w:lang w:val="en-US"/>
        </w:rPr>
        <w:t xml:space="preserve">ership is </w:t>
      </w:r>
      <w:r w:rsidR="005B49AA">
        <w:rPr>
          <w:rFonts w:ascii="Times New Roman" w:hAnsi="Times New Roman" w:cs="Times New Roman"/>
          <w:sz w:val="24"/>
          <w:szCs w:val="24"/>
          <w:lang w:val="en-US"/>
        </w:rPr>
        <w:t>also</w:t>
      </w:r>
      <w:r w:rsidR="00526C9C" w:rsidRPr="00401BEB">
        <w:rPr>
          <w:rFonts w:ascii="Times New Roman" w:hAnsi="Times New Roman" w:cs="Times New Roman"/>
          <w:sz w:val="24"/>
          <w:szCs w:val="24"/>
          <w:lang w:val="en-US"/>
        </w:rPr>
        <w:t xml:space="preserve"> </w:t>
      </w:r>
      <w:r w:rsidR="00526C9C" w:rsidRPr="00401BEB">
        <w:rPr>
          <w:rFonts w:ascii="Times New Roman" w:hAnsi="Times New Roman" w:cs="Times New Roman"/>
          <w:sz w:val="24"/>
          <w:szCs w:val="24"/>
          <w:lang w:val="en-US"/>
        </w:rPr>
        <w:lastRenderedPageBreak/>
        <w:t xml:space="preserve">hampered by </w:t>
      </w:r>
      <w:r w:rsidR="005B49AA">
        <w:rPr>
          <w:rFonts w:ascii="Times New Roman" w:hAnsi="Times New Roman" w:cs="Times New Roman"/>
          <w:sz w:val="24"/>
          <w:szCs w:val="24"/>
          <w:lang w:val="en-US"/>
        </w:rPr>
        <w:t xml:space="preserve">the </w:t>
      </w:r>
      <w:r w:rsidR="00526C9C" w:rsidRPr="00401BEB">
        <w:rPr>
          <w:rFonts w:ascii="Times New Roman" w:hAnsi="Times New Roman" w:cs="Times New Roman"/>
          <w:sz w:val="24"/>
          <w:szCs w:val="24"/>
          <w:lang w:val="en-US"/>
        </w:rPr>
        <w:t xml:space="preserve">EU’s strong impulse to </w:t>
      </w:r>
      <w:r w:rsidR="00401BEB" w:rsidRPr="00401BEB">
        <w:rPr>
          <w:rFonts w:ascii="Times New Roman" w:hAnsi="Times New Roman" w:cs="Times New Roman"/>
          <w:sz w:val="24"/>
          <w:szCs w:val="24"/>
          <w:lang w:val="en-US"/>
        </w:rPr>
        <w:t>normalize</w:t>
      </w:r>
      <w:r w:rsidR="00526C9C" w:rsidRPr="00401BEB">
        <w:rPr>
          <w:rFonts w:ascii="Times New Roman" w:hAnsi="Times New Roman" w:cs="Times New Roman"/>
          <w:sz w:val="24"/>
          <w:szCs w:val="24"/>
          <w:lang w:val="en-US"/>
        </w:rPr>
        <w:t xml:space="preserve"> others, rigid financial procedures, member states micromanagement, quick turnover rates as well as </w:t>
      </w:r>
      <w:r w:rsidR="00401BEB" w:rsidRPr="00401BEB">
        <w:rPr>
          <w:rFonts w:ascii="Times New Roman" w:hAnsi="Times New Roman" w:cs="Times New Roman"/>
          <w:sz w:val="24"/>
          <w:szCs w:val="24"/>
          <w:lang w:val="en-US"/>
        </w:rPr>
        <w:t>horizontal</w:t>
      </w:r>
      <w:r w:rsidR="00526C9C" w:rsidRPr="00401BEB">
        <w:rPr>
          <w:rFonts w:ascii="Times New Roman" w:hAnsi="Times New Roman" w:cs="Times New Roman"/>
          <w:sz w:val="24"/>
          <w:szCs w:val="24"/>
          <w:lang w:val="en-US"/>
        </w:rPr>
        <w:t xml:space="preserve"> and vertical incoherencies. Future studies could</w:t>
      </w:r>
      <w:r w:rsidR="00170642" w:rsidRPr="00401BEB">
        <w:rPr>
          <w:rFonts w:ascii="Times New Roman" w:hAnsi="Times New Roman" w:cs="Times New Roman"/>
          <w:sz w:val="24"/>
          <w:szCs w:val="24"/>
          <w:lang w:val="en-US"/>
        </w:rPr>
        <w:t xml:space="preserve"> investigate how these</w:t>
      </w:r>
      <w:r w:rsidR="005B49AA">
        <w:rPr>
          <w:rFonts w:ascii="Times New Roman" w:hAnsi="Times New Roman" w:cs="Times New Roman"/>
          <w:sz w:val="24"/>
          <w:szCs w:val="24"/>
          <w:lang w:val="en-US"/>
        </w:rPr>
        <w:t xml:space="preserve"> and other unique characteristics</w:t>
      </w:r>
      <w:r w:rsidR="00170642" w:rsidRPr="00401BEB">
        <w:rPr>
          <w:rFonts w:ascii="Times New Roman" w:hAnsi="Times New Roman" w:cs="Times New Roman"/>
          <w:sz w:val="24"/>
          <w:szCs w:val="24"/>
          <w:lang w:val="en-US"/>
        </w:rPr>
        <w:t xml:space="preserve"> of the EU as a peacebuilder affect the prospects of local ownership in CSDP interventions.</w:t>
      </w:r>
    </w:p>
    <w:p w14:paraId="3E1F2316" w14:textId="77777777" w:rsidR="00526C9C" w:rsidRPr="00401BEB" w:rsidRDefault="00526C9C" w:rsidP="00B663CC">
      <w:pPr>
        <w:spacing w:line="360" w:lineRule="auto"/>
        <w:jc w:val="both"/>
        <w:rPr>
          <w:rFonts w:ascii="Times New Roman" w:hAnsi="Times New Roman" w:cs="Times New Roman"/>
          <w:sz w:val="24"/>
          <w:szCs w:val="24"/>
          <w:lang w:val="en-US"/>
        </w:rPr>
      </w:pPr>
    </w:p>
    <w:p w14:paraId="2159D558" w14:textId="6C613A70" w:rsidR="00947E22" w:rsidRPr="00401BEB" w:rsidRDefault="009D7AD1" w:rsidP="00B663CC">
      <w:pPr>
        <w:spacing w:line="240" w:lineRule="auto"/>
        <w:rPr>
          <w:rFonts w:ascii="Times New Roman" w:hAnsi="Times New Roman" w:cs="Times New Roman"/>
          <w:b/>
          <w:sz w:val="24"/>
          <w:szCs w:val="24"/>
          <w:lang w:val="en-US"/>
        </w:rPr>
      </w:pPr>
      <w:r w:rsidRPr="00401BEB">
        <w:rPr>
          <w:rFonts w:ascii="Times New Roman" w:hAnsi="Times New Roman" w:cs="Times New Roman"/>
          <w:b/>
          <w:sz w:val="24"/>
          <w:szCs w:val="24"/>
          <w:lang w:val="en-US"/>
        </w:rPr>
        <w:t>References:</w:t>
      </w:r>
    </w:p>
    <w:p w14:paraId="4FD305B4" w14:textId="7EE1C49C" w:rsidR="00D44082" w:rsidRPr="00401BEB" w:rsidRDefault="00B72E5D"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Autesserre, S. (2014)</w:t>
      </w:r>
      <w:r w:rsidR="001067D4" w:rsidRPr="00401BEB">
        <w:rPr>
          <w:rFonts w:ascii="Times New Roman" w:hAnsi="Times New Roman" w:cs="Times New Roman"/>
          <w:sz w:val="24"/>
          <w:szCs w:val="24"/>
          <w:lang w:val="en-US"/>
        </w:rPr>
        <w:t>.</w:t>
      </w:r>
      <w:r w:rsidR="00624EAE" w:rsidRPr="00401BEB">
        <w:rPr>
          <w:rFonts w:ascii="Times New Roman" w:hAnsi="Times New Roman" w:cs="Times New Roman"/>
          <w:sz w:val="24"/>
          <w:szCs w:val="24"/>
          <w:lang w:val="en-US"/>
        </w:rPr>
        <w:t xml:space="preserve"> Peaceland: </w:t>
      </w:r>
      <w:r w:rsidRPr="00401BEB">
        <w:rPr>
          <w:rFonts w:ascii="Times New Roman" w:hAnsi="Times New Roman" w:cs="Times New Roman"/>
          <w:sz w:val="24"/>
          <w:szCs w:val="24"/>
          <w:lang w:val="en-US"/>
        </w:rPr>
        <w:t>C</w:t>
      </w:r>
      <w:r w:rsidR="00624EAE" w:rsidRPr="00401BEB">
        <w:rPr>
          <w:rFonts w:ascii="Times New Roman" w:hAnsi="Times New Roman" w:cs="Times New Roman"/>
          <w:sz w:val="24"/>
          <w:szCs w:val="24"/>
          <w:lang w:val="en-US"/>
        </w:rPr>
        <w:t xml:space="preserve">onflict </w:t>
      </w:r>
      <w:r w:rsidRPr="00401BEB">
        <w:rPr>
          <w:rFonts w:ascii="Times New Roman" w:hAnsi="Times New Roman" w:cs="Times New Roman"/>
          <w:sz w:val="24"/>
          <w:szCs w:val="24"/>
          <w:lang w:val="en-US"/>
        </w:rPr>
        <w:t>R</w:t>
      </w:r>
      <w:r w:rsidR="00624EAE" w:rsidRPr="00401BEB">
        <w:rPr>
          <w:rFonts w:ascii="Times New Roman" w:hAnsi="Times New Roman" w:cs="Times New Roman"/>
          <w:sz w:val="24"/>
          <w:szCs w:val="24"/>
          <w:lang w:val="en-US"/>
        </w:rPr>
        <w:t xml:space="preserve">esolution and the </w:t>
      </w:r>
      <w:r w:rsidRPr="00401BEB">
        <w:rPr>
          <w:rFonts w:ascii="Times New Roman" w:hAnsi="Times New Roman" w:cs="Times New Roman"/>
          <w:sz w:val="24"/>
          <w:szCs w:val="24"/>
          <w:lang w:val="en-US"/>
        </w:rPr>
        <w:t>E</w:t>
      </w:r>
      <w:r w:rsidR="00624EAE" w:rsidRPr="00401BEB">
        <w:rPr>
          <w:rFonts w:ascii="Times New Roman" w:hAnsi="Times New Roman" w:cs="Times New Roman"/>
          <w:sz w:val="24"/>
          <w:szCs w:val="24"/>
          <w:lang w:val="en-US"/>
        </w:rPr>
        <w:t xml:space="preserve">veryday </w:t>
      </w:r>
      <w:r w:rsidRPr="00401BEB">
        <w:rPr>
          <w:rFonts w:ascii="Times New Roman" w:hAnsi="Times New Roman" w:cs="Times New Roman"/>
          <w:sz w:val="24"/>
          <w:szCs w:val="24"/>
          <w:lang w:val="en-US"/>
        </w:rPr>
        <w:t>Politics of I</w:t>
      </w:r>
      <w:r w:rsidR="00624EAE" w:rsidRPr="00401BEB">
        <w:rPr>
          <w:rFonts w:ascii="Times New Roman" w:hAnsi="Times New Roman" w:cs="Times New Roman"/>
          <w:sz w:val="24"/>
          <w:szCs w:val="24"/>
          <w:lang w:val="en-US"/>
        </w:rPr>
        <w:t xml:space="preserve">nternational </w:t>
      </w:r>
      <w:r w:rsidRPr="00401BEB">
        <w:rPr>
          <w:rFonts w:ascii="Times New Roman" w:hAnsi="Times New Roman" w:cs="Times New Roman"/>
          <w:sz w:val="24"/>
          <w:szCs w:val="24"/>
          <w:lang w:val="en-US"/>
        </w:rPr>
        <w:t>I</w:t>
      </w:r>
      <w:r w:rsidR="00624EAE" w:rsidRPr="00401BEB">
        <w:rPr>
          <w:rFonts w:ascii="Times New Roman" w:hAnsi="Times New Roman" w:cs="Times New Roman"/>
          <w:sz w:val="24"/>
          <w:szCs w:val="24"/>
          <w:lang w:val="en-US"/>
        </w:rPr>
        <w:t>ntervention. Cambrid</w:t>
      </w:r>
      <w:r w:rsidR="00D44082" w:rsidRPr="00401BEB">
        <w:rPr>
          <w:rFonts w:ascii="Times New Roman" w:hAnsi="Times New Roman" w:cs="Times New Roman"/>
          <w:sz w:val="24"/>
          <w:szCs w:val="24"/>
          <w:lang w:val="en-US"/>
        </w:rPr>
        <w:t>ge: Cambridge University Press.</w:t>
      </w:r>
    </w:p>
    <w:p w14:paraId="690BD44B" w14:textId="5A3574E9" w:rsidR="009D7AD1" w:rsidRPr="00401BEB" w:rsidRDefault="007221DA"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Bendix D., </w:t>
      </w:r>
      <w:r w:rsidR="00B72E5D" w:rsidRPr="00401BEB">
        <w:rPr>
          <w:rFonts w:ascii="Times New Roman" w:hAnsi="Times New Roman" w:cs="Times New Roman"/>
          <w:sz w:val="24"/>
          <w:szCs w:val="24"/>
          <w:lang w:val="en-US"/>
        </w:rPr>
        <w:t>&amp; Stanley R., (</w:t>
      </w:r>
      <w:r w:rsidRPr="00401BEB">
        <w:rPr>
          <w:rFonts w:ascii="Times New Roman" w:hAnsi="Times New Roman" w:cs="Times New Roman"/>
          <w:sz w:val="24"/>
          <w:szCs w:val="24"/>
          <w:lang w:val="en-US"/>
        </w:rPr>
        <w:t>2008</w:t>
      </w:r>
      <w:r w:rsidR="00B72E5D"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Deconstructing local ownership of security sector reform: A review of the literature. African Security Studies</w:t>
      </w:r>
      <w:r w:rsidR="00B72E5D" w:rsidRPr="00401BEB">
        <w:rPr>
          <w:rFonts w:ascii="Times New Roman" w:hAnsi="Times New Roman" w:cs="Times New Roman"/>
          <w:sz w:val="24"/>
          <w:szCs w:val="24"/>
          <w:lang w:val="en-US"/>
        </w:rPr>
        <w:t xml:space="preserve"> 17(2), </w:t>
      </w:r>
      <w:r w:rsidRPr="00401BEB">
        <w:rPr>
          <w:rFonts w:ascii="Times New Roman" w:hAnsi="Times New Roman" w:cs="Times New Roman"/>
          <w:sz w:val="24"/>
          <w:szCs w:val="24"/>
          <w:lang w:val="en-US"/>
        </w:rPr>
        <w:t>93-104.</w:t>
      </w:r>
    </w:p>
    <w:p w14:paraId="47731D3C" w14:textId="44CCDE02" w:rsidR="009D7AD1" w:rsidRPr="00401BEB" w:rsidRDefault="009D7AD1"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Dursun-Ozkanca O., </w:t>
      </w:r>
      <w:r w:rsidR="00B72E5D" w:rsidRPr="00401BEB">
        <w:rPr>
          <w:rFonts w:ascii="Times New Roman" w:hAnsi="Times New Roman" w:cs="Times New Roman"/>
          <w:sz w:val="24"/>
          <w:szCs w:val="24"/>
          <w:lang w:val="en-US"/>
        </w:rPr>
        <w:t>&amp;</w:t>
      </w:r>
      <w:r w:rsidR="00F034BA" w:rsidRPr="00401BEB">
        <w:rPr>
          <w:rFonts w:ascii="Times New Roman" w:hAnsi="Times New Roman" w:cs="Times New Roman"/>
          <w:sz w:val="24"/>
          <w:szCs w:val="24"/>
          <w:lang w:val="en-US"/>
        </w:rPr>
        <w:t xml:space="preserve"> Crossley-Frolick K. (</w:t>
      </w:r>
      <w:r w:rsidRPr="00401BEB">
        <w:rPr>
          <w:rFonts w:ascii="Times New Roman" w:hAnsi="Times New Roman" w:cs="Times New Roman"/>
          <w:sz w:val="24"/>
          <w:szCs w:val="24"/>
          <w:lang w:val="en-US"/>
        </w:rPr>
        <w:t>2012</w:t>
      </w:r>
      <w:r w:rsidR="00F034BA"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Security sector reform in Kosovo: the complex division of labor between the EU and other multilateral institutions in building Kosovo’s police force. European Security</w:t>
      </w:r>
      <w:r w:rsidR="00D44082" w:rsidRPr="00401BEB">
        <w:rPr>
          <w:rFonts w:ascii="Times New Roman" w:hAnsi="Times New Roman" w:cs="Times New Roman"/>
          <w:sz w:val="24"/>
          <w:szCs w:val="24"/>
          <w:lang w:val="en-US"/>
        </w:rPr>
        <w:t>, 21(2),</w:t>
      </w:r>
      <w:r w:rsidRPr="00401BEB">
        <w:rPr>
          <w:rFonts w:ascii="Times New Roman" w:hAnsi="Times New Roman" w:cs="Times New Roman"/>
          <w:sz w:val="24"/>
          <w:szCs w:val="24"/>
          <w:lang w:val="en-US"/>
        </w:rPr>
        <w:t xml:space="preserve"> 236-256.</w:t>
      </w:r>
    </w:p>
    <w:p w14:paraId="12E6D103" w14:textId="3111F395" w:rsidR="007368C4" w:rsidRPr="00401BEB" w:rsidRDefault="00B55F2D"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5731EC" w:rsidRPr="00401BEB">
        <w:rPr>
          <w:rFonts w:ascii="Times New Roman" w:hAnsi="Times New Roman" w:cs="Times New Roman"/>
          <w:sz w:val="24"/>
          <w:szCs w:val="24"/>
          <w:lang w:val="en-US"/>
        </w:rPr>
        <w:t>(2005).</w:t>
      </w:r>
      <w:r w:rsidR="007368C4" w:rsidRPr="00401BEB">
        <w:rPr>
          <w:rFonts w:ascii="Times New Roman" w:hAnsi="Times New Roman" w:cs="Times New Roman"/>
          <w:sz w:val="24"/>
          <w:szCs w:val="24"/>
          <w:lang w:val="en-US"/>
        </w:rPr>
        <w:t xml:space="preserve"> EU </w:t>
      </w:r>
      <w:r w:rsidR="005731EC" w:rsidRPr="00401BEB">
        <w:rPr>
          <w:rFonts w:ascii="Times New Roman" w:hAnsi="Times New Roman" w:cs="Times New Roman"/>
          <w:sz w:val="24"/>
          <w:szCs w:val="24"/>
          <w:lang w:val="en-US"/>
        </w:rPr>
        <w:t>C</w:t>
      </w:r>
      <w:r w:rsidR="007368C4" w:rsidRPr="00401BEB">
        <w:rPr>
          <w:rFonts w:ascii="Times New Roman" w:hAnsi="Times New Roman" w:cs="Times New Roman"/>
          <w:sz w:val="24"/>
          <w:szCs w:val="24"/>
          <w:lang w:val="en-US"/>
        </w:rPr>
        <w:t xml:space="preserve">oncept for ESDP </w:t>
      </w:r>
      <w:r w:rsidR="005731EC" w:rsidRPr="00401BEB">
        <w:rPr>
          <w:rFonts w:ascii="Times New Roman" w:hAnsi="Times New Roman" w:cs="Times New Roman"/>
          <w:sz w:val="24"/>
          <w:szCs w:val="24"/>
          <w:lang w:val="en-US"/>
        </w:rPr>
        <w:t>S</w:t>
      </w:r>
      <w:r w:rsidR="007368C4" w:rsidRPr="00401BEB">
        <w:rPr>
          <w:rFonts w:ascii="Times New Roman" w:hAnsi="Times New Roman" w:cs="Times New Roman"/>
          <w:sz w:val="24"/>
          <w:szCs w:val="24"/>
          <w:lang w:val="en-US"/>
        </w:rPr>
        <w:t xml:space="preserve">upport to </w:t>
      </w:r>
      <w:r w:rsidR="005731EC" w:rsidRPr="00401BEB">
        <w:rPr>
          <w:rFonts w:ascii="Times New Roman" w:hAnsi="Times New Roman" w:cs="Times New Roman"/>
          <w:sz w:val="24"/>
          <w:szCs w:val="24"/>
          <w:lang w:val="en-US"/>
        </w:rPr>
        <w:t>S</w:t>
      </w:r>
      <w:r w:rsidR="007368C4" w:rsidRPr="00401BEB">
        <w:rPr>
          <w:rFonts w:ascii="Times New Roman" w:hAnsi="Times New Roman" w:cs="Times New Roman"/>
          <w:sz w:val="24"/>
          <w:szCs w:val="24"/>
          <w:lang w:val="en-US"/>
        </w:rPr>
        <w:t xml:space="preserve">ecurity </w:t>
      </w:r>
      <w:r w:rsidR="005731EC" w:rsidRPr="00401BEB">
        <w:rPr>
          <w:rFonts w:ascii="Times New Roman" w:hAnsi="Times New Roman" w:cs="Times New Roman"/>
          <w:sz w:val="24"/>
          <w:szCs w:val="24"/>
          <w:lang w:val="en-US"/>
        </w:rPr>
        <w:t>S</w:t>
      </w:r>
      <w:r w:rsidR="007368C4" w:rsidRPr="00401BEB">
        <w:rPr>
          <w:rFonts w:ascii="Times New Roman" w:hAnsi="Times New Roman" w:cs="Times New Roman"/>
          <w:sz w:val="24"/>
          <w:szCs w:val="24"/>
          <w:lang w:val="en-US"/>
        </w:rPr>
        <w:t xml:space="preserve">ector </w:t>
      </w:r>
      <w:r w:rsidR="005731EC" w:rsidRPr="00401BEB">
        <w:rPr>
          <w:rFonts w:ascii="Times New Roman" w:hAnsi="Times New Roman" w:cs="Times New Roman"/>
          <w:sz w:val="24"/>
          <w:szCs w:val="24"/>
          <w:lang w:val="en-US"/>
        </w:rPr>
        <w:t>R</w:t>
      </w:r>
      <w:r w:rsidR="007368C4" w:rsidRPr="00401BEB">
        <w:rPr>
          <w:rFonts w:ascii="Times New Roman" w:hAnsi="Times New Roman" w:cs="Times New Roman"/>
          <w:sz w:val="24"/>
          <w:szCs w:val="24"/>
          <w:lang w:val="en-US"/>
        </w:rPr>
        <w:t>eform (SSR), 12566/4/05, Brussels, 13 October.</w:t>
      </w:r>
    </w:p>
    <w:p w14:paraId="4D2BB8D1" w14:textId="6AA2597D" w:rsidR="007221DA" w:rsidRPr="00401BEB" w:rsidRDefault="00B55F2D" w:rsidP="00B663CC">
      <w:pPr>
        <w:spacing w:line="240" w:lineRule="auto"/>
        <w:rPr>
          <w:rFonts w:ascii="Times New Roman" w:eastAsiaTheme="minorEastAsia" w:hAnsi="Times New Roman" w:cs="Times New Roman"/>
          <w:sz w:val="24"/>
          <w:szCs w:val="24"/>
          <w:lang w:val="en-US"/>
        </w:rPr>
      </w:pPr>
      <w:r w:rsidRPr="00401BEB">
        <w:rPr>
          <w:rFonts w:ascii="Times New Roman" w:hAnsi="Times New Roman" w:cs="Times New Roman"/>
          <w:sz w:val="24"/>
          <w:szCs w:val="24"/>
          <w:lang w:val="en-US"/>
        </w:rPr>
        <w:t xml:space="preserve">EU </w:t>
      </w:r>
      <w:r w:rsidR="005731EC" w:rsidRPr="00401BEB">
        <w:rPr>
          <w:rFonts w:ascii="Times New Roman" w:hAnsi="Times New Roman" w:cs="Times New Roman"/>
          <w:sz w:val="24"/>
          <w:szCs w:val="24"/>
          <w:lang w:val="en-US"/>
        </w:rPr>
        <w:t>(</w:t>
      </w:r>
      <w:r w:rsidR="007221DA" w:rsidRPr="00401BEB">
        <w:rPr>
          <w:rFonts w:ascii="Times New Roman" w:hAnsi="Times New Roman" w:cs="Times New Roman"/>
          <w:sz w:val="24"/>
          <w:szCs w:val="24"/>
          <w:lang w:val="en-US"/>
        </w:rPr>
        <w:t>2008</w:t>
      </w:r>
      <w:r w:rsidR="005731EC" w:rsidRPr="00401BEB">
        <w:rPr>
          <w:rFonts w:ascii="Times New Roman" w:hAnsi="Times New Roman" w:cs="Times New Roman"/>
          <w:sz w:val="24"/>
          <w:szCs w:val="24"/>
          <w:lang w:val="en-US"/>
        </w:rPr>
        <w:t>)</w:t>
      </w:r>
      <w:r w:rsidR="007221DA" w:rsidRPr="00401BEB">
        <w:rPr>
          <w:rFonts w:ascii="Times New Roman" w:hAnsi="Times New Roman" w:cs="Times New Roman"/>
          <w:sz w:val="24"/>
          <w:szCs w:val="24"/>
          <w:lang w:val="en-US"/>
        </w:rPr>
        <w:t xml:space="preserve">. </w:t>
      </w:r>
      <w:r w:rsidR="005731EC" w:rsidRPr="00401BEB">
        <w:rPr>
          <w:rFonts w:ascii="Times New Roman" w:hAnsi="Times New Roman" w:cs="Times New Roman"/>
          <w:sz w:val="24"/>
          <w:szCs w:val="24"/>
          <w:lang w:val="en-US"/>
        </w:rPr>
        <w:t>Guidelines for I</w:t>
      </w:r>
      <w:r w:rsidR="007221DA" w:rsidRPr="00401BEB">
        <w:rPr>
          <w:rFonts w:ascii="Times New Roman" w:hAnsi="Times New Roman" w:cs="Times New Roman"/>
          <w:sz w:val="24"/>
          <w:szCs w:val="24"/>
          <w:lang w:val="en-US"/>
        </w:rPr>
        <w:t xml:space="preserve">dentification and </w:t>
      </w:r>
      <w:r w:rsidR="005731EC" w:rsidRPr="00401BEB">
        <w:rPr>
          <w:rFonts w:ascii="Times New Roman" w:hAnsi="Times New Roman" w:cs="Times New Roman"/>
          <w:sz w:val="24"/>
          <w:szCs w:val="24"/>
          <w:lang w:val="en-US"/>
        </w:rPr>
        <w:t>Implementation of Lessons L</w:t>
      </w:r>
      <w:r w:rsidR="007221DA" w:rsidRPr="00401BEB">
        <w:rPr>
          <w:rFonts w:ascii="Times New Roman" w:hAnsi="Times New Roman" w:cs="Times New Roman"/>
          <w:sz w:val="24"/>
          <w:szCs w:val="24"/>
          <w:lang w:val="en-US"/>
        </w:rPr>
        <w:t xml:space="preserve">earned and </w:t>
      </w:r>
      <w:r w:rsidR="005731EC" w:rsidRPr="00401BEB">
        <w:rPr>
          <w:rFonts w:ascii="Times New Roman" w:hAnsi="Times New Roman" w:cs="Times New Roman"/>
          <w:sz w:val="24"/>
          <w:szCs w:val="24"/>
          <w:lang w:val="en-US"/>
        </w:rPr>
        <w:t>B</w:t>
      </w:r>
      <w:r w:rsidR="007221DA" w:rsidRPr="00401BEB">
        <w:rPr>
          <w:rFonts w:ascii="Times New Roman" w:hAnsi="Times New Roman" w:cs="Times New Roman"/>
          <w:sz w:val="24"/>
          <w:szCs w:val="24"/>
          <w:lang w:val="en-US"/>
        </w:rPr>
        <w:t xml:space="preserve">est </w:t>
      </w:r>
      <w:r w:rsidR="005731EC" w:rsidRPr="00401BEB">
        <w:rPr>
          <w:rFonts w:ascii="Times New Roman" w:hAnsi="Times New Roman" w:cs="Times New Roman"/>
          <w:sz w:val="24"/>
          <w:szCs w:val="24"/>
          <w:lang w:val="en-US"/>
        </w:rPr>
        <w:t>P</w:t>
      </w:r>
      <w:r w:rsidR="007221DA" w:rsidRPr="00401BEB">
        <w:rPr>
          <w:rFonts w:ascii="Times New Roman" w:hAnsi="Times New Roman" w:cs="Times New Roman"/>
          <w:sz w:val="24"/>
          <w:szCs w:val="24"/>
          <w:lang w:val="en-US"/>
        </w:rPr>
        <w:t xml:space="preserve">ractices in </w:t>
      </w:r>
      <w:r w:rsidR="005731EC" w:rsidRPr="00401BEB">
        <w:rPr>
          <w:rFonts w:ascii="Times New Roman" w:hAnsi="Times New Roman" w:cs="Times New Roman"/>
          <w:sz w:val="24"/>
          <w:szCs w:val="24"/>
          <w:lang w:val="en-US"/>
        </w:rPr>
        <w:t>C</w:t>
      </w:r>
      <w:r w:rsidR="007221DA" w:rsidRPr="00401BEB">
        <w:rPr>
          <w:rFonts w:ascii="Times New Roman" w:hAnsi="Times New Roman" w:cs="Times New Roman"/>
          <w:sz w:val="24"/>
          <w:szCs w:val="24"/>
          <w:lang w:val="en-US"/>
        </w:rPr>
        <w:t xml:space="preserve">ivilian ESDP </w:t>
      </w:r>
      <w:r w:rsidR="005731EC" w:rsidRPr="00401BEB">
        <w:rPr>
          <w:rFonts w:ascii="Times New Roman" w:hAnsi="Times New Roman" w:cs="Times New Roman"/>
          <w:sz w:val="24"/>
          <w:szCs w:val="24"/>
          <w:lang w:val="en-US"/>
        </w:rPr>
        <w:t>M</w:t>
      </w:r>
      <w:r w:rsidR="007221DA" w:rsidRPr="00401BEB">
        <w:rPr>
          <w:rFonts w:ascii="Times New Roman" w:hAnsi="Times New Roman" w:cs="Times New Roman"/>
          <w:sz w:val="24"/>
          <w:szCs w:val="24"/>
          <w:lang w:val="en-US"/>
        </w:rPr>
        <w:t xml:space="preserve">issions, </w:t>
      </w:r>
      <w:r w:rsidR="007221DA" w:rsidRPr="00401BEB">
        <w:rPr>
          <w:rFonts w:ascii="Times New Roman" w:eastAsiaTheme="minorEastAsia" w:hAnsi="Times New Roman" w:cs="Times New Roman"/>
          <w:sz w:val="24"/>
          <w:szCs w:val="24"/>
          <w:lang w:val="en-US"/>
        </w:rPr>
        <w:t>14702/08, Brussels, 24 October.</w:t>
      </w:r>
    </w:p>
    <w:p w14:paraId="6CD52DF8" w14:textId="05FC21A3" w:rsidR="00B55F2D" w:rsidRPr="00401BEB" w:rsidRDefault="00B55F2D"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Barkawi, T. (2011).</w:t>
      </w:r>
      <w:r w:rsidRPr="00401BEB">
        <w:rPr>
          <w:rFonts w:ascii="Times New Roman" w:hAnsi="Times New Roman" w:cs="Times New Roman"/>
          <w:smallCaps/>
          <w:sz w:val="24"/>
          <w:szCs w:val="24"/>
          <w:lang w:val="en-US"/>
        </w:rPr>
        <w:t xml:space="preserve"> </w:t>
      </w:r>
      <w:r w:rsidR="00FE2E39" w:rsidRPr="00401BEB">
        <w:rPr>
          <w:rFonts w:ascii="Times New Roman" w:hAnsi="Times New Roman" w:cs="Times New Roman"/>
          <w:sz w:val="24"/>
          <w:szCs w:val="24"/>
          <w:lang w:val="en-US"/>
        </w:rPr>
        <w:t>Defense Diploma</w:t>
      </w:r>
      <w:r w:rsidRPr="00401BEB">
        <w:rPr>
          <w:rFonts w:ascii="Times New Roman" w:hAnsi="Times New Roman" w:cs="Times New Roman"/>
          <w:sz w:val="24"/>
          <w:szCs w:val="24"/>
          <w:lang w:val="en-US"/>
        </w:rPr>
        <w:t>cy’ in North-South Relationship.</w:t>
      </w:r>
      <w:r w:rsidR="00B72E5D" w:rsidRPr="00401BEB">
        <w:rPr>
          <w:rFonts w:ascii="Times New Roman" w:hAnsi="Times New Roman" w:cs="Times New Roman"/>
          <w:sz w:val="24"/>
          <w:szCs w:val="24"/>
          <w:lang w:val="en-US"/>
        </w:rPr>
        <w:t xml:space="preserve"> International </w:t>
      </w:r>
      <w:r w:rsidR="00FE2E39" w:rsidRPr="00401BEB">
        <w:rPr>
          <w:rFonts w:ascii="Times New Roman" w:hAnsi="Times New Roman" w:cs="Times New Roman"/>
          <w:sz w:val="24"/>
          <w:szCs w:val="24"/>
          <w:lang w:val="en-US"/>
        </w:rPr>
        <w:t>Journal</w:t>
      </w:r>
      <w:r w:rsidRPr="00401BEB">
        <w:rPr>
          <w:rFonts w:ascii="Times New Roman" w:hAnsi="Times New Roman" w:cs="Times New Roman"/>
          <w:sz w:val="24"/>
          <w:szCs w:val="24"/>
          <w:lang w:val="en-US"/>
        </w:rPr>
        <w:t>, 66(3),</w:t>
      </w:r>
      <w:r w:rsidR="00FE2E39" w:rsidRPr="00401BEB">
        <w:rPr>
          <w:rFonts w:ascii="Times New Roman" w:hAnsi="Times New Roman" w:cs="Times New Roman"/>
          <w:sz w:val="24"/>
          <w:szCs w:val="24"/>
          <w:lang w:val="en-US"/>
        </w:rPr>
        <w:t xml:space="preserve"> 597-612.</w:t>
      </w:r>
      <w:r w:rsidRPr="00401BEB">
        <w:rPr>
          <w:rFonts w:ascii="Times New Roman" w:hAnsi="Times New Roman" w:cs="Times New Roman"/>
          <w:sz w:val="24"/>
          <w:szCs w:val="24"/>
          <w:lang w:val="en-US"/>
        </w:rPr>
        <w:t xml:space="preserve"> </w:t>
      </w:r>
    </w:p>
    <w:p w14:paraId="086C79A1" w14:textId="3C2004D6" w:rsidR="008754DB" w:rsidRPr="00401BEB" w:rsidRDefault="00B55F2D" w:rsidP="00B663CC">
      <w:pPr>
        <w:spacing w:line="240" w:lineRule="auto"/>
        <w:rPr>
          <w:rFonts w:ascii="Times New Roman" w:eastAsiaTheme="minorEastAsia" w:hAnsi="Times New Roman" w:cs="Times New Roman"/>
          <w:sz w:val="24"/>
          <w:szCs w:val="24"/>
          <w:lang w:val="en-US"/>
        </w:rPr>
      </w:pPr>
      <w:r w:rsidRPr="00401BEB">
        <w:rPr>
          <w:rFonts w:ascii="Times New Roman" w:hAnsi="Times New Roman" w:cs="Times New Roman"/>
          <w:sz w:val="24"/>
          <w:szCs w:val="24"/>
          <w:lang w:val="en-US"/>
        </w:rPr>
        <w:t>Best, J. (</w:t>
      </w:r>
      <w:r w:rsidR="008754DB" w:rsidRPr="00401BEB">
        <w:rPr>
          <w:rFonts w:ascii="Times New Roman" w:hAnsi="Times New Roman" w:cs="Times New Roman"/>
          <w:sz w:val="24"/>
          <w:szCs w:val="24"/>
          <w:lang w:val="en-US"/>
        </w:rPr>
        <w:t>2007</w:t>
      </w:r>
      <w:r w:rsidRPr="00401BEB">
        <w:rPr>
          <w:rFonts w:ascii="Times New Roman" w:hAnsi="Times New Roman" w:cs="Times New Roman"/>
          <w:sz w:val="24"/>
          <w:szCs w:val="24"/>
          <w:lang w:val="en-US"/>
        </w:rPr>
        <w:t>)</w:t>
      </w:r>
      <w:r w:rsidR="00D44082" w:rsidRPr="00401BEB">
        <w:rPr>
          <w:rFonts w:ascii="Times New Roman" w:hAnsi="Times New Roman" w:cs="Times New Roman"/>
          <w:sz w:val="24"/>
          <w:szCs w:val="24"/>
          <w:lang w:val="en-US"/>
        </w:rPr>
        <w:t xml:space="preserve">. </w:t>
      </w:r>
      <w:r w:rsidR="008754DB" w:rsidRPr="00401BEB">
        <w:rPr>
          <w:rFonts w:ascii="Times New Roman" w:hAnsi="Times New Roman" w:cs="Times New Roman"/>
          <w:sz w:val="24"/>
          <w:szCs w:val="24"/>
          <w:lang w:val="en-US"/>
        </w:rPr>
        <w:t xml:space="preserve">Why the Economy is Often the Exception to Politics as </w:t>
      </w:r>
      <w:r w:rsidR="00D44082" w:rsidRPr="00401BEB">
        <w:rPr>
          <w:rFonts w:ascii="Times New Roman" w:hAnsi="Times New Roman" w:cs="Times New Roman"/>
          <w:sz w:val="24"/>
          <w:szCs w:val="24"/>
          <w:lang w:val="en-US"/>
        </w:rPr>
        <w:t>Usual.</w:t>
      </w:r>
      <w:r w:rsidR="008754DB" w:rsidRPr="00401BEB">
        <w:rPr>
          <w:rFonts w:ascii="Times New Roman" w:hAnsi="Times New Roman" w:cs="Times New Roman"/>
          <w:sz w:val="24"/>
          <w:szCs w:val="24"/>
          <w:lang w:val="en-US"/>
        </w:rPr>
        <w:t xml:space="preserve">  Theory, Culture &amp; Society</w:t>
      </w:r>
      <w:r w:rsidR="00D44082" w:rsidRPr="00401BEB">
        <w:rPr>
          <w:rFonts w:ascii="Times New Roman" w:hAnsi="Times New Roman" w:cs="Times New Roman"/>
          <w:sz w:val="24"/>
          <w:szCs w:val="24"/>
          <w:lang w:val="en-US"/>
        </w:rPr>
        <w:t>, 24 (4),</w:t>
      </w:r>
      <w:r w:rsidR="008754DB" w:rsidRPr="00401BEB">
        <w:rPr>
          <w:rFonts w:ascii="Times New Roman" w:hAnsi="Times New Roman" w:cs="Times New Roman"/>
          <w:sz w:val="24"/>
          <w:szCs w:val="24"/>
          <w:lang w:val="en-US"/>
        </w:rPr>
        <w:t xml:space="preserve"> 87-109.</w:t>
      </w:r>
    </w:p>
    <w:p w14:paraId="79D3302E" w14:textId="77777777" w:rsidR="00D44082" w:rsidRPr="00401BEB" w:rsidRDefault="00D44082"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Billerbeck, S.</w:t>
      </w:r>
      <w:r w:rsidR="007221DA" w:rsidRPr="00401BEB">
        <w:rPr>
          <w:rFonts w:ascii="Times New Roman" w:hAnsi="Times New Roman" w:cs="Times New Roman"/>
          <w:sz w:val="24"/>
          <w:szCs w:val="24"/>
          <w:lang w:val="en-US"/>
        </w:rPr>
        <w:t xml:space="preserve">V. </w:t>
      </w:r>
      <w:r w:rsidRPr="00401BEB">
        <w:rPr>
          <w:rFonts w:ascii="Times New Roman" w:hAnsi="Times New Roman" w:cs="Times New Roman"/>
          <w:sz w:val="24"/>
          <w:szCs w:val="24"/>
          <w:lang w:val="en-US"/>
        </w:rPr>
        <w:t>(</w:t>
      </w:r>
      <w:r w:rsidR="007221DA" w:rsidRPr="00401BEB">
        <w:rPr>
          <w:rFonts w:ascii="Times New Roman" w:hAnsi="Times New Roman" w:cs="Times New Roman"/>
          <w:sz w:val="24"/>
          <w:szCs w:val="24"/>
          <w:lang w:val="en-US"/>
        </w:rPr>
        <w:t>2015</w:t>
      </w:r>
      <w:r w:rsidRPr="00401BEB">
        <w:rPr>
          <w:rFonts w:ascii="Times New Roman" w:hAnsi="Times New Roman" w:cs="Times New Roman"/>
          <w:sz w:val="24"/>
          <w:szCs w:val="24"/>
          <w:lang w:val="en-US"/>
        </w:rPr>
        <w:t xml:space="preserve">). </w:t>
      </w:r>
      <w:r w:rsidR="007221DA" w:rsidRPr="00401BEB">
        <w:rPr>
          <w:rFonts w:ascii="Times New Roman" w:hAnsi="Times New Roman" w:cs="Times New Roman"/>
          <w:sz w:val="24"/>
          <w:szCs w:val="24"/>
          <w:lang w:val="en-US"/>
        </w:rPr>
        <w:t>Local Ownership and UN Peacebuilding: Disco</w:t>
      </w:r>
      <w:r w:rsidRPr="00401BEB">
        <w:rPr>
          <w:rFonts w:ascii="Times New Roman" w:hAnsi="Times New Roman" w:cs="Times New Roman"/>
          <w:sz w:val="24"/>
          <w:szCs w:val="24"/>
          <w:lang w:val="en-US"/>
        </w:rPr>
        <w:t>urse Versus Operationalization.</w:t>
      </w:r>
      <w:r w:rsidR="007221DA" w:rsidRPr="00401BEB">
        <w:rPr>
          <w:rFonts w:ascii="Times New Roman" w:hAnsi="Times New Roman" w:cs="Times New Roman"/>
          <w:sz w:val="24"/>
          <w:szCs w:val="24"/>
          <w:lang w:val="en-US"/>
        </w:rPr>
        <w:t xml:space="preserve"> Global Governance</w:t>
      </w:r>
      <w:r w:rsidRPr="00401BEB">
        <w:rPr>
          <w:rFonts w:ascii="Times New Roman" w:hAnsi="Times New Roman" w:cs="Times New Roman"/>
          <w:sz w:val="24"/>
          <w:szCs w:val="24"/>
          <w:lang w:val="en-US"/>
        </w:rPr>
        <w:t>, 21 (2), 299-315.</w:t>
      </w:r>
    </w:p>
    <w:p w14:paraId="448A75A1" w14:textId="7913562C" w:rsidR="007221DA" w:rsidRPr="00401BEB" w:rsidRDefault="007221DA"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Billerbeck, S.V. </w:t>
      </w:r>
      <w:r w:rsidR="00D44082"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2016</w:t>
      </w:r>
      <w:r w:rsidR="00D44082"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Whose Peace?: Local Ownership &amp; United Nations Peacekeeping, Oxford: Oxford University Press.</w:t>
      </w:r>
    </w:p>
    <w:p w14:paraId="4ABE4BD0" w14:textId="3916E539" w:rsidR="00A17D61" w:rsidRPr="00401BEB" w:rsidRDefault="00D44082"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Chandler, D. (2006) </w:t>
      </w:r>
      <w:r w:rsidR="00A17D61" w:rsidRPr="00401BEB">
        <w:rPr>
          <w:rFonts w:ascii="Times New Roman" w:hAnsi="Times New Roman" w:cs="Times New Roman"/>
          <w:sz w:val="24"/>
          <w:szCs w:val="24"/>
          <w:lang w:val="en-US"/>
        </w:rPr>
        <w:t>Peace without Politics?: Ten Years of International State-Building in Bosnia</w:t>
      </w:r>
      <w:r w:rsidRPr="00401BEB">
        <w:rPr>
          <w:rFonts w:ascii="Times New Roman" w:hAnsi="Times New Roman" w:cs="Times New Roman"/>
          <w:sz w:val="24"/>
          <w:szCs w:val="24"/>
          <w:lang w:val="en-US"/>
        </w:rPr>
        <w:t>. London: Routledge</w:t>
      </w:r>
      <w:r w:rsidR="00A17D61" w:rsidRPr="00401BEB">
        <w:rPr>
          <w:rFonts w:ascii="Times New Roman" w:hAnsi="Times New Roman" w:cs="Times New Roman"/>
          <w:sz w:val="24"/>
          <w:szCs w:val="24"/>
          <w:lang w:val="en-US"/>
        </w:rPr>
        <w:t>.</w:t>
      </w:r>
    </w:p>
    <w:p w14:paraId="62D4F2D6" w14:textId="33338DDF" w:rsidR="00A17D61" w:rsidRPr="00401BEB" w:rsidRDefault="00D44082"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Chandler, D. (2010)</w:t>
      </w:r>
      <w:r w:rsidR="00A17D61" w:rsidRPr="00401BEB">
        <w:rPr>
          <w:rFonts w:ascii="Times New Roman" w:hAnsi="Times New Roman" w:cs="Times New Roman"/>
          <w:sz w:val="24"/>
          <w:szCs w:val="24"/>
          <w:lang w:val="en-US"/>
        </w:rPr>
        <w:t xml:space="preserve"> International Statebuilding: The Rise of Post-Liberal Governance</w:t>
      </w:r>
      <w:r w:rsidRPr="00401BEB">
        <w:rPr>
          <w:rFonts w:ascii="Times New Roman" w:hAnsi="Times New Roman" w:cs="Times New Roman"/>
          <w:sz w:val="24"/>
          <w:szCs w:val="24"/>
          <w:lang w:val="en-US"/>
        </w:rPr>
        <w:t>.</w:t>
      </w:r>
      <w:r w:rsidR="00A17D61"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London: Routledge.</w:t>
      </w:r>
    </w:p>
    <w:p w14:paraId="1CD49BD7" w14:textId="7B7D4A4E" w:rsidR="007221DA" w:rsidRPr="00401BEB" w:rsidRDefault="00D44082" w:rsidP="00B663CC">
      <w:pPr>
        <w:spacing w:line="240" w:lineRule="auto"/>
        <w:rPr>
          <w:rFonts w:ascii="Times New Roman" w:eastAsiaTheme="minorEastAsia" w:hAnsi="Times New Roman" w:cs="Times New Roman"/>
          <w:sz w:val="24"/>
          <w:szCs w:val="24"/>
          <w:lang w:val="en-US"/>
        </w:rPr>
      </w:pPr>
      <w:r w:rsidRPr="00401BEB">
        <w:rPr>
          <w:rFonts w:ascii="Times New Roman" w:hAnsi="Times New Roman" w:cs="Times New Roman"/>
          <w:sz w:val="24"/>
          <w:szCs w:val="24"/>
          <w:lang w:val="en-US"/>
        </w:rPr>
        <w:t>Chandler D. (</w:t>
      </w:r>
      <w:r w:rsidR="007221DA" w:rsidRPr="00401BEB">
        <w:rPr>
          <w:rFonts w:ascii="Times New Roman" w:hAnsi="Times New Roman" w:cs="Times New Roman"/>
          <w:sz w:val="24"/>
          <w:szCs w:val="24"/>
          <w:lang w:val="en-US"/>
        </w:rPr>
        <w:t>2011</w:t>
      </w:r>
      <w:r w:rsidRPr="00401BEB">
        <w:rPr>
          <w:rFonts w:ascii="Times New Roman" w:hAnsi="Times New Roman" w:cs="Times New Roman"/>
          <w:sz w:val="24"/>
          <w:szCs w:val="24"/>
          <w:lang w:val="en-US"/>
        </w:rPr>
        <w:t>)</w:t>
      </w:r>
      <w:r w:rsidR="007221DA" w:rsidRPr="00401BEB">
        <w:rPr>
          <w:rFonts w:ascii="Times New Roman" w:hAnsi="Times New Roman" w:cs="Times New Roman"/>
          <w:sz w:val="24"/>
          <w:szCs w:val="24"/>
          <w:lang w:val="en-US"/>
        </w:rPr>
        <w:t>. The liberal peace: statebuilding, democracy and local ownership. In</w:t>
      </w:r>
      <w:r w:rsidR="007221DA" w:rsidRPr="00401BEB">
        <w:rPr>
          <w:rFonts w:ascii="Times New Roman" w:eastAsiaTheme="minorEastAsia" w:hAnsi="Times New Roman" w:cs="Times New Roman"/>
          <w:sz w:val="24"/>
          <w:szCs w:val="24"/>
          <w:lang w:val="en-US"/>
        </w:rPr>
        <w:t xml:space="preserve"> Shahrbanou Tadjbakhsh</w:t>
      </w:r>
      <w:r w:rsidR="007221DA"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(Ed.)</w:t>
      </w:r>
      <w:r w:rsidR="007221DA" w:rsidRPr="00401BEB">
        <w:rPr>
          <w:rFonts w:ascii="Times New Roman" w:hAnsi="Times New Roman" w:cs="Times New Roman"/>
          <w:sz w:val="24"/>
          <w:szCs w:val="24"/>
          <w:lang w:val="en-US"/>
        </w:rPr>
        <w:t xml:space="preserve"> Rethinking the liberal peace: external models and local alternatives</w:t>
      </w:r>
      <w:r w:rsidRPr="00401BEB">
        <w:rPr>
          <w:rFonts w:ascii="Times New Roman" w:hAnsi="Times New Roman" w:cs="Times New Roman"/>
          <w:sz w:val="24"/>
          <w:szCs w:val="24"/>
          <w:lang w:val="en-US"/>
        </w:rPr>
        <w:t xml:space="preserve"> (pp. 77-88).</w:t>
      </w:r>
      <w:r w:rsidR="007221DA" w:rsidRPr="00401BEB">
        <w:rPr>
          <w:rFonts w:ascii="Times New Roman" w:hAnsi="Times New Roman" w:cs="Times New Roman"/>
          <w:sz w:val="24"/>
          <w:szCs w:val="24"/>
          <w:lang w:val="en-US"/>
        </w:rPr>
        <w:t xml:space="preserve"> London: </w:t>
      </w:r>
      <w:r w:rsidRPr="00401BEB">
        <w:rPr>
          <w:rFonts w:ascii="Times New Roman" w:eastAsiaTheme="minorEastAsia" w:hAnsi="Times New Roman" w:cs="Times New Roman"/>
          <w:sz w:val="24"/>
          <w:szCs w:val="24"/>
          <w:lang w:val="en-US"/>
        </w:rPr>
        <w:t>Routledge.</w:t>
      </w:r>
    </w:p>
    <w:p w14:paraId="40C9080B" w14:textId="30475B0D" w:rsidR="00A17D61" w:rsidRPr="00401BEB" w:rsidRDefault="00D44082" w:rsidP="00B663CC">
      <w:pPr>
        <w:spacing w:line="240" w:lineRule="auto"/>
        <w:rPr>
          <w:rFonts w:ascii="Times New Roman" w:hAnsi="Times New Roman" w:cs="Times New Roman"/>
          <w:sz w:val="24"/>
          <w:szCs w:val="24"/>
          <w:lang w:val="en-US"/>
        </w:rPr>
      </w:pPr>
      <w:r w:rsidRPr="00401BEB">
        <w:rPr>
          <w:rFonts w:ascii="Times New Roman" w:eastAsiaTheme="minorEastAsia" w:hAnsi="Times New Roman" w:cs="Times New Roman"/>
          <w:sz w:val="24"/>
          <w:szCs w:val="24"/>
          <w:lang w:val="en-US"/>
        </w:rPr>
        <w:t>Chandler, D. &amp; Richmond O. (2015).</w:t>
      </w:r>
      <w:r w:rsidRPr="00401BEB">
        <w:rPr>
          <w:rFonts w:ascii="Times New Roman" w:hAnsi="Times New Roman" w:cs="Times New Roman"/>
          <w:sz w:val="24"/>
          <w:szCs w:val="24"/>
          <w:lang w:val="en-US"/>
        </w:rPr>
        <w:t xml:space="preserve"> </w:t>
      </w:r>
      <w:r w:rsidR="00A17D61" w:rsidRPr="00401BEB">
        <w:rPr>
          <w:rFonts w:ascii="Times New Roman" w:hAnsi="Times New Roman" w:cs="Times New Roman"/>
          <w:sz w:val="24"/>
          <w:szCs w:val="24"/>
          <w:lang w:val="en-US"/>
        </w:rPr>
        <w:t>Contesting postliberalism: g</w:t>
      </w:r>
      <w:r w:rsidRPr="00401BEB">
        <w:rPr>
          <w:rFonts w:ascii="Times New Roman" w:hAnsi="Times New Roman" w:cs="Times New Roman"/>
          <w:sz w:val="24"/>
          <w:szCs w:val="24"/>
          <w:lang w:val="en-US"/>
        </w:rPr>
        <w:t>overnmentality or emancipation.</w:t>
      </w:r>
      <w:r w:rsidR="00A17D61" w:rsidRPr="00401BEB">
        <w:rPr>
          <w:rFonts w:ascii="Times New Roman" w:hAnsi="Times New Roman" w:cs="Times New Roman"/>
          <w:sz w:val="24"/>
          <w:szCs w:val="24"/>
          <w:lang w:val="en-US"/>
        </w:rPr>
        <w:t xml:space="preserve">  Journal of International Relations and   Development</w:t>
      </w:r>
      <w:r w:rsidRPr="00401BEB">
        <w:rPr>
          <w:rFonts w:ascii="Times New Roman" w:hAnsi="Times New Roman" w:cs="Times New Roman"/>
          <w:sz w:val="24"/>
          <w:szCs w:val="24"/>
          <w:lang w:val="en-US"/>
        </w:rPr>
        <w:t xml:space="preserve">, 18 (1), </w:t>
      </w:r>
      <w:r w:rsidR="00A17D61" w:rsidRPr="00401BEB">
        <w:rPr>
          <w:rFonts w:ascii="Times New Roman" w:hAnsi="Times New Roman" w:cs="Times New Roman"/>
          <w:sz w:val="24"/>
          <w:szCs w:val="24"/>
          <w:lang w:val="en-US"/>
        </w:rPr>
        <w:t>1-24.</w:t>
      </w:r>
    </w:p>
    <w:p w14:paraId="1E311DE1" w14:textId="3A94BE31" w:rsidR="00624EAE" w:rsidRPr="00401BEB" w:rsidRDefault="00D44082"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lastRenderedPageBreak/>
        <w:t>Chesterman S. (</w:t>
      </w:r>
      <w:r w:rsidR="00624EAE" w:rsidRPr="00401BEB">
        <w:rPr>
          <w:rFonts w:ascii="Times New Roman" w:hAnsi="Times New Roman" w:cs="Times New Roman"/>
          <w:sz w:val="24"/>
          <w:szCs w:val="24"/>
          <w:lang w:val="en-US"/>
        </w:rPr>
        <w:t>2007</w:t>
      </w:r>
      <w:r w:rsidRPr="00401BEB">
        <w:rPr>
          <w:rFonts w:ascii="Times New Roman" w:hAnsi="Times New Roman" w:cs="Times New Roman"/>
          <w:sz w:val="24"/>
          <w:szCs w:val="24"/>
          <w:lang w:val="en-US"/>
        </w:rPr>
        <w:t>)</w:t>
      </w:r>
      <w:r w:rsidR="00624EAE" w:rsidRPr="00401BEB">
        <w:rPr>
          <w:rFonts w:ascii="Times New Roman" w:hAnsi="Times New Roman" w:cs="Times New Roman"/>
          <w:sz w:val="24"/>
          <w:szCs w:val="24"/>
          <w:lang w:val="en-US"/>
        </w:rPr>
        <w:t>. Ownership in theory and in practice: transfer of authority</w:t>
      </w:r>
      <w:r w:rsidRPr="00401BEB">
        <w:rPr>
          <w:rFonts w:ascii="Times New Roman" w:hAnsi="Times New Roman" w:cs="Times New Roman"/>
          <w:sz w:val="24"/>
          <w:szCs w:val="24"/>
          <w:lang w:val="en-US"/>
        </w:rPr>
        <w:t xml:space="preserve"> in UN statebuilding operations,</w:t>
      </w:r>
      <w:r w:rsidR="00624EAE" w:rsidRPr="00401BEB">
        <w:rPr>
          <w:rFonts w:ascii="Times New Roman" w:hAnsi="Times New Roman" w:cs="Times New Roman"/>
          <w:sz w:val="24"/>
          <w:szCs w:val="24"/>
          <w:lang w:val="en-US"/>
        </w:rPr>
        <w:t xml:space="preserve"> Journal of Intervention and Statebuilding</w:t>
      </w:r>
      <w:r w:rsidRPr="00401BEB">
        <w:rPr>
          <w:rFonts w:ascii="Times New Roman" w:hAnsi="Times New Roman" w:cs="Times New Roman"/>
          <w:sz w:val="24"/>
          <w:szCs w:val="24"/>
          <w:lang w:val="en-US"/>
        </w:rPr>
        <w:t>. 1(1),</w:t>
      </w:r>
      <w:r w:rsidR="00624EAE" w:rsidRPr="00401BEB">
        <w:rPr>
          <w:rFonts w:ascii="Times New Roman" w:hAnsi="Times New Roman" w:cs="Times New Roman"/>
          <w:sz w:val="24"/>
          <w:szCs w:val="24"/>
          <w:lang w:val="en-US"/>
        </w:rPr>
        <w:t xml:space="preserve"> 3-26.</w:t>
      </w:r>
    </w:p>
    <w:p w14:paraId="746743E7" w14:textId="77777777" w:rsidR="0068664C" w:rsidRPr="00401BEB" w:rsidRDefault="00D44082"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De Coning, Cedric. </w:t>
      </w:r>
      <w:r w:rsidR="00187E69" w:rsidRPr="00401BEB">
        <w:rPr>
          <w:rFonts w:ascii="Times New Roman" w:hAnsi="Times New Roman" w:cs="Times New Roman"/>
          <w:sz w:val="24"/>
          <w:szCs w:val="24"/>
          <w:lang w:val="en-US"/>
        </w:rPr>
        <w:t>Understanding Peacebuilding as Essentially Local.’ Stability: International Journal of Security and Development 2</w:t>
      </w:r>
      <w:r w:rsidRPr="00401BEB">
        <w:rPr>
          <w:rFonts w:ascii="Times New Roman" w:hAnsi="Times New Roman" w:cs="Times New Roman"/>
          <w:sz w:val="24"/>
          <w:szCs w:val="24"/>
          <w:lang w:val="en-US"/>
        </w:rPr>
        <w:t>(</w:t>
      </w:r>
      <w:r w:rsidR="00187E69" w:rsidRPr="00401BEB">
        <w:rPr>
          <w:rFonts w:ascii="Times New Roman" w:hAnsi="Times New Roman" w:cs="Times New Roman"/>
          <w:sz w:val="24"/>
          <w:szCs w:val="24"/>
          <w:lang w:val="en-US"/>
        </w:rPr>
        <w:t xml:space="preserve"> 1 (2013): 1-6.</w:t>
      </w:r>
    </w:p>
    <w:p w14:paraId="0D02DE7E" w14:textId="1853450D" w:rsidR="0068664C" w:rsidRPr="00401BEB" w:rsidRDefault="00F756D6"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Cooperation Agreement.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2014</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Agreement Between t</w:t>
      </w:r>
      <w:r w:rsidR="0068664C" w:rsidRPr="00401BEB">
        <w:rPr>
          <w:rFonts w:ascii="Times New Roman" w:hAnsi="Times New Roman" w:cs="Times New Roman"/>
          <w:sz w:val="24"/>
          <w:szCs w:val="24"/>
          <w:lang w:val="en-US"/>
        </w:rPr>
        <w:t xml:space="preserve">he Government of Somaliland and </w:t>
      </w:r>
      <w:r w:rsidRPr="00401BEB">
        <w:rPr>
          <w:rFonts w:ascii="Times New Roman" w:hAnsi="Times New Roman" w:cs="Times New Roman"/>
          <w:sz w:val="24"/>
          <w:szCs w:val="24"/>
          <w:lang w:val="en-US"/>
        </w:rPr>
        <w:t>European Union Mission on Regional Maritime Capacity Building in the Horn of Africa (EUCAP Nestor) signed on 18 June 2014</w:t>
      </w:r>
      <w:r w:rsidR="0068664C" w:rsidRPr="00401BEB">
        <w:rPr>
          <w:rFonts w:ascii="Times New Roman" w:hAnsi="Times New Roman" w:cs="Times New Roman"/>
          <w:sz w:val="24"/>
          <w:szCs w:val="24"/>
          <w:lang w:val="en-US"/>
        </w:rPr>
        <w:t>.</w:t>
      </w:r>
    </w:p>
    <w:p w14:paraId="3C51B1D8" w14:textId="2782ACCD" w:rsidR="0068664C" w:rsidRPr="00401BEB" w:rsidRDefault="0068664C"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Donais T. (</w:t>
      </w:r>
      <w:r w:rsidR="007221DA" w:rsidRPr="00401BEB">
        <w:rPr>
          <w:rFonts w:ascii="Times New Roman" w:hAnsi="Times New Roman" w:cs="Times New Roman"/>
          <w:sz w:val="24"/>
          <w:szCs w:val="24"/>
          <w:lang w:val="en-US"/>
        </w:rPr>
        <w:t>2012</w:t>
      </w:r>
      <w:r w:rsidRPr="00401BEB">
        <w:rPr>
          <w:rFonts w:ascii="Times New Roman" w:hAnsi="Times New Roman" w:cs="Times New Roman"/>
          <w:sz w:val="24"/>
          <w:szCs w:val="24"/>
          <w:lang w:val="en-US"/>
        </w:rPr>
        <w:t>)</w:t>
      </w:r>
      <w:r w:rsidR="007221DA" w:rsidRPr="00401BEB">
        <w:rPr>
          <w:rFonts w:ascii="Times New Roman" w:hAnsi="Times New Roman" w:cs="Times New Roman"/>
          <w:sz w:val="24"/>
          <w:szCs w:val="24"/>
          <w:lang w:val="en-US"/>
        </w:rPr>
        <w:t xml:space="preserve">. Peacebuilding and </w:t>
      </w:r>
      <w:r w:rsidRPr="00401BEB">
        <w:rPr>
          <w:rFonts w:ascii="Times New Roman" w:hAnsi="Times New Roman" w:cs="Times New Roman"/>
          <w:sz w:val="24"/>
          <w:szCs w:val="24"/>
          <w:lang w:val="en-US"/>
        </w:rPr>
        <w:t>Local Ownership: Post-Conflict C</w:t>
      </w:r>
      <w:r w:rsidR="007221DA" w:rsidRPr="00401BEB">
        <w:rPr>
          <w:rFonts w:ascii="Times New Roman" w:hAnsi="Times New Roman" w:cs="Times New Roman"/>
          <w:sz w:val="24"/>
          <w:szCs w:val="24"/>
          <w:lang w:val="en-US"/>
        </w:rPr>
        <w:t>onsensus-</w:t>
      </w:r>
      <w:r w:rsidRPr="00401BEB">
        <w:rPr>
          <w:rFonts w:ascii="Times New Roman" w:hAnsi="Times New Roman" w:cs="Times New Roman"/>
          <w:sz w:val="24"/>
          <w:szCs w:val="24"/>
          <w:lang w:val="en-US"/>
        </w:rPr>
        <w:t>B</w:t>
      </w:r>
      <w:r w:rsidR="007221DA" w:rsidRPr="00401BEB">
        <w:rPr>
          <w:rFonts w:ascii="Times New Roman" w:hAnsi="Times New Roman" w:cs="Times New Roman"/>
          <w:sz w:val="24"/>
          <w:szCs w:val="24"/>
          <w:lang w:val="en-US"/>
        </w:rPr>
        <w:t>uilding. London: Routledge.</w:t>
      </w:r>
    </w:p>
    <w:p w14:paraId="2B793270" w14:textId="3BE77D44" w:rsidR="0068664C" w:rsidRPr="00401BEB" w:rsidRDefault="00D63120"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2001</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w:t>
      </w:r>
      <w:r w:rsidR="0068664C" w:rsidRPr="00401BEB">
        <w:rPr>
          <w:rFonts w:ascii="Times New Roman" w:hAnsi="Times New Roman" w:cs="Times New Roman"/>
          <w:sz w:val="24"/>
          <w:szCs w:val="24"/>
          <w:lang w:val="en-US"/>
        </w:rPr>
        <w:t>Communication F</w:t>
      </w:r>
      <w:r w:rsidRPr="00401BEB">
        <w:rPr>
          <w:rFonts w:ascii="Times New Roman" w:hAnsi="Times New Roman" w:cs="Times New Roman"/>
          <w:sz w:val="24"/>
          <w:szCs w:val="24"/>
          <w:lang w:val="en-US"/>
        </w:rPr>
        <w:t xml:space="preserve">rom the Commission on </w:t>
      </w:r>
      <w:r w:rsidR="0068664C" w:rsidRPr="00401BEB">
        <w:rPr>
          <w:rFonts w:ascii="Times New Roman" w:hAnsi="Times New Roman" w:cs="Times New Roman"/>
          <w:sz w:val="24"/>
          <w:szCs w:val="24"/>
          <w:lang w:val="en-US"/>
        </w:rPr>
        <w:t>C</w:t>
      </w:r>
      <w:r w:rsidRPr="00401BEB">
        <w:rPr>
          <w:rFonts w:ascii="Times New Roman" w:hAnsi="Times New Roman" w:cs="Times New Roman"/>
          <w:sz w:val="24"/>
          <w:szCs w:val="24"/>
          <w:lang w:val="en-US"/>
        </w:rPr>
        <w:t xml:space="preserve">onflict </w:t>
      </w:r>
      <w:r w:rsidR="0068664C" w:rsidRPr="00401BEB">
        <w:rPr>
          <w:rFonts w:ascii="Times New Roman" w:hAnsi="Times New Roman" w:cs="Times New Roman"/>
          <w:sz w:val="24"/>
          <w:szCs w:val="24"/>
          <w:lang w:val="en-US"/>
        </w:rPr>
        <w:t>P</w:t>
      </w:r>
      <w:r w:rsidRPr="00401BEB">
        <w:rPr>
          <w:rFonts w:ascii="Times New Roman" w:hAnsi="Times New Roman" w:cs="Times New Roman"/>
          <w:sz w:val="24"/>
          <w:szCs w:val="24"/>
          <w:lang w:val="en-US"/>
        </w:rPr>
        <w:t>revention. COM(2001)211, Brussels, 11 April.</w:t>
      </w:r>
    </w:p>
    <w:p w14:paraId="7EC4AC8E" w14:textId="4A14883D" w:rsidR="00D63120" w:rsidRPr="00401BEB" w:rsidRDefault="00BF2FB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EU.</w:t>
      </w:r>
      <w:r w:rsidR="0068664C"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2002</w:t>
      </w:r>
      <w:r w:rsidR="0068664C" w:rsidRPr="00401BEB">
        <w:rPr>
          <w:rFonts w:ascii="Times New Roman" w:hAnsi="Times New Roman" w:cs="Times New Roman"/>
          <w:sz w:val="24"/>
          <w:szCs w:val="24"/>
          <w:lang w:val="en-US"/>
        </w:rPr>
        <w:t>)</w:t>
      </w:r>
      <w:r w:rsidR="00D63120" w:rsidRPr="00401BEB">
        <w:rPr>
          <w:rFonts w:ascii="Times New Roman" w:hAnsi="Times New Roman" w:cs="Times New Roman"/>
          <w:sz w:val="24"/>
          <w:szCs w:val="24"/>
          <w:lang w:val="en-US"/>
        </w:rPr>
        <w:t xml:space="preserve">. EU </w:t>
      </w:r>
      <w:r w:rsidR="0068664C" w:rsidRPr="00401BEB">
        <w:rPr>
          <w:rFonts w:ascii="Times New Roman" w:hAnsi="Times New Roman" w:cs="Times New Roman"/>
          <w:sz w:val="24"/>
          <w:szCs w:val="24"/>
          <w:lang w:val="en-US"/>
        </w:rPr>
        <w:t>C</w:t>
      </w:r>
      <w:r w:rsidR="00D63120" w:rsidRPr="00401BEB">
        <w:rPr>
          <w:rFonts w:ascii="Times New Roman" w:hAnsi="Times New Roman" w:cs="Times New Roman"/>
          <w:sz w:val="24"/>
          <w:szCs w:val="24"/>
          <w:lang w:val="en-US"/>
        </w:rPr>
        <w:t xml:space="preserve">omprehensive </w:t>
      </w:r>
      <w:r w:rsidR="0068664C" w:rsidRPr="00401BEB">
        <w:rPr>
          <w:rFonts w:ascii="Times New Roman" w:hAnsi="Times New Roman" w:cs="Times New Roman"/>
          <w:sz w:val="24"/>
          <w:szCs w:val="24"/>
          <w:lang w:val="en-US"/>
        </w:rPr>
        <w:t>C</w:t>
      </w:r>
      <w:r w:rsidR="00D63120" w:rsidRPr="00401BEB">
        <w:rPr>
          <w:rFonts w:ascii="Times New Roman" w:hAnsi="Times New Roman" w:cs="Times New Roman"/>
          <w:sz w:val="24"/>
          <w:szCs w:val="24"/>
          <w:lang w:val="en-US"/>
        </w:rPr>
        <w:t xml:space="preserve">oncept for </w:t>
      </w:r>
      <w:r w:rsidR="0068664C" w:rsidRPr="00401BEB">
        <w:rPr>
          <w:rFonts w:ascii="Times New Roman" w:hAnsi="Times New Roman" w:cs="Times New Roman"/>
          <w:sz w:val="24"/>
          <w:szCs w:val="24"/>
          <w:lang w:val="en-US"/>
        </w:rPr>
        <w:t>S</w:t>
      </w:r>
      <w:r w:rsidR="00D63120" w:rsidRPr="00401BEB">
        <w:rPr>
          <w:rFonts w:ascii="Times New Roman" w:hAnsi="Times New Roman" w:cs="Times New Roman"/>
          <w:sz w:val="24"/>
          <w:szCs w:val="24"/>
          <w:lang w:val="en-US"/>
        </w:rPr>
        <w:t xml:space="preserve">trengthening of </w:t>
      </w:r>
      <w:r w:rsidR="0068664C" w:rsidRPr="00401BEB">
        <w:rPr>
          <w:rFonts w:ascii="Times New Roman" w:hAnsi="Times New Roman" w:cs="Times New Roman"/>
          <w:sz w:val="24"/>
          <w:szCs w:val="24"/>
          <w:lang w:val="en-US"/>
        </w:rPr>
        <w:t>L</w:t>
      </w:r>
      <w:r w:rsidR="00D63120" w:rsidRPr="00401BEB">
        <w:rPr>
          <w:rFonts w:ascii="Times New Roman" w:hAnsi="Times New Roman" w:cs="Times New Roman"/>
          <w:sz w:val="24"/>
          <w:szCs w:val="24"/>
          <w:lang w:val="en-US"/>
        </w:rPr>
        <w:t xml:space="preserve">ocal </w:t>
      </w:r>
      <w:r w:rsidR="0068664C" w:rsidRPr="00401BEB">
        <w:rPr>
          <w:rFonts w:ascii="Times New Roman" w:hAnsi="Times New Roman" w:cs="Times New Roman"/>
          <w:sz w:val="24"/>
          <w:szCs w:val="24"/>
          <w:lang w:val="en-US"/>
        </w:rPr>
        <w:t>P</w:t>
      </w:r>
      <w:r w:rsidR="00D63120" w:rsidRPr="00401BEB">
        <w:rPr>
          <w:rFonts w:ascii="Times New Roman" w:hAnsi="Times New Roman" w:cs="Times New Roman"/>
          <w:sz w:val="24"/>
          <w:szCs w:val="24"/>
          <w:lang w:val="en-US"/>
        </w:rPr>
        <w:t xml:space="preserve">olice </w:t>
      </w:r>
      <w:r w:rsidR="0068664C" w:rsidRPr="00401BEB">
        <w:rPr>
          <w:rFonts w:ascii="Times New Roman" w:hAnsi="Times New Roman" w:cs="Times New Roman"/>
          <w:sz w:val="24"/>
          <w:szCs w:val="24"/>
          <w:lang w:val="en-US"/>
        </w:rPr>
        <w:t>M</w:t>
      </w:r>
      <w:r w:rsidR="00D63120" w:rsidRPr="00401BEB">
        <w:rPr>
          <w:rFonts w:ascii="Times New Roman" w:hAnsi="Times New Roman" w:cs="Times New Roman"/>
          <w:sz w:val="24"/>
          <w:szCs w:val="24"/>
          <w:lang w:val="en-US"/>
        </w:rPr>
        <w:t>issions. 9535/02, Brussels, 31 May.</w:t>
      </w:r>
    </w:p>
    <w:p w14:paraId="5A1CB567" w14:textId="08E8442C" w:rsidR="00D63120" w:rsidRPr="00401BEB" w:rsidRDefault="00D63120"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2005</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EU </w:t>
      </w:r>
      <w:r w:rsidR="0068664C" w:rsidRPr="00401BEB">
        <w:rPr>
          <w:rFonts w:ascii="Times New Roman" w:hAnsi="Times New Roman" w:cs="Times New Roman"/>
          <w:sz w:val="24"/>
          <w:szCs w:val="24"/>
          <w:lang w:val="en-US"/>
        </w:rPr>
        <w:t>C</w:t>
      </w:r>
      <w:r w:rsidRPr="00401BEB">
        <w:rPr>
          <w:rFonts w:ascii="Times New Roman" w:hAnsi="Times New Roman" w:cs="Times New Roman"/>
          <w:sz w:val="24"/>
          <w:szCs w:val="24"/>
          <w:lang w:val="en-US"/>
        </w:rPr>
        <w:t xml:space="preserve">oncept for ESDP </w:t>
      </w:r>
      <w:r w:rsidR="0068664C"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upport to </w:t>
      </w:r>
      <w:r w:rsidR="0068664C"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ecurity </w:t>
      </w:r>
      <w:r w:rsidR="0068664C"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ector </w:t>
      </w:r>
      <w:r w:rsidR="0068664C" w:rsidRPr="00401BEB">
        <w:rPr>
          <w:rFonts w:ascii="Times New Roman" w:hAnsi="Times New Roman" w:cs="Times New Roman"/>
          <w:sz w:val="24"/>
          <w:szCs w:val="24"/>
          <w:lang w:val="en-US"/>
        </w:rPr>
        <w:t>R</w:t>
      </w:r>
      <w:r w:rsidRPr="00401BEB">
        <w:rPr>
          <w:rFonts w:ascii="Times New Roman" w:hAnsi="Times New Roman" w:cs="Times New Roman"/>
          <w:sz w:val="24"/>
          <w:szCs w:val="24"/>
          <w:lang w:val="en-US"/>
        </w:rPr>
        <w:t>eform (SSR), 12566/4/05, Brussels, 13 October.</w:t>
      </w:r>
    </w:p>
    <w:p w14:paraId="1A6806F6" w14:textId="7EBC9C7F" w:rsidR="00D63120" w:rsidRPr="00401BEB" w:rsidRDefault="00D63120"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2006a</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A Concept for European Community </w:t>
      </w:r>
      <w:r w:rsidR="0068664C"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upport for </w:t>
      </w:r>
      <w:r w:rsidR="0068664C"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ecurity </w:t>
      </w:r>
      <w:r w:rsidR="0068664C"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 xml:space="preserve">ector </w:t>
      </w:r>
      <w:r w:rsidR="0068664C" w:rsidRPr="00401BEB">
        <w:rPr>
          <w:rFonts w:ascii="Times New Roman" w:hAnsi="Times New Roman" w:cs="Times New Roman"/>
          <w:sz w:val="24"/>
          <w:szCs w:val="24"/>
          <w:lang w:val="en-US"/>
        </w:rPr>
        <w:t>R</w:t>
      </w:r>
      <w:r w:rsidRPr="00401BEB">
        <w:rPr>
          <w:rFonts w:ascii="Times New Roman" w:hAnsi="Times New Roman" w:cs="Times New Roman"/>
          <w:sz w:val="24"/>
          <w:szCs w:val="24"/>
          <w:lang w:val="en-US"/>
        </w:rPr>
        <w:t>eform.</w:t>
      </w:r>
      <w:r w:rsidRPr="00401BEB">
        <w:rPr>
          <w:rFonts w:ascii="Times New Roman" w:eastAsiaTheme="minorEastAsia" w:hAnsi="Times New Roman" w:cs="Times New Roman"/>
          <w:sz w:val="24"/>
          <w:szCs w:val="24"/>
          <w:lang w:val="en-US"/>
        </w:rPr>
        <w:t xml:space="preserve"> COM(2006)253, Brussels, 24 June.</w:t>
      </w:r>
    </w:p>
    <w:p w14:paraId="23DFDD57" w14:textId="5A9B1947" w:rsidR="00D63120" w:rsidRPr="00401BEB" w:rsidRDefault="00D63120"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2006b</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The European </w:t>
      </w:r>
      <w:r w:rsidR="0068664C" w:rsidRPr="00401BEB">
        <w:rPr>
          <w:rFonts w:ascii="Times New Roman" w:hAnsi="Times New Roman" w:cs="Times New Roman"/>
          <w:sz w:val="24"/>
          <w:szCs w:val="24"/>
          <w:lang w:val="en-US"/>
        </w:rPr>
        <w:t>C</w:t>
      </w:r>
      <w:r w:rsidRPr="00401BEB">
        <w:rPr>
          <w:rFonts w:ascii="Times New Roman" w:hAnsi="Times New Roman" w:cs="Times New Roman"/>
          <w:sz w:val="24"/>
          <w:szCs w:val="24"/>
          <w:lang w:val="en-US"/>
        </w:rPr>
        <w:t xml:space="preserve">onsensus on </w:t>
      </w:r>
      <w:r w:rsidR="0068664C" w:rsidRPr="00401BEB">
        <w:rPr>
          <w:rFonts w:ascii="Times New Roman" w:hAnsi="Times New Roman" w:cs="Times New Roman"/>
          <w:sz w:val="24"/>
          <w:szCs w:val="24"/>
          <w:lang w:val="en-US"/>
        </w:rPr>
        <w:t>D</w:t>
      </w:r>
      <w:r w:rsidRPr="00401BEB">
        <w:rPr>
          <w:rFonts w:ascii="Times New Roman" w:hAnsi="Times New Roman" w:cs="Times New Roman"/>
          <w:sz w:val="24"/>
          <w:szCs w:val="24"/>
          <w:lang w:val="en-US"/>
        </w:rPr>
        <w:t>evelopment. Brussels.</w:t>
      </w:r>
    </w:p>
    <w:p w14:paraId="5E3B2181" w14:textId="4C754928" w:rsidR="00D63120" w:rsidRPr="00401BEB" w:rsidRDefault="0068664C"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EU. (</w:t>
      </w:r>
      <w:r w:rsidR="00D63120" w:rsidRPr="00401BEB">
        <w:rPr>
          <w:rFonts w:ascii="Times New Roman" w:hAnsi="Times New Roman" w:cs="Times New Roman"/>
          <w:sz w:val="24"/>
          <w:szCs w:val="24"/>
          <w:lang w:val="en-US"/>
        </w:rPr>
        <w:t>2007</w:t>
      </w:r>
      <w:r w:rsidRPr="00401BEB">
        <w:rPr>
          <w:rFonts w:ascii="Times New Roman" w:hAnsi="Times New Roman" w:cs="Times New Roman"/>
          <w:sz w:val="24"/>
          <w:szCs w:val="24"/>
          <w:lang w:val="en-US"/>
        </w:rPr>
        <w:t xml:space="preserve">). </w:t>
      </w:r>
      <w:r w:rsidR="00D63120" w:rsidRPr="00401BEB">
        <w:rPr>
          <w:rFonts w:ascii="Times New Roman" w:hAnsi="Times New Roman" w:cs="Times New Roman"/>
          <w:sz w:val="24"/>
          <w:szCs w:val="24"/>
          <w:lang w:val="en-US"/>
        </w:rPr>
        <w:t xml:space="preserve">The Africa-EU </w:t>
      </w:r>
      <w:r w:rsidRPr="00401BEB">
        <w:rPr>
          <w:rFonts w:ascii="Times New Roman" w:hAnsi="Times New Roman" w:cs="Times New Roman"/>
          <w:sz w:val="24"/>
          <w:szCs w:val="24"/>
          <w:lang w:val="en-US"/>
        </w:rPr>
        <w:t>S</w:t>
      </w:r>
      <w:r w:rsidR="00D63120" w:rsidRPr="00401BEB">
        <w:rPr>
          <w:rFonts w:ascii="Times New Roman" w:hAnsi="Times New Roman" w:cs="Times New Roman"/>
          <w:sz w:val="24"/>
          <w:szCs w:val="24"/>
          <w:lang w:val="en-US"/>
        </w:rPr>
        <w:t xml:space="preserve">trategic </w:t>
      </w:r>
      <w:r w:rsidRPr="00401BEB">
        <w:rPr>
          <w:rFonts w:ascii="Times New Roman" w:hAnsi="Times New Roman" w:cs="Times New Roman"/>
          <w:sz w:val="24"/>
          <w:szCs w:val="24"/>
          <w:lang w:val="en-US"/>
        </w:rPr>
        <w:t>P</w:t>
      </w:r>
      <w:r w:rsidR="00D63120" w:rsidRPr="00401BEB">
        <w:rPr>
          <w:rFonts w:ascii="Times New Roman" w:hAnsi="Times New Roman" w:cs="Times New Roman"/>
          <w:sz w:val="24"/>
          <w:szCs w:val="24"/>
          <w:lang w:val="en-US"/>
        </w:rPr>
        <w:t xml:space="preserve">artnership. </w:t>
      </w:r>
      <w:hyperlink r:id="rId9" w:history="1">
        <w:r w:rsidR="00D63120" w:rsidRPr="00401BEB">
          <w:rPr>
            <w:rStyle w:val="Hyperlink"/>
            <w:rFonts w:ascii="Times New Roman" w:hAnsi="Times New Roman" w:cs="Times New Roman"/>
            <w:sz w:val="24"/>
            <w:szCs w:val="24"/>
            <w:lang w:val="en-US"/>
          </w:rPr>
          <w:t>http://www.africa-eu-partnership.org/sites/default/files/documents/eas2007_joint_strategy_en.pdf</w:t>
        </w:r>
      </w:hyperlink>
      <w:r w:rsidR="00D63120" w:rsidRPr="00401BEB">
        <w:rPr>
          <w:rFonts w:ascii="Times New Roman" w:hAnsi="Times New Roman" w:cs="Times New Roman"/>
          <w:sz w:val="24"/>
          <w:szCs w:val="24"/>
          <w:lang w:val="en-US"/>
        </w:rPr>
        <w:t xml:space="preserve"> [Accessed 1 November 2016].</w:t>
      </w:r>
    </w:p>
    <w:p w14:paraId="1D8135F8" w14:textId="55C26091" w:rsidR="00D63120" w:rsidRPr="00401BEB" w:rsidRDefault="00D63120" w:rsidP="00B663CC">
      <w:pPr>
        <w:spacing w:line="240" w:lineRule="auto"/>
        <w:rPr>
          <w:rFonts w:ascii="Times New Roman" w:eastAsiaTheme="minorEastAsia"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2008</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Guidelines for </w:t>
      </w:r>
      <w:r w:rsidR="0068664C" w:rsidRPr="00401BEB">
        <w:rPr>
          <w:rFonts w:ascii="Times New Roman" w:hAnsi="Times New Roman" w:cs="Times New Roman"/>
          <w:sz w:val="24"/>
          <w:szCs w:val="24"/>
          <w:lang w:val="en-US"/>
        </w:rPr>
        <w:t>Identification and I</w:t>
      </w:r>
      <w:r w:rsidRPr="00401BEB">
        <w:rPr>
          <w:rFonts w:ascii="Times New Roman" w:hAnsi="Times New Roman" w:cs="Times New Roman"/>
          <w:sz w:val="24"/>
          <w:szCs w:val="24"/>
          <w:lang w:val="en-US"/>
        </w:rPr>
        <w:t xml:space="preserve">mplementation of </w:t>
      </w:r>
      <w:r w:rsidR="0068664C" w:rsidRPr="00401BEB">
        <w:rPr>
          <w:rFonts w:ascii="Times New Roman" w:hAnsi="Times New Roman" w:cs="Times New Roman"/>
          <w:sz w:val="24"/>
          <w:szCs w:val="24"/>
          <w:lang w:val="en-US"/>
        </w:rPr>
        <w:t>Lessons L</w:t>
      </w:r>
      <w:r w:rsidRPr="00401BEB">
        <w:rPr>
          <w:rFonts w:ascii="Times New Roman" w:hAnsi="Times New Roman" w:cs="Times New Roman"/>
          <w:sz w:val="24"/>
          <w:szCs w:val="24"/>
          <w:lang w:val="en-US"/>
        </w:rPr>
        <w:t xml:space="preserve">earned and </w:t>
      </w:r>
      <w:r w:rsidR="0068664C" w:rsidRPr="00401BEB">
        <w:rPr>
          <w:rFonts w:ascii="Times New Roman" w:hAnsi="Times New Roman" w:cs="Times New Roman"/>
          <w:sz w:val="24"/>
          <w:szCs w:val="24"/>
          <w:lang w:val="en-US"/>
        </w:rPr>
        <w:t>Be</w:t>
      </w:r>
      <w:r w:rsidRPr="00401BEB">
        <w:rPr>
          <w:rFonts w:ascii="Times New Roman" w:hAnsi="Times New Roman" w:cs="Times New Roman"/>
          <w:sz w:val="24"/>
          <w:szCs w:val="24"/>
          <w:lang w:val="en-US"/>
        </w:rPr>
        <w:t xml:space="preserve">st </w:t>
      </w:r>
      <w:r w:rsidR="0068664C" w:rsidRPr="00401BEB">
        <w:rPr>
          <w:rFonts w:ascii="Times New Roman" w:hAnsi="Times New Roman" w:cs="Times New Roman"/>
          <w:sz w:val="24"/>
          <w:szCs w:val="24"/>
          <w:lang w:val="en-US"/>
        </w:rPr>
        <w:t>P</w:t>
      </w:r>
      <w:r w:rsidRPr="00401BEB">
        <w:rPr>
          <w:rFonts w:ascii="Times New Roman" w:hAnsi="Times New Roman" w:cs="Times New Roman"/>
          <w:sz w:val="24"/>
          <w:szCs w:val="24"/>
          <w:lang w:val="en-US"/>
        </w:rPr>
        <w:t xml:space="preserve">ractices in </w:t>
      </w:r>
      <w:r w:rsidR="0068664C" w:rsidRPr="00401BEB">
        <w:rPr>
          <w:rFonts w:ascii="Times New Roman" w:hAnsi="Times New Roman" w:cs="Times New Roman"/>
          <w:sz w:val="24"/>
          <w:szCs w:val="24"/>
          <w:lang w:val="en-US"/>
        </w:rPr>
        <w:t>C</w:t>
      </w:r>
      <w:r w:rsidRPr="00401BEB">
        <w:rPr>
          <w:rFonts w:ascii="Times New Roman" w:hAnsi="Times New Roman" w:cs="Times New Roman"/>
          <w:sz w:val="24"/>
          <w:szCs w:val="24"/>
          <w:lang w:val="en-US"/>
        </w:rPr>
        <w:t xml:space="preserve">ivilian ESDP </w:t>
      </w:r>
      <w:r w:rsidR="0068664C" w:rsidRPr="00401BEB">
        <w:rPr>
          <w:rFonts w:ascii="Times New Roman" w:hAnsi="Times New Roman" w:cs="Times New Roman"/>
          <w:sz w:val="24"/>
          <w:szCs w:val="24"/>
          <w:lang w:val="en-US"/>
        </w:rPr>
        <w:t>M</w:t>
      </w:r>
      <w:r w:rsidRPr="00401BEB">
        <w:rPr>
          <w:rFonts w:ascii="Times New Roman" w:hAnsi="Times New Roman" w:cs="Times New Roman"/>
          <w:sz w:val="24"/>
          <w:szCs w:val="24"/>
          <w:lang w:val="en-US"/>
        </w:rPr>
        <w:t xml:space="preserve">issions, </w:t>
      </w:r>
      <w:r w:rsidRPr="00401BEB">
        <w:rPr>
          <w:rFonts w:ascii="Times New Roman" w:eastAsiaTheme="minorEastAsia" w:hAnsi="Times New Roman" w:cs="Times New Roman"/>
          <w:sz w:val="24"/>
          <w:szCs w:val="24"/>
          <w:lang w:val="en-US"/>
        </w:rPr>
        <w:t>14702/08, Brussels, 24 October.</w:t>
      </w:r>
    </w:p>
    <w:p w14:paraId="01003859" w14:textId="15A08212" w:rsidR="00D63120" w:rsidRPr="00401BEB" w:rsidRDefault="00D63120"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2015a</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Annual 2014 CSDP Lessons Report, 6777/15, Brussels, 3 March.</w:t>
      </w:r>
    </w:p>
    <w:p w14:paraId="007E6C3A" w14:textId="095BF8B3" w:rsidR="00D63120" w:rsidRPr="00401BEB" w:rsidRDefault="00D63120" w:rsidP="00B663CC">
      <w:pPr>
        <w:spacing w:line="240" w:lineRule="auto"/>
        <w:rPr>
          <w:rFonts w:ascii="Times New Roman" w:eastAsiaTheme="minorEastAsia"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2015b</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Joint Communication to the European Parliament, the Council, the European Economic and Social Committee and the Committee of the Regions: Review of the European Neighbourhood Policy, </w:t>
      </w:r>
      <w:r w:rsidRPr="00401BEB">
        <w:rPr>
          <w:rFonts w:ascii="Times New Roman" w:eastAsiaTheme="minorEastAsia" w:hAnsi="Times New Roman" w:cs="Times New Roman"/>
          <w:sz w:val="24"/>
          <w:szCs w:val="24"/>
          <w:lang w:val="en-US"/>
        </w:rPr>
        <w:t>JOIN(2015)50, Brussels, 18 November.</w:t>
      </w:r>
    </w:p>
    <w:p w14:paraId="22E77A29" w14:textId="068970B9" w:rsidR="00FE2E39" w:rsidRPr="00401BEB" w:rsidRDefault="00BF2FB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2015c</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EUCAP – Nestor, Strategic Review, agreed by the Political and Security Committee (PSC) in March 2015 (internal document).</w:t>
      </w:r>
    </w:p>
    <w:p w14:paraId="4A695AA3" w14:textId="23137C04" w:rsidR="002368C2" w:rsidRPr="00401BEB" w:rsidRDefault="002368C2"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EU.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2016</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Council Decision (CFSP) 2016/2240 of 12 December 2016 amending decision 2012/389/CFSP on the European Union Mission on Regional Maritime Capacity Building in the Horn of Africa (EUCAP Nestor).</w:t>
      </w:r>
    </w:p>
    <w:p w14:paraId="199ED72A" w14:textId="15706630" w:rsidR="008754DB" w:rsidRPr="00401BEB" w:rsidRDefault="008754DB"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Foucault</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M.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2007</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w:t>
      </w:r>
      <w:r w:rsidR="0068664C"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Security, Territory, Population: Lectures at the Collège de France 1977-1978. London: Palgrave Macmillan.</w:t>
      </w:r>
    </w:p>
    <w:p w14:paraId="48D8B5FD" w14:textId="0BBE2850" w:rsidR="002368C2" w:rsidRPr="00401BEB" w:rsidRDefault="008754DB"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Foucault M. </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2008</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The Birth of Biopolitics: Lectures at the Collège de France, 1978-1979.   London: Palgrave Macmillan Basingstoke.</w:t>
      </w:r>
    </w:p>
    <w:p w14:paraId="1D931AD8" w14:textId="726EF0DF" w:rsidR="007221DA" w:rsidRPr="00401BEB" w:rsidRDefault="007221DA"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lastRenderedPageBreak/>
        <w:t xml:space="preserve">Ginsberg R., </w:t>
      </w:r>
      <w:r w:rsidR="0068664C" w:rsidRPr="00401BEB">
        <w:rPr>
          <w:rFonts w:ascii="Times New Roman" w:hAnsi="Times New Roman" w:cs="Times New Roman"/>
          <w:sz w:val="24"/>
          <w:szCs w:val="24"/>
          <w:lang w:val="en-US"/>
        </w:rPr>
        <w:t>&amp;</w:t>
      </w:r>
      <w:r w:rsidRPr="00401BEB">
        <w:rPr>
          <w:rFonts w:ascii="Times New Roman" w:hAnsi="Times New Roman" w:cs="Times New Roman"/>
          <w:sz w:val="24"/>
          <w:szCs w:val="24"/>
          <w:lang w:val="en-US"/>
        </w:rPr>
        <w:t xml:space="preserve"> Penksa S.</w:t>
      </w:r>
      <w:r w:rsidR="0068664C"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2012</w:t>
      </w:r>
      <w:r w:rsidR="0068664C"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w:t>
      </w:r>
      <w:r w:rsidR="0068664C" w:rsidRPr="00401BEB">
        <w:rPr>
          <w:rFonts w:ascii="Times New Roman" w:hAnsi="Times New Roman" w:cs="Times New Roman"/>
          <w:sz w:val="24"/>
          <w:szCs w:val="24"/>
          <w:lang w:val="en-US"/>
        </w:rPr>
        <w:t>The European Union in G</w:t>
      </w:r>
      <w:r w:rsidRPr="00401BEB">
        <w:rPr>
          <w:rFonts w:ascii="Times New Roman" w:hAnsi="Times New Roman" w:cs="Times New Roman"/>
          <w:sz w:val="24"/>
          <w:szCs w:val="24"/>
          <w:lang w:val="en-US"/>
        </w:rPr>
        <w:t xml:space="preserve">lobal </w:t>
      </w:r>
      <w:r w:rsidR="0068664C" w:rsidRPr="00401BEB">
        <w:rPr>
          <w:rFonts w:ascii="Times New Roman" w:hAnsi="Times New Roman" w:cs="Times New Roman"/>
          <w:sz w:val="24"/>
          <w:szCs w:val="24"/>
          <w:lang w:val="en-US"/>
        </w:rPr>
        <w:t>Security: the Politics of I</w:t>
      </w:r>
      <w:r w:rsidRPr="00401BEB">
        <w:rPr>
          <w:rFonts w:ascii="Times New Roman" w:hAnsi="Times New Roman" w:cs="Times New Roman"/>
          <w:sz w:val="24"/>
          <w:szCs w:val="24"/>
          <w:lang w:val="en-US"/>
        </w:rPr>
        <w:t>mpact</w:t>
      </w:r>
      <w:r w:rsidR="0068664C" w:rsidRPr="00401BEB">
        <w:rPr>
          <w:rFonts w:ascii="Times New Roman" w:hAnsi="Times New Roman" w:cs="Times New Roman"/>
          <w:sz w:val="24"/>
          <w:szCs w:val="24"/>
          <w:lang w:val="en-US"/>
        </w:rPr>
        <w:t xml:space="preserve">, London: </w:t>
      </w:r>
      <w:r w:rsidRPr="00401BEB">
        <w:rPr>
          <w:rFonts w:ascii="Times New Roman" w:hAnsi="Times New Roman" w:cs="Times New Roman"/>
          <w:sz w:val="24"/>
          <w:szCs w:val="24"/>
          <w:lang w:val="en-US"/>
        </w:rPr>
        <w:t>Palgrave Macmillan.</w:t>
      </w:r>
    </w:p>
    <w:p w14:paraId="1F23F561" w14:textId="1AADA610" w:rsidR="00624EAE"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Gordon E. </w:t>
      </w:r>
      <w:r w:rsidR="0068664C" w:rsidRPr="00401BEB">
        <w:rPr>
          <w:rFonts w:ascii="Times New Roman" w:hAnsi="Times New Roman" w:cs="Times New Roman"/>
          <w:sz w:val="24"/>
          <w:szCs w:val="24"/>
          <w:lang w:val="en-US"/>
        </w:rPr>
        <w:t>(</w:t>
      </w:r>
      <w:r w:rsidR="00624EAE" w:rsidRPr="00401BEB">
        <w:rPr>
          <w:rFonts w:ascii="Times New Roman" w:hAnsi="Times New Roman" w:cs="Times New Roman"/>
          <w:sz w:val="24"/>
          <w:szCs w:val="24"/>
          <w:lang w:val="en-US"/>
        </w:rPr>
        <w:t>2014</w:t>
      </w:r>
      <w:r w:rsidR="0068664C" w:rsidRPr="00401BEB">
        <w:rPr>
          <w:rFonts w:ascii="Times New Roman" w:hAnsi="Times New Roman" w:cs="Times New Roman"/>
          <w:sz w:val="24"/>
          <w:szCs w:val="24"/>
          <w:lang w:val="en-US"/>
        </w:rPr>
        <w:t>)</w:t>
      </w:r>
      <w:r w:rsidR="00624EAE" w:rsidRPr="00401BEB">
        <w:rPr>
          <w:rFonts w:ascii="Times New Roman" w:hAnsi="Times New Roman" w:cs="Times New Roman"/>
          <w:sz w:val="24"/>
          <w:szCs w:val="24"/>
          <w:lang w:val="en-US"/>
        </w:rPr>
        <w:t>. Security Sector Reform, Statebuilding and Local Ownership: Securing the State or its People? Journal of Intervention and Statebuilding</w:t>
      </w:r>
      <w:r w:rsidR="0068664C" w:rsidRPr="00401BEB">
        <w:rPr>
          <w:rFonts w:ascii="Times New Roman" w:hAnsi="Times New Roman" w:cs="Times New Roman"/>
          <w:sz w:val="24"/>
          <w:szCs w:val="24"/>
          <w:lang w:val="en-US"/>
        </w:rPr>
        <w:t>, 8(2-3),</w:t>
      </w:r>
      <w:r w:rsidR="00624EAE" w:rsidRPr="00401BEB">
        <w:rPr>
          <w:rFonts w:ascii="Times New Roman" w:hAnsi="Times New Roman" w:cs="Times New Roman"/>
          <w:sz w:val="24"/>
          <w:szCs w:val="24"/>
          <w:lang w:val="en-US"/>
        </w:rPr>
        <w:t xml:space="preserve"> 126-148.</w:t>
      </w:r>
    </w:p>
    <w:p w14:paraId="68013245" w14:textId="74C1E34D" w:rsidR="007368C4"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Greaves, I.</w:t>
      </w:r>
      <w:r w:rsidR="0068664C" w:rsidRPr="00401BEB">
        <w:rPr>
          <w:rFonts w:ascii="Times New Roman" w:hAnsi="Times New Roman" w:cs="Times New Roman"/>
          <w:sz w:val="24"/>
          <w:szCs w:val="24"/>
          <w:lang w:val="en-US"/>
        </w:rPr>
        <w:t xml:space="preserve"> (1954). </w:t>
      </w:r>
      <w:r w:rsidR="007368C4" w:rsidRPr="00401BEB">
        <w:rPr>
          <w:rFonts w:ascii="Times New Roman" w:hAnsi="Times New Roman" w:cs="Times New Roman"/>
          <w:sz w:val="24"/>
          <w:szCs w:val="24"/>
          <w:lang w:val="en-US"/>
        </w:rPr>
        <w:t>The Charac</w:t>
      </w:r>
      <w:r w:rsidR="0068664C" w:rsidRPr="00401BEB">
        <w:rPr>
          <w:rFonts w:ascii="Times New Roman" w:hAnsi="Times New Roman" w:cs="Times New Roman"/>
          <w:sz w:val="24"/>
          <w:szCs w:val="24"/>
          <w:lang w:val="en-US"/>
        </w:rPr>
        <w:t>ter of British Colonial Trade.</w:t>
      </w:r>
      <w:r w:rsidR="007368C4" w:rsidRPr="00401BEB">
        <w:rPr>
          <w:rFonts w:ascii="Times New Roman" w:hAnsi="Times New Roman" w:cs="Times New Roman"/>
          <w:sz w:val="24"/>
          <w:szCs w:val="24"/>
          <w:lang w:val="en-US"/>
        </w:rPr>
        <w:t xml:space="preserve"> The Journal of Political Economy</w:t>
      </w:r>
      <w:r w:rsidR="0068664C" w:rsidRPr="00401BEB">
        <w:rPr>
          <w:rFonts w:ascii="Times New Roman" w:hAnsi="Times New Roman" w:cs="Times New Roman"/>
          <w:sz w:val="24"/>
          <w:szCs w:val="24"/>
          <w:lang w:val="en-US"/>
        </w:rPr>
        <w:t xml:space="preserve">, 62(1), </w:t>
      </w:r>
      <w:r w:rsidR="007368C4" w:rsidRPr="00401BEB">
        <w:rPr>
          <w:rFonts w:ascii="Times New Roman" w:hAnsi="Times New Roman" w:cs="Times New Roman"/>
          <w:sz w:val="24"/>
          <w:szCs w:val="24"/>
          <w:lang w:val="en-US"/>
        </w:rPr>
        <w:t>1-11.</w:t>
      </w:r>
    </w:p>
    <w:p w14:paraId="0A09E831" w14:textId="1EE380E1" w:rsidR="00FE2E39" w:rsidRPr="00401BEB" w:rsidRDefault="0068664C"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Hindess, B. (2005). </w:t>
      </w:r>
      <w:r w:rsidR="00FE2E39" w:rsidRPr="00401BEB">
        <w:rPr>
          <w:rFonts w:ascii="Times New Roman" w:hAnsi="Times New Roman" w:cs="Times New Roman"/>
          <w:sz w:val="24"/>
          <w:szCs w:val="24"/>
          <w:lang w:val="en-US"/>
        </w:rPr>
        <w:t xml:space="preserve">Politics as Government: Michel Foucault’s Analysis of </w:t>
      </w:r>
      <w:r w:rsidR="00D12B21" w:rsidRPr="00401BEB">
        <w:rPr>
          <w:rFonts w:ascii="Times New Roman" w:hAnsi="Times New Roman" w:cs="Times New Roman"/>
          <w:sz w:val="24"/>
          <w:szCs w:val="24"/>
          <w:lang w:val="en-US"/>
        </w:rPr>
        <w:t xml:space="preserve"> </w:t>
      </w:r>
      <w:r w:rsidR="00FE2E39" w:rsidRPr="00401BEB">
        <w:rPr>
          <w:rFonts w:ascii="Times New Roman" w:hAnsi="Times New Roman" w:cs="Times New Roman"/>
          <w:sz w:val="24"/>
          <w:szCs w:val="24"/>
          <w:lang w:val="en-US"/>
        </w:rPr>
        <w:t xml:space="preserve">Political </w:t>
      </w:r>
      <w:r w:rsidRPr="00401BEB">
        <w:rPr>
          <w:rFonts w:ascii="Times New Roman" w:hAnsi="Times New Roman" w:cs="Times New Roman"/>
          <w:sz w:val="24"/>
          <w:szCs w:val="24"/>
          <w:lang w:val="en-US"/>
        </w:rPr>
        <w:t xml:space="preserve"> Reason.</w:t>
      </w:r>
      <w:r w:rsidR="00FE2E39" w:rsidRPr="00401BEB">
        <w:rPr>
          <w:rFonts w:ascii="Times New Roman" w:hAnsi="Times New Roman" w:cs="Times New Roman"/>
          <w:sz w:val="24"/>
          <w:szCs w:val="24"/>
          <w:lang w:val="en-US"/>
        </w:rPr>
        <w:t xml:space="preserve">  Alternatives: Global, Local, Political</w:t>
      </w:r>
      <w:r w:rsidRPr="00401BEB">
        <w:rPr>
          <w:rFonts w:ascii="Times New Roman" w:hAnsi="Times New Roman" w:cs="Times New Roman"/>
          <w:sz w:val="24"/>
          <w:szCs w:val="24"/>
          <w:lang w:val="en-US"/>
        </w:rPr>
        <w:t xml:space="preserve"> 30 (4),</w:t>
      </w:r>
      <w:r w:rsidR="00FE2E39" w:rsidRPr="00401BEB">
        <w:rPr>
          <w:rFonts w:ascii="Times New Roman" w:hAnsi="Times New Roman" w:cs="Times New Roman"/>
          <w:sz w:val="24"/>
          <w:szCs w:val="24"/>
          <w:lang w:val="en-US"/>
        </w:rPr>
        <w:t xml:space="preserve"> 389-413.</w:t>
      </w:r>
    </w:p>
    <w:p w14:paraId="4E9D6365" w14:textId="168BBCFA" w:rsidR="00D12B21" w:rsidRPr="00401BEB" w:rsidRDefault="004F02DB" w:rsidP="00B663CC">
      <w:pPr>
        <w:spacing w:line="240" w:lineRule="auto"/>
        <w:rPr>
          <w:rFonts w:ascii="Times New Roman" w:hAnsi="Times New Roman" w:cs="Times New Roman"/>
          <w:color w:val="222222"/>
          <w:sz w:val="24"/>
          <w:szCs w:val="24"/>
          <w:shd w:val="clear" w:color="auto" w:fill="FFFFFF"/>
          <w:lang w:val="en-US"/>
        </w:rPr>
      </w:pPr>
      <w:r w:rsidRPr="00401BEB">
        <w:rPr>
          <w:rFonts w:ascii="Times New Roman" w:hAnsi="Times New Roman" w:cs="Times New Roman"/>
          <w:color w:val="222222"/>
          <w:sz w:val="24"/>
          <w:szCs w:val="24"/>
          <w:shd w:val="clear" w:color="auto" w:fill="FFFFFF"/>
          <w:lang w:val="en-US"/>
        </w:rPr>
        <w:t>Hollander, J.A.</w:t>
      </w:r>
      <w:r w:rsidR="00BF2FB4" w:rsidRPr="00401BEB">
        <w:rPr>
          <w:rFonts w:ascii="Times New Roman" w:hAnsi="Times New Roman" w:cs="Times New Roman"/>
          <w:color w:val="222222"/>
          <w:sz w:val="24"/>
          <w:szCs w:val="24"/>
          <w:shd w:val="clear" w:color="auto" w:fill="FFFFFF"/>
          <w:lang w:val="en-US"/>
        </w:rPr>
        <w:t xml:space="preserve"> </w:t>
      </w:r>
      <w:r w:rsidRPr="00401BEB">
        <w:rPr>
          <w:rFonts w:ascii="Times New Roman" w:hAnsi="Times New Roman" w:cs="Times New Roman"/>
          <w:color w:val="222222"/>
          <w:sz w:val="24"/>
          <w:szCs w:val="24"/>
          <w:shd w:val="clear" w:color="auto" w:fill="FFFFFF"/>
          <w:lang w:val="en-US"/>
        </w:rPr>
        <w:t>&amp;. Einwohner RL (2004).</w:t>
      </w:r>
      <w:r w:rsidR="00BF2FB4" w:rsidRPr="00401BEB">
        <w:rPr>
          <w:rFonts w:ascii="Times New Roman" w:hAnsi="Times New Roman" w:cs="Times New Roman"/>
          <w:color w:val="222222"/>
          <w:sz w:val="24"/>
          <w:szCs w:val="24"/>
          <w:shd w:val="clear" w:color="auto" w:fill="FFFFFF"/>
          <w:lang w:val="en-US"/>
        </w:rPr>
        <w:t xml:space="preserve"> </w:t>
      </w:r>
      <w:r w:rsidRPr="00401BEB">
        <w:rPr>
          <w:rFonts w:ascii="Times New Roman" w:hAnsi="Times New Roman" w:cs="Times New Roman"/>
          <w:color w:val="222222"/>
          <w:sz w:val="24"/>
          <w:szCs w:val="24"/>
          <w:shd w:val="clear" w:color="auto" w:fill="FFFFFF"/>
          <w:lang w:val="en-US"/>
        </w:rPr>
        <w:t xml:space="preserve">Conceptualizing resistance. </w:t>
      </w:r>
      <w:r w:rsidR="00BF2FB4" w:rsidRPr="00401BEB">
        <w:rPr>
          <w:rFonts w:ascii="Times New Roman" w:hAnsi="Times New Roman" w:cs="Times New Roman"/>
          <w:iCs/>
          <w:color w:val="222222"/>
          <w:sz w:val="24"/>
          <w:szCs w:val="24"/>
          <w:shd w:val="clear" w:color="auto" w:fill="FFFFFF"/>
          <w:lang w:val="en-US"/>
        </w:rPr>
        <w:t xml:space="preserve">Sociological </w:t>
      </w:r>
      <w:r w:rsidR="00D12B21" w:rsidRPr="00401BEB">
        <w:rPr>
          <w:rFonts w:ascii="Times New Roman" w:hAnsi="Times New Roman" w:cs="Times New Roman"/>
          <w:iCs/>
          <w:color w:val="222222"/>
          <w:sz w:val="24"/>
          <w:szCs w:val="24"/>
          <w:shd w:val="clear" w:color="auto" w:fill="FFFFFF"/>
          <w:lang w:val="en-US"/>
        </w:rPr>
        <w:t>F</w:t>
      </w:r>
      <w:r w:rsidR="00BF2FB4" w:rsidRPr="00401BEB">
        <w:rPr>
          <w:rFonts w:ascii="Times New Roman" w:hAnsi="Times New Roman" w:cs="Times New Roman"/>
          <w:iCs/>
          <w:color w:val="222222"/>
          <w:sz w:val="24"/>
          <w:szCs w:val="24"/>
          <w:shd w:val="clear" w:color="auto" w:fill="FFFFFF"/>
          <w:lang w:val="en-US"/>
        </w:rPr>
        <w:t>orum</w:t>
      </w:r>
      <w:r w:rsidRPr="00401BEB">
        <w:rPr>
          <w:rFonts w:ascii="Times New Roman" w:hAnsi="Times New Roman" w:cs="Times New Roman"/>
          <w:color w:val="222222"/>
          <w:sz w:val="24"/>
          <w:szCs w:val="24"/>
          <w:shd w:val="clear" w:color="auto" w:fill="FFFFFF"/>
          <w:lang w:val="en-US"/>
        </w:rPr>
        <w:t>,</w:t>
      </w:r>
      <w:r w:rsidR="00BF2FB4" w:rsidRPr="00401BEB">
        <w:rPr>
          <w:rFonts w:ascii="Times New Roman" w:hAnsi="Times New Roman" w:cs="Times New Roman"/>
          <w:color w:val="222222"/>
          <w:sz w:val="24"/>
          <w:szCs w:val="24"/>
          <w:shd w:val="clear" w:color="auto" w:fill="FFFFFF"/>
          <w:lang w:val="en-US"/>
        </w:rPr>
        <w:t xml:space="preserve"> </w:t>
      </w:r>
      <w:r w:rsidR="00D12B21" w:rsidRPr="00401BEB">
        <w:rPr>
          <w:rFonts w:ascii="Times New Roman" w:hAnsi="Times New Roman" w:cs="Times New Roman"/>
          <w:color w:val="222222"/>
          <w:sz w:val="24"/>
          <w:szCs w:val="24"/>
          <w:shd w:val="clear" w:color="auto" w:fill="FFFFFF"/>
          <w:lang w:val="en-US"/>
        </w:rPr>
        <w:t>19 (4)</w:t>
      </w:r>
      <w:r w:rsidRPr="00401BEB">
        <w:rPr>
          <w:rStyle w:val="apple-converted-space"/>
          <w:rFonts w:ascii="Times New Roman" w:hAnsi="Times New Roman" w:cs="Times New Roman"/>
          <w:color w:val="222222"/>
          <w:sz w:val="24"/>
          <w:szCs w:val="24"/>
          <w:shd w:val="clear" w:color="auto" w:fill="FFFFFF"/>
          <w:lang w:val="en-US"/>
        </w:rPr>
        <w:t>,</w:t>
      </w:r>
      <w:r w:rsidR="00D12B21" w:rsidRPr="00401BEB">
        <w:rPr>
          <w:rStyle w:val="apple-converted-space"/>
          <w:rFonts w:ascii="Times New Roman" w:hAnsi="Times New Roman" w:cs="Times New Roman"/>
          <w:color w:val="222222"/>
          <w:sz w:val="24"/>
          <w:szCs w:val="24"/>
          <w:shd w:val="clear" w:color="auto" w:fill="FFFFFF"/>
          <w:lang w:val="en-US"/>
        </w:rPr>
        <w:t xml:space="preserve"> </w:t>
      </w:r>
      <w:r w:rsidR="00D12B21" w:rsidRPr="00401BEB">
        <w:rPr>
          <w:rFonts w:ascii="Times New Roman" w:hAnsi="Times New Roman" w:cs="Times New Roman"/>
          <w:color w:val="222222"/>
          <w:sz w:val="24"/>
          <w:szCs w:val="24"/>
          <w:shd w:val="clear" w:color="auto" w:fill="FFFFFF"/>
          <w:lang w:val="en-US"/>
        </w:rPr>
        <w:t xml:space="preserve">533-554. </w:t>
      </w:r>
    </w:p>
    <w:p w14:paraId="26F64B41" w14:textId="762E6286" w:rsidR="002368C2" w:rsidRPr="00401BEB" w:rsidRDefault="002368C2"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House of Commons. 2014. Twentieth Report of Session 2014-2015: Documents considered by the Committee non 19 November. European Security Committee, London.</w:t>
      </w:r>
    </w:p>
    <w:p w14:paraId="1E962593" w14:textId="6E851BA2" w:rsidR="007221DA" w:rsidRPr="00401BEB" w:rsidRDefault="007221DA"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Keane R., </w:t>
      </w:r>
      <w:r w:rsidR="004F02DB" w:rsidRPr="00401BEB">
        <w:rPr>
          <w:rFonts w:ascii="Times New Roman" w:hAnsi="Times New Roman" w:cs="Times New Roman"/>
          <w:sz w:val="24"/>
          <w:szCs w:val="24"/>
          <w:lang w:val="en-US"/>
        </w:rPr>
        <w:t>&amp; Downes M., (2012).</w:t>
      </w:r>
      <w:r w:rsidRPr="00401BEB">
        <w:rPr>
          <w:rFonts w:ascii="Times New Roman" w:hAnsi="Times New Roman" w:cs="Times New Roman"/>
          <w:sz w:val="24"/>
          <w:szCs w:val="24"/>
          <w:lang w:val="en-US"/>
        </w:rPr>
        <w:t xml:space="preserve"> Security-</w:t>
      </w:r>
      <w:r w:rsidR="001067D4" w:rsidRPr="00401BEB">
        <w:rPr>
          <w:rFonts w:ascii="Times New Roman" w:hAnsi="Times New Roman" w:cs="Times New Roman"/>
          <w:sz w:val="24"/>
          <w:szCs w:val="24"/>
          <w:lang w:val="en-US"/>
        </w:rPr>
        <w:t>Sector R</w:t>
      </w:r>
      <w:r w:rsidRPr="00401BEB">
        <w:rPr>
          <w:rFonts w:ascii="Times New Roman" w:hAnsi="Times New Roman" w:cs="Times New Roman"/>
          <w:sz w:val="24"/>
          <w:szCs w:val="24"/>
          <w:lang w:val="en-US"/>
        </w:rPr>
        <w:t xml:space="preserve">eform </w:t>
      </w:r>
      <w:r w:rsidR="001067D4" w:rsidRPr="00401BEB">
        <w:rPr>
          <w:rFonts w:ascii="Times New Roman" w:hAnsi="Times New Roman" w:cs="Times New Roman"/>
          <w:sz w:val="24"/>
          <w:szCs w:val="24"/>
          <w:lang w:val="en-US"/>
        </w:rPr>
        <w:t>A</w:t>
      </w:r>
      <w:r w:rsidRPr="00401BEB">
        <w:rPr>
          <w:rFonts w:ascii="Times New Roman" w:hAnsi="Times New Roman" w:cs="Times New Roman"/>
          <w:sz w:val="24"/>
          <w:szCs w:val="24"/>
          <w:lang w:val="en-US"/>
        </w:rPr>
        <w:t xml:space="preserve">pplied: </w:t>
      </w:r>
      <w:r w:rsidR="001067D4" w:rsidRPr="00401BEB">
        <w:rPr>
          <w:rFonts w:ascii="Times New Roman" w:hAnsi="Times New Roman" w:cs="Times New Roman"/>
          <w:sz w:val="24"/>
          <w:szCs w:val="24"/>
          <w:lang w:val="en-US"/>
        </w:rPr>
        <w:t>N</w:t>
      </w:r>
      <w:r w:rsidRPr="00401BEB">
        <w:rPr>
          <w:rFonts w:ascii="Times New Roman" w:hAnsi="Times New Roman" w:cs="Times New Roman"/>
          <w:sz w:val="24"/>
          <w:szCs w:val="24"/>
          <w:lang w:val="en-US"/>
        </w:rPr>
        <w:t xml:space="preserve">ine </w:t>
      </w:r>
      <w:r w:rsidR="001067D4" w:rsidRPr="00401BEB">
        <w:rPr>
          <w:rFonts w:ascii="Times New Roman" w:hAnsi="Times New Roman" w:cs="Times New Roman"/>
          <w:sz w:val="24"/>
          <w:szCs w:val="24"/>
          <w:lang w:val="en-US"/>
        </w:rPr>
        <w:t>W</w:t>
      </w:r>
      <w:r w:rsidRPr="00401BEB">
        <w:rPr>
          <w:rFonts w:ascii="Times New Roman" w:hAnsi="Times New Roman" w:cs="Times New Roman"/>
          <w:sz w:val="24"/>
          <w:szCs w:val="24"/>
          <w:lang w:val="en-US"/>
        </w:rPr>
        <w:t xml:space="preserve">ays to </w:t>
      </w:r>
      <w:r w:rsidR="001067D4" w:rsidRPr="00401BEB">
        <w:rPr>
          <w:rFonts w:ascii="Times New Roman" w:hAnsi="Times New Roman" w:cs="Times New Roman"/>
          <w:sz w:val="24"/>
          <w:szCs w:val="24"/>
          <w:lang w:val="en-US"/>
        </w:rPr>
        <w:t>M</w:t>
      </w:r>
      <w:r w:rsidRPr="00401BEB">
        <w:rPr>
          <w:rFonts w:ascii="Times New Roman" w:hAnsi="Times New Roman" w:cs="Times New Roman"/>
          <w:sz w:val="24"/>
          <w:szCs w:val="24"/>
          <w:lang w:val="en-US"/>
        </w:rPr>
        <w:t>ove</w:t>
      </w:r>
      <w:r w:rsidR="001067D4" w:rsidRPr="00401BEB">
        <w:rPr>
          <w:rFonts w:ascii="Times New Roman" w:hAnsi="Times New Roman" w:cs="Times New Roman"/>
          <w:sz w:val="24"/>
          <w:szCs w:val="24"/>
          <w:lang w:val="en-US"/>
        </w:rPr>
        <w:t xml:space="preserve"> F</w:t>
      </w:r>
      <w:r w:rsidRPr="00401BEB">
        <w:rPr>
          <w:rFonts w:ascii="Times New Roman" w:hAnsi="Times New Roman" w:cs="Times New Roman"/>
          <w:sz w:val="24"/>
          <w:szCs w:val="24"/>
          <w:lang w:val="en-US"/>
        </w:rPr>
        <w:t xml:space="preserve">rom </w:t>
      </w:r>
      <w:r w:rsidR="001067D4" w:rsidRPr="00401BEB">
        <w:rPr>
          <w:rFonts w:ascii="Times New Roman" w:hAnsi="Times New Roman" w:cs="Times New Roman"/>
          <w:sz w:val="24"/>
          <w:szCs w:val="24"/>
          <w:lang w:val="en-US"/>
        </w:rPr>
        <w:t>Policy to I</w:t>
      </w:r>
      <w:r w:rsidRPr="00401BEB">
        <w:rPr>
          <w:rFonts w:ascii="Times New Roman" w:hAnsi="Times New Roman" w:cs="Times New Roman"/>
          <w:sz w:val="24"/>
          <w:szCs w:val="24"/>
          <w:lang w:val="en-US"/>
        </w:rPr>
        <w:t>mplementation. IPI Policy Paper, New York: International Peace Institute.</w:t>
      </w:r>
    </w:p>
    <w:p w14:paraId="0FC6350C" w14:textId="68A504A9" w:rsidR="008754DB" w:rsidRPr="00401BEB" w:rsidRDefault="004F02DB"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Kiersey N. &amp; Stokes D. (2013) </w:t>
      </w:r>
      <w:r w:rsidR="008754DB" w:rsidRPr="00401BEB">
        <w:rPr>
          <w:rFonts w:ascii="Times New Roman" w:hAnsi="Times New Roman" w:cs="Times New Roman"/>
          <w:sz w:val="24"/>
          <w:szCs w:val="24"/>
          <w:lang w:val="en-US"/>
        </w:rPr>
        <w:t>Foucault and International Relations: New Critical Engagements. London: Routledge.</w:t>
      </w:r>
    </w:p>
    <w:p w14:paraId="33F678E1" w14:textId="77777777" w:rsidR="004F02DB" w:rsidRPr="00401BEB" w:rsidRDefault="00624EAE"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Krogstad, E.G. </w:t>
      </w:r>
      <w:r w:rsidR="004F02D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2014</w:t>
      </w:r>
      <w:r w:rsidR="004F02DB"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Local Ownership as Dependence Managemen</w:t>
      </w:r>
      <w:r w:rsidR="004F02DB" w:rsidRPr="00401BEB">
        <w:rPr>
          <w:rFonts w:ascii="Times New Roman" w:hAnsi="Times New Roman" w:cs="Times New Roman"/>
          <w:sz w:val="24"/>
          <w:szCs w:val="24"/>
          <w:lang w:val="en-US"/>
        </w:rPr>
        <w:t>t: Inviting the Coloniser Back.</w:t>
      </w:r>
      <w:r w:rsidRPr="00401BEB">
        <w:rPr>
          <w:rFonts w:ascii="Times New Roman" w:hAnsi="Times New Roman" w:cs="Times New Roman"/>
          <w:sz w:val="24"/>
          <w:szCs w:val="24"/>
          <w:lang w:val="en-US"/>
        </w:rPr>
        <w:t xml:space="preserve"> Journal of Intervention and Statebuilding</w:t>
      </w:r>
      <w:r w:rsidR="004F02DB" w:rsidRPr="00401BEB">
        <w:rPr>
          <w:rFonts w:ascii="Times New Roman" w:hAnsi="Times New Roman" w:cs="Times New Roman"/>
          <w:sz w:val="24"/>
          <w:szCs w:val="24"/>
          <w:lang w:val="en-US"/>
        </w:rPr>
        <w:t xml:space="preserve">, 8 (2-3), </w:t>
      </w:r>
      <w:r w:rsidRPr="00401BEB">
        <w:rPr>
          <w:rFonts w:ascii="Times New Roman" w:hAnsi="Times New Roman" w:cs="Times New Roman"/>
          <w:sz w:val="24"/>
          <w:szCs w:val="24"/>
          <w:lang w:val="en-US"/>
        </w:rPr>
        <w:t>105-125.</w:t>
      </w:r>
    </w:p>
    <w:p w14:paraId="0CD5639C" w14:textId="136B9156" w:rsidR="008754DB" w:rsidRPr="00401BEB" w:rsidRDefault="004F02DB"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Kurki, M. (2011) </w:t>
      </w:r>
      <w:r w:rsidR="008754DB" w:rsidRPr="00401BEB">
        <w:rPr>
          <w:rFonts w:ascii="Times New Roman" w:hAnsi="Times New Roman" w:cs="Times New Roman"/>
          <w:sz w:val="24"/>
          <w:szCs w:val="24"/>
          <w:lang w:val="en-US"/>
        </w:rPr>
        <w:t>Governmentality and EU Democracy Promotion: The European Instrument for Democracy and Human Rights and the Construction of</w:t>
      </w:r>
      <w:r w:rsidRPr="00401BEB">
        <w:rPr>
          <w:rFonts w:ascii="Times New Roman" w:hAnsi="Times New Roman" w:cs="Times New Roman"/>
          <w:sz w:val="24"/>
          <w:szCs w:val="24"/>
          <w:lang w:val="en-US"/>
        </w:rPr>
        <w:t xml:space="preserve"> </w:t>
      </w:r>
      <w:r w:rsidR="008754DB" w:rsidRPr="00401BEB">
        <w:rPr>
          <w:rFonts w:ascii="Times New Roman" w:hAnsi="Times New Roman" w:cs="Times New Roman"/>
          <w:sz w:val="24"/>
          <w:szCs w:val="24"/>
          <w:lang w:val="en-US"/>
        </w:rPr>
        <w:t>Democratic Civil Societies.  International Political Sociology</w:t>
      </w:r>
      <w:r w:rsidRPr="00401BEB">
        <w:rPr>
          <w:rFonts w:ascii="Times New Roman" w:hAnsi="Times New Roman" w:cs="Times New Roman"/>
          <w:sz w:val="24"/>
          <w:szCs w:val="24"/>
          <w:lang w:val="en-US"/>
        </w:rPr>
        <w:t xml:space="preserve">, 5 (4), </w:t>
      </w:r>
      <w:r w:rsidR="008754DB" w:rsidRPr="00401BEB">
        <w:rPr>
          <w:rFonts w:ascii="Times New Roman" w:hAnsi="Times New Roman" w:cs="Times New Roman"/>
          <w:sz w:val="24"/>
          <w:szCs w:val="24"/>
          <w:lang w:val="en-US"/>
        </w:rPr>
        <w:t>349-366.</w:t>
      </w:r>
    </w:p>
    <w:p w14:paraId="1ACB8921" w14:textId="77777777" w:rsidR="004F02DB" w:rsidRPr="00401BEB" w:rsidRDefault="00F756D6"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Letter. </w:t>
      </w:r>
      <w:r w:rsidR="004F02D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2016</w:t>
      </w:r>
      <w:r w:rsidR="004F02D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Letter from the Republic of Somaliland’s Vice minister for Regional Administration to the Head of Field Office, date 29/2/16</w:t>
      </w:r>
      <w:r w:rsidR="004F02DB" w:rsidRPr="00401BEB">
        <w:rPr>
          <w:rFonts w:ascii="Times New Roman" w:hAnsi="Times New Roman" w:cs="Times New Roman"/>
          <w:sz w:val="24"/>
          <w:szCs w:val="24"/>
          <w:lang w:val="en-US"/>
        </w:rPr>
        <w:t xml:space="preserve">. </w:t>
      </w:r>
    </w:p>
    <w:p w14:paraId="391D62A3" w14:textId="325977CA" w:rsidR="00FE2E39" w:rsidRPr="00401BEB" w:rsidRDefault="004F02DB"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Long, D. (2006).</w:t>
      </w:r>
      <w:r w:rsidR="00FE2E39" w:rsidRPr="00401BEB">
        <w:rPr>
          <w:rFonts w:ascii="Times New Roman" w:hAnsi="Times New Roman" w:cs="Times New Roman"/>
          <w:sz w:val="24"/>
          <w:szCs w:val="24"/>
          <w:lang w:val="en-US"/>
        </w:rPr>
        <w:t xml:space="preserve"> “Liberalism, Imperialism and Empire.” Studies in Political Economy,</w:t>
      </w:r>
      <w:r w:rsidRPr="00401BEB">
        <w:rPr>
          <w:rFonts w:ascii="Times New Roman" w:hAnsi="Times New Roman" w:cs="Times New Roman"/>
          <w:sz w:val="24"/>
          <w:szCs w:val="24"/>
          <w:lang w:val="en-US"/>
        </w:rPr>
        <w:t xml:space="preserve"> 78,</w:t>
      </w:r>
      <w:r w:rsidR="00FE2E39" w:rsidRPr="00401BEB">
        <w:rPr>
          <w:rFonts w:ascii="Times New Roman" w:hAnsi="Times New Roman" w:cs="Times New Roman"/>
          <w:sz w:val="24"/>
          <w:szCs w:val="24"/>
          <w:lang w:val="en-US"/>
        </w:rPr>
        <w:t xml:space="preserve"> 201-223.</w:t>
      </w:r>
    </w:p>
    <w:p w14:paraId="0AE8EBD8" w14:textId="7059FFC5" w:rsidR="00A17D61" w:rsidRPr="00401BEB" w:rsidRDefault="00624EAE"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Mackenzie-Smith A. </w:t>
      </w:r>
      <w:r w:rsidR="004F02D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2015</w:t>
      </w:r>
      <w:r w:rsidR="004F02D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Complex </w:t>
      </w:r>
      <w:r w:rsidR="001067D4" w:rsidRPr="00401BEB">
        <w:rPr>
          <w:rFonts w:ascii="Times New Roman" w:hAnsi="Times New Roman" w:cs="Times New Roman"/>
          <w:sz w:val="24"/>
          <w:szCs w:val="24"/>
          <w:lang w:val="en-US"/>
        </w:rPr>
        <w:t>C</w:t>
      </w:r>
      <w:r w:rsidRPr="00401BEB">
        <w:rPr>
          <w:rFonts w:ascii="Times New Roman" w:hAnsi="Times New Roman" w:cs="Times New Roman"/>
          <w:sz w:val="24"/>
          <w:szCs w:val="24"/>
          <w:lang w:val="en-US"/>
        </w:rPr>
        <w:t xml:space="preserve">hallenges </w:t>
      </w:r>
      <w:r w:rsidR="001067D4" w:rsidRPr="00401BEB">
        <w:rPr>
          <w:rFonts w:ascii="Times New Roman" w:hAnsi="Times New Roman" w:cs="Times New Roman"/>
          <w:sz w:val="24"/>
          <w:szCs w:val="24"/>
          <w:lang w:val="en-US"/>
        </w:rPr>
        <w:t>F</w:t>
      </w:r>
      <w:r w:rsidRPr="00401BEB">
        <w:rPr>
          <w:rFonts w:ascii="Times New Roman" w:hAnsi="Times New Roman" w:cs="Times New Roman"/>
          <w:sz w:val="24"/>
          <w:szCs w:val="24"/>
          <w:lang w:val="en-US"/>
        </w:rPr>
        <w:t>acin</w:t>
      </w:r>
      <w:r w:rsidR="001067D4" w:rsidRPr="00401BEB">
        <w:rPr>
          <w:rFonts w:ascii="Times New Roman" w:hAnsi="Times New Roman" w:cs="Times New Roman"/>
          <w:sz w:val="24"/>
          <w:szCs w:val="24"/>
          <w:lang w:val="en-US"/>
        </w:rPr>
        <w:t>g Contemporary Local Ownership P</w:t>
      </w:r>
      <w:r w:rsidRPr="00401BEB">
        <w:rPr>
          <w:rFonts w:ascii="Times New Roman" w:hAnsi="Times New Roman" w:cs="Times New Roman"/>
          <w:sz w:val="24"/>
          <w:szCs w:val="24"/>
          <w:lang w:val="en-US"/>
        </w:rPr>
        <w:t xml:space="preserve">rogrammes. </w:t>
      </w:r>
      <w:r w:rsidR="004F02DB" w:rsidRPr="00401BEB">
        <w:rPr>
          <w:rFonts w:ascii="Times New Roman" w:hAnsi="Times New Roman" w:cs="Times New Roman"/>
          <w:sz w:val="24"/>
          <w:szCs w:val="24"/>
          <w:lang w:val="en-US"/>
        </w:rPr>
        <w:t>In</w:t>
      </w:r>
      <w:r w:rsidRPr="00401BEB">
        <w:rPr>
          <w:rFonts w:ascii="Times New Roman" w:hAnsi="Times New Roman" w:cs="Times New Roman"/>
          <w:sz w:val="24"/>
          <w:szCs w:val="24"/>
          <w:lang w:val="en-US"/>
        </w:rPr>
        <w:t xml:space="preserve"> Özerdem A., Lee S.Y.,</w:t>
      </w:r>
      <w:r w:rsidR="004F02DB" w:rsidRPr="00401BEB">
        <w:rPr>
          <w:rFonts w:ascii="Times New Roman" w:hAnsi="Times New Roman" w:cs="Times New Roman"/>
          <w:sz w:val="24"/>
          <w:szCs w:val="24"/>
          <w:lang w:val="en-US"/>
        </w:rPr>
        <w:t xml:space="preserve"> (E</w:t>
      </w:r>
      <w:r w:rsidRPr="00401BEB">
        <w:rPr>
          <w:rFonts w:ascii="Times New Roman" w:hAnsi="Times New Roman" w:cs="Times New Roman"/>
          <w:sz w:val="24"/>
          <w:szCs w:val="24"/>
          <w:lang w:val="en-US"/>
        </w:rPr>
        <w:t>ds.</w:t>
      </w:r>
      <w:r w:rsidR="004F02DB"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Local </w:t>
      </w:r>
      <w:r w:rsidR="004F02DB" w:rsidRPr="00401BEB">
        <w:rPr>
          <w:rFonts w:ascii="Times New Roman" w:hAnsi="Times New Roman" w:cs="Times New Roman"/>
          <w:sz w:val="24"/>
          <w:szCs w:val="24"/>
          <w:lang w:val="en-US"/>
        </w:rPr>
        <w:t>O</w:t>
      </w:r>
      <w:r w:rsidR="001067D4" w:rsidRPr="00401BEB">
        <w:rPr>
          <w:rFonts w:ascii="Times New Roman" w:hAnsi="Times New Roman" w:cs="Times New Roman"/>
          <w:sz w:val="24"/>
          <w:szCs w:val="24"/>
          <w:lang w:val="en-US"/>
        </w:rPr>
        <w:t xml:space="preserve">wnership in </w:t>
      </w:r>
      <w:r w:rsidR="004F02DB" w:rsidRPr="00401BEB">
        <w:rPr>
          <w:rFonts w:ascii="Times New Roman" w:hAnsi="Times New Roman" w:cs="Times New Roman"/>
          <w:sz w:val="24"/>
          <w:szCs w:val="24"/>
          <w:lang w:val="en-US"/>
        </w:rPr>
        <w:t>International P</w:t>
      </w:r>
      <w:r w:rsidRPr="00401BEB">
        <w:rPr>
          <w:rFonts w:ascii="Times New Roman" w:hAnsi="Times New Roman" w:cs="Times New Roman"/>
          <w:sz w:val="24"/>
          <w:szCs w:val="24"/>
          <w:lang w:val="en-US"/>
        </w:rPr>
        <w:t xml:space="preserve">eacebuilding: </w:t>
      </w:r>
      <w:r w:rsidR="00675F48" w:rsidRPr="00401BEB">
        <w:rPr>
          <w:rFonts w:ascii="Times New Roman" w:hAnsi="Times New Roman" w:cs="Times New Roman"/>
          <w:sz w:val="24"/>
          <w:szCs w:val="24"/>
          <w:lang w:val="en-US"/>
        </w:rPr>
        <w:t>K</w:t>
      </w:r>
      <w:r w:rsidRPr="00401BEB">
        <w:rPr>
          <w:rFonts w:ascii="Times New Roman" w:hAnsi="Times New Roman" w:cs="Times New Roman"/>
          <w:sz w:val="24"/>
          <w:szCs w:val="24"/>
          <w:lang w:val="en-US"/>
        </w:rPr>
        <w:t xml:space="preserve">ey </w:t>
      </w:r>
      <w:r w:rsidR="00675F48" w:rsidRPr="00401BEB">
        <w:rPr>
          <w:rFonts w:ascii="Times New Roman" w:hAnsi="Times New Roman" w:cs="Times New Roman"/>
          <w:sz w:val="24"/>
          <w:szCs w:val="24"/>
          <w:lang w:val="en-US"/>
        </w:rPr>
        <w:t>Theoretical and Practical I</w:t>
      </w:r>
      <w:r w:rsidRPr="00401BEB">
        <w:rPr>
          <w:rFonts w:ascii="Times New Roman" w:hAnsi="Times New Roman" w:cs="Times New Roman"/>
          <w:sz w:val="24"/>
          <w:szCs w:val="24"/>
          <w:lang w:val="en-US"/>
        </w:rPr>
        <w:t>ssues</w:t>
      </w:r>
      <w:r w:rsidR="004F02DB" w:rsidRPr="00401BEB">
        <w:rPr>
          <w:rFonts w:ascii="Times New Roman" w:hAnsi="Times New Roman" w:cs="Times New Roman"/>
          <w:sz w:val="24"/>
          <w:szCs w:val="24"/>
          <w:lang w:val="en-US"/>
        </w:rPr>
        <w:t xml:space="preserve"> (55-74). </w:t>
      </w:r>
      <w:r w:rsidR="001067D4" w:rsidRPr="00401BEB">
        <w:rPr>
          <w:rFonts w:ascii="Times New Roman" w:hAnsi="Times New Roman" w:cs="Times New Roman"/>
          <w:sz w:val="24"/>
          <w:szCs w:val="24"/>
          <w:lang w:val="en-US"/>
        </w:rPr>
        <w:t xml:space="preserve">London: </w:t>
      </w:r>
      <w:r w:rsidR="004F02DB" w:rsidRPr="00401BEB">
        <w:rPr>
          <w:rFonts w:ascii="Times New Roman" w:hAnsi="Times New Roman" w:cs="Times New Roman"/>
          <w:sz w:val="24"/>
          <w:szCs w:val="24"/>
          <w:lang w:val="en-US"/>
        </w:rPr>
        <w:t>Routledge.</w:t>
      </w:r>
    </w:p>
    <w:p w14:paraId="7D9F779A" w14:textId="406CEC0A" w:rsidR="00675F48" w:rsidRPr="00401BEB" w:rsidRDefault="00675F48"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Mamdani, M. (1996). Citizen and Subject. Contemporary Africa and the Legacy of Colonialism. Princeton: Princeton University Press.</w:t>
      </w:r>
    </w:p>
    <w:p w14:paraId="73401D6F" w14:textId="77777777" w:rsidR="00FE2E39" w:rsidRPr="00401BEB" w:rsidRDefault="00FE2E39" w:rsidP="00B663CC">
      <w:pPr>
        <w:spacing w:line="240" w:lineRule="auto"/>
        <w:rPr>
          <w:rFonts w:ascii="Times New Roman" w:hAnsi="Times New Roman" w:cs="Times New Roman"/>
          <w:sz w:val="24"/>
          <w:szCs w:val="24"/>
          <w:lang w:val="en-US"/>
        </w:rPr>
      </w:pPr>
    </w:p>
    <w:p w14:paraId="24AC79CA" w14:textId="0308AF23" w:rsidR="00A17D61" w:rsidRPr="00401BEB" w:rsidRDefault="00A17D61"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Merlingen M. </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2011</w:t>
      </w:r>
      <w:r w:rsidR="006D48D1" w:rsidRPr="00401BEB">
        <w:rPr>
          <w:rFonts w:ascii="Times New Roman" w:hAnsi="Times New Roman" w:cs="Times New Roman"/>
          <w:sz w:val="24"/>
          <w:szCs w:val="24"/>
          <w:lang w:val="en-US"/>
        </w:rPr>
        <w:t>a</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From </w:t>
      </w:r>
      <w:r w:rsidR="00675F48" w:rsidRPr="00401BEB">
        <w:rPr>
          <w:rFonts w:ascii="Times New Roman" w:hAnsi="Times New Roman" w:cs="Times New Roman"/>
          <w:sz w:val="24"/>
          <w:szCs w:val="24"/>
          <w:lang w:val="en-US"/>
        </w:rPr>
        <w:t>G</w:t>
      </w:r>
      <w:r w:rsidRPr="00401BEB">
        <w:rPr>
          <w:rFonts w:ascii="Times New Roman" w:hAnsi="Times New Roman" w:cs="Times New Roman"/>
          <w:sz w:val="24"/>
          <w:szCs w:val="24"/>
          <w:lang w:val="en-US"/>
        </w:rPr>
        <w:t xml:space="preserve">overnance to </w:t>
      </w:r>
      <w:r w:rsidR="00675F48" w:rsidRPr="00401BEB">
        <w:rPr>
          <w:rFonts w:ascii="Times New Roman" w:hAnsi="Times New Roman" w:cs="Times New Roman"/>
          <w:sz w:val="24"/>
          <w:szCs w:val="24"/>
          <w:lang w:val="en-US"/>
        </w:rPr>
        <w:t>G</w:t>
      </w:r>
      <w:r w:rsidRPr="00401BEB">
        <w:rPr>
          <w:rFonts w:ascii="Times New Roman" w:hAnsi="Times New Roman" w:cs="Times New Roman"/>
          <w:sz w:val="24"/>
          <w:szCs w:val="24"/>
          <w:lang w:val="en-US"/>
        </w:rPr>
        <w:t xml:space="preserve">overnmentality in CSDP: Towards a Foucauldian </w:t>
      </w:r>
      <w:r w:rsidR="00675F48" w:rsidRPr="00401BEB">
        <w:rPr>
          <w:rFonts w:ascii="Times New Roman" w:hAnsi="Times New Roman" w:cs="Times New Roman"/>
          <w:sz w:val="24"/>
          <w:szCs w:val="24"/>
          <w:lang w:val="en-US"/>
        </w:rPr>
        <w:t>R</w:t>
      </w:r>
      <w:r w:rsidRPr="00401BEB">
        <w:rPr>
          <w:rFonts w:ascii="Times New Roman" w:hAnsi="Times New Roman" w:cs="Times New Roman"/>
          <w:sz w:val="24"/>
          <w:szCs w:val="24"/>
          <w:lang w:val="en-US"/>
        </w:rPr>
        <w:t xml:space="preserve">esearch </w:t>
      </w:r>
      <w:r w:rsidR="00675F48" w:rsidRPr="00401BEB">
        <w:rPr>
          <w:rFonts w:ascii="Times New Roman" w:hAnsi="Times New Roman" w:cs="Times New Roman"/>
          <w:sz w:val="24"/>
          <w:szCs w:val="24"/>
          <w:lang w:val="en-US"/>
        </w:rPr>
        <w:t>A</w:t>
      </w:r>
      <w:r w:rsidRPr="00401BEB">
        <w:rPr>
          <w:rFonts w:ascii="Times New Roman" w:hAnsi="Times New Roman" w:cs="Times New Roman"/>
          <w:sz w:val="24"/>
          <w:szCs w:val="24"/>
          <w:lang w:val="en-US"/>
        </w:rPr>
        <w:t xml:space="preserve">genda. JCMS: Journal of Common Market Studies </w:t>
      </w:r>
      <w:r w:rsidR="00675F48" w:rsidRPr="00401BEB">
        <w:rPr>
          <w:rFonts w:ascii="Times New Roman" w:hAnsi="Times New Roman" w:cs="Times New Roman"/>
          <w:sz w:val="24"/>
          <w:szCs w:val="24"/>
          <w:lang w:val="en-US"/>
        </w:rPr>
        <w:t xml:space="preserve">49(1), </w:t>
      </w:r>
      <w:r w:rsidRPr="00401BEB">
        <w:rPr>
          <w:rFonts w:ascii="Times New Roman" w:hAnsi="Times New Roman" w:cs="Times New Roman"/>
          <w:sz w:val="24"/>
          <w:szCs w:val="24"/>
          <w:lang w:val="en-US"/>
        </w:rPr>
        <w:t>149-169.</w:t>
      </w:r>
    </w:p>
    <w:p w14:paraId="4E81E22E" w14:textId="5F6D662B" w:rsidR="006D48D1" w:rsidRPr="00401BEB" w:rsidRDefault="006D48D1"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Merlingen M. </w:t>
      </w:r>
      <w:r w:rsidR="00675F48" w:rsidRPr="00401BEB">
        <w:rPr>
          <w:rFonts w:ascii="Times New Roman" w:hAnsi="Times New Roman" w:cs="Times New Roman"/>
          <w:sz w:val="24"/>
          <w:szCs w:val="24"/>
          <w:lang w:val="en-US"/>
        </w:rPr>
        <w:t xml:space="preserve">(2011b). </w:t>
      </w:r>
      <w:r w:rsidRPr="00401BEB">
        <w:rPr>
          <w:rFonts w:ascii="Times New Roman" w:hAnsi="Times New Roman" w:cs="Times New Roman"/>
          <w:sz w:val="24"/>
          <w:szCs w:val="24"/>
          <w:lang w:val="en-US"/>
        </w:rPr>
        <w:t>Appl</w:t>
      </w:r>
      <w:r w:rsidR="00675F48" w:rsidRPr="00401BEB">
        <w:rPr>
          <w:rFonts w:ascii="Times New Roman" w:hAnsi="Times New Roman" w:cs="Times New Roman"/>
          <w:sz w:val="24"/>
          <w:szCs w:val="24"/>
          <w:lang w:val="en-US"/>
        </w:rPr>
        <w:t>ying Foucault’s Toolkit to CSDP. I</w:t>
      </w:r>
      <w:r w:rsidRPr="00401BEB">
        <w:rPr>
          <w:rFonts w:ascii="Times New Roman" w:hAnsi="Times New Roman" w:cs="Times New Roman"/>
          <w:sz w:val="24"/>
          <w:szCs w:val="24"/>
          <w:lang w:val="en-US"/>
        </w:rPr>
        <w:t xml:space="preserve">n </w:t>
      </w:r>
      <w:r w:rsidR="00675F48" w:rsidRPr="00401BEB">
        <w:rPr>
          <w:rFonts w:ascii="Times New Roman" w:hAnsi="Times New Roman" w:cs="Times New Roman"/>
          <w:sz w:val="24"/>
          <w:szCs w:val="24"/>
          <w:lang w:val="en-US"/>
        </w:rPr>
        <w:t xml:space="preserve">X. Kurovska &amp; F. Breuer (eds), </w:t>
      </w:r>
      <w:r w:rsidRPr="00401BEB">
        <w:rPr>
          <w:rFonts w:ascii="Times New Roman" w:hAnsi="Times New Roman" w:cs="Times New Roman"/>
          <w:sz w:val="24"/>
          <w:szCs w:val="24"/>
          <w:lang w:val="en-US"/>
        </w:rPr>
        <w:t>Explaining the EU's Common Security and Defence Policy: Theory in Action</w:t>
      </w:r>
      <w:r w:rsidR="00675F48" w:rsidRPr="00401BEB">
        <w:rPr>
          <w:rFonts w:ascii="Times New Roman" w:hAnsi="Times New Roman" w:cs="Times New Roman"/>
          <w:sz w:val="24"/>
          <w:szCs w:val="24"/>
          <w:lang w:val="en-US"/>
        </w:rPr>
        <w:t xml:space="preserve"> (188-212),</w:t>
      </w:r>
      <w:r w:rsidRPr="00401BEB">
        <w:rPr>
          <w:rFonts w:ascii="Times New Roman" w:hAnsi="Times New Roman" w:cs="Times New Roman"/>
          <w:sz w:val="24"/>
          <w:szCs w:val="24"/>
          <w:lang w:val="en-US"/>
        </w:rPr>
        <w:t xml:space="preserve"> </w:t>
      </w:r>
      <w:r w:rsidR="00675F48"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London: Palgrave.</w:t>
      </w:r>
    </w:p>
    <w:p w14:paraId="2CF5308B" w14:textId="338AD59F" w:rsidR="007368C4" w:rsidRPr="00401BEB" w:rsidRDefault="00675F48"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lastRenderedPageBreak/>
        <w:t xml:space="preserve">Naseemullah, A. &amp; Staniland, P. (2016). </w:t>
      </w:r>
      <w:r w:rsidR="007368C4" w:rsidRPr="00401BEB">
        <w:rPr>
          <w:rFonts w:ascii="Times New Roman" w:hAnsi="Times New Roman" w:cs="Times New Roman"/>
          <w:sz w:val="24"/>
          <w:szCs w:val="24"/>
          <w:lang w:val="en-US"/>
        </w:rPr>
        <w:t>Indirect Rule and Varieties of</w:t>
      </w:r>
      <w:r w:rsidRPr="00401BEB">
        <w:rPr>
          <w:rFonts w:ascii="Times New Roman" w:hAnsi="Times New Roman" w:cs="Times New Roman"/>
          <w:sz w:val="24"/>
          <w:szCs w:val="24"/>
          <w:lang w:val="en-US"/>
        </w:rPr>
        <w:t xml:space="preserve"> Governance.</w:t>
      </w:r>
      <w:r w:rsidR="007368C4" w:rsidRPr="00401BEB">
        <w:rPr>
          <w:rFonts w:ascii="Times New Roman" w:hAnsi="Times New Roman" w:cs="Times New Roman"/>
          <w:sz w:val="24"/>
          <w:szCs w:val="24"/>
          <w:lang w:val="en-US"/>
        </w:rPr>
        <w:t xml:space="preserve">  Governance: An International Journal of Policy, Administration and Institutions</w:t>
      </w:r>
      <w:r w:rsidRPr="00401BEB">
        <w:rPr>
          <w:rFonts w:ascii="Times New Roman" w:hAnsi="Times New Roman" w:cs="Times New Roman"/>
          <w:sz w:val="24"/>
          <w:szCs w:val="24"/>
          <w:lang w:val="en-US"/>
        </w:rPr>
        <w:t>,</w:t>
      </w:r>
      <w:r w:rsidR="007368C4" w:rsidRPr="00401BEB">
        <w:rPr>
          <w:rFonts w:ascii="Times New Roman" w:hAnsi="Times New Roman" w:cs="Times New Roman"/>
          <w:sz w:val="24"/>
          <w:szCs w:val="24"/>
          <w:lang w:val="en-US"/>
        </w:rPr>
        <w:t xml:space="preserve"> 29(1)</w:t>
      </w:r>
      <w:r w:rsidRPr="00401BEB">
        <w:rPr>
          <w:rFonts w:ascii="Times New Roman" w:hAnsi="Times New Roman" w:cs="Times New Roman"/>
          <w:sz w:val="24"/>
          <w:szCs w:val="24"/>
          <w:lang w:val="en-US"/>
        </w:rPr>
        <w:t xml:space="preserve">, </w:t>
      </w:r>
      <w:r w:rsidR="007368C4" w:rsidRPr="00401BEB">
        <w:rPr>
          <w:rFonts w:ascii="Times New Roman" w:hAnsi="Times New Roman" w:cs="Times New Roman"/>
          <w:sz w:val="24"/>
          <w:szCs w:val="24"/>
          <w:lang w:val="en-US"/>
        </w:rPr>
        <w:t>13-30.</w:t>
      </w:r>
    </w:p>
    <w:p w14:paraId="3634E5C0" w14:textId="488CE4BA" w:rsidR="00624EAE" w:rsidRPr="00401BEB" w:rsidRDefault="00675F48"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Neumann, I.B.</w:t>
      </w:r>
      <w:r w:rsidR="00624EAE"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&amp;</w:t>
      </w:r>
      <w:r w:rsidR="00624EAE" w:rsidRPr="00401BEB">
        <w:rPr>
          <w:rFonts w:ascii="Times New Roman" w:hAnsi="Times New Roman" w:cs="Times New Roman"/>
          <w:sz w:val="24"/>
          <w:szCs w:val="24"/>
          <w:lang w:val="en-US"/>
        </w:rPr>
        <w:t xml:space="preserve"> Sending</w:t>
      </w:r>
      <w:r w:rsidRPr="00401BEB">
        <w:rPr>
          <w:rFonts w:ascii="Times New Roman" w:hAnsi="Times New Roman" w:cs="Times New Roman"/>
          <w:sz w:val="24"/>
          <w:szCs w:val="24"/>
          <w:lang w:val="en-US"/>
        </w:rPr>
        <w:t xml:space="preserve"> O. J</w:t>
      </w:r>
      <w:r w:rsidR="00624EAE"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w:t>
      </w:r>
      <w:r w:rsidR="00624EAE" w:rsidRPr="00401BEB">
        <w:rPr>
          <w:rFonts w:ascii="Times New Roman" w:hAnsi="Times New Roman" w:cs="Times New Roman"/>
          <w:sz w:val="24"/>
          <w:szCs w:val="24"/>
          <w:lang w:val="en-US"/>
        </w:rPr>
        <w:t>2010</w:t>
      </w:r>
      <w:r w:rsidRPr="00401BEB">
        <w:rPr>
          <w:rFonts w:ascii="Times New Roman" w:hAnsi="Times New Roman" w:cs="Times New Roman"/>
          <w:sz w:val="24"/>
          <w:szCs w:val="24"/>
          <w:lang w:val="en-US"/>
        </w:rPr>
        <w:t xml:space="preserve">) </w:t>
      </w:r>
      <w:r w:rsidR="00624EAE" w:rsidRPr="00401BEB">
        <w:rPr>
          <w:rFonts w:ascii="Times New Roman" w:hAnsi="Times New Roman" w:cs="Times New Roman"/>
          <w:sz w:val="24"/>
          <w:szCs w:val="24"/>
          <w:lang w:val="en-US"/>
        </w:rPr>
        <w:t>.Governing the Global Polity: Practice,</w:t>
      </w:r>
      <w:r w:rsidRPr="00401BEB">
        <w:rPr>
          <w:rFonts w:ascii="Times New Roman" w:hAnsi="Times New Roman" w:cs="Times New Roman"/>
          <w:sz w:val="24"/>
          <w:szCs w:val="24"/>
          <w:lang w:val="en-US"/>
        </w:rPr>
        <w:t xml:space="preserve"> </w:t>
      </w:r>
      <w:r w:rsidR="00624EAE" w:rsidRPr="00401BEB">
        <w:rPr>
          <w:rFonts w:ascii="Times New Roman" w:hAnsi="Times New Roman" w:cs="Times New Roman"/>
          <w:sz w:val="24"/>
          <w:szCs w:val="24"/>
          <w:lang w:val="en-US"/>
        </w:rPr>
        <w:t>Mentality, Rationality. Ann Arbor: University of Michigan Press.</w:t>
      </w:r>
    </w:p>
    <w:p w14:paraId="309B2B1A" w14:textId="088002F2" w:rsidR="00FE2E39" w:rsidRPr="00401BEB" w:rsidRDefault="00FE2E39" w:rsidP="00B663CC">
      <w:pPr>
        <w:spacing w:line="240" w:lineRule="auto"/>
        <w:rPr>
          <w:rFonts w:ascii="Times New Roman" w:hAnsi="Times New Roman" w:cs="Times New Roman"/>
          <w:sz w:val="24"/>
          <w:szCs w:val="24"/>
          <w:lang w:val="en-US"/>
        </w:rPr>
      </w:pPr>
      <w:r w:rsidRPr="00401BEB">
        <w:rPr>
          <w:rFonts w:ascii="Times New Roman" w:hAnsi="Times New Roman" w:cs="Times New Roman"/>
          <w:smallCaps/>
          <w:sz w:val="24"/>
          <w:szCs w:val="24"/>
          <w:lang w:val="en-US"/>
        </w:rPr>
        <w:t>OECD, DAC</w:t>
      </w:r>
      <w:r w:rsidRPr="00401BEB">
        <w:rPr>
          <w:rFonts w:ascii="Times New Roman" w:hAnsi="Times New Roman" w:cs="Times New Roman"/>
          <w:sz w:val="24"/>
          <w:szCs w:val="24"/>
          <w:lang w:val="en-US"/>
        </w:rPr>
        <w:t xml:space="preserve">. </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1995</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Development Partnerships in the New Global Context. Paris: OECD.</w:t>
      </w:r>
    </w:p>
    <w:p w14:paraId="741E8CCE" w14:textId="39E15973" w:rsidR="006D48D1" w:rsidRPr="00401BEB" w:rsidRDefault="007221DA"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Oosterveld, W</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w:t>
      </w:r>
      <w:r w:rsidR="00675F48" w:rsidRPr="00401BEB">
        <w:rPr>
          <w:rFonts w:ascii="Times New Roman" w:hAnsi="Times New Roman" w:cs="Times New Roman"/>
          <w:sz w:val="24"/>
          <w:szCs w:val="24"/>
          <w:lang w:val="en-US"/>
        </w:rPr>
        <w:t>&amp;</w:t>
      </w:r>
      <w:r w:rsidRPr="00401BEB">
        <w:rPr>
          <w:rFonts w:ascii="Times New Roman" w:hAnsi="Times New Roman" w:cs="Times New Roman"/>
          <w:sz w:val="24"/>
          <w:szCs w:val="24"/>
          <w:lang w:val="en-US"/>
        </w:rPr>
        <w:t xml:space="preserve"> </w:t>
      </w:r>
      <w:r w:rsidR="00675F48" w:rsidRPr="00401BEB">
        <w:rPr>
          <w:rFonts w:ascii="Times New Roman" w:hAnsi="Times New Roman" w:cs="Times New Roman"/>
          <w:sz w:val="24"/>
          <w:szCs w:val="24"/>
          <w:lang w:val="en-US"/>
        </w:rPr>
        <w:t>Galand, R. (</w:t>
      </w:r>
      <w:r w:rsidRPr="00401BEB">
        <w:rPr>
          <w:rFonts w:ascii="Times New Roman" w:hAnsi="Times New Roman" w:cs="Times New Roman"/>
          <w:sz w:val="24"/>
          <w:szCs w:val="24"/>
          <w:lang w:val="en-US"/>
        </w:rPr>
        <w:t>2012</w:t>
      </w:r>
      <w:r w:rsidR="00675F48"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Justice Reform, Security Sec</w:t>
      </w:r>
      <w:r w:rsidR="00675F48" w:rsidRPr="00401BEB">
        <w:rPr>
          <w:rFonts w:ascii="Times New Roman" w:hAnsi="Times New Roman" w:cs="Times New Roman"/>
          <w:sz w:val="24"/>
          <w:szCs w:val="24"/>
          <w:lang w:val="en-US"/>
        </w:rPr>
        <w:t>tor Reform and Local Ownership.</w:t>
      </w:r>
      <w:r w:rsidRPr="00401BEB">
        <w:rPr>
          <w:rFonts w:ascii="Times New Roman" w:hAnsi="Times New Roman" w:cs="Times New Roman"/>
          <w:sz w:val="24"/>
          <w:szCs w:val="24"/>
          <w:lang w:val="en-US"/>
        </w:rPr>
        <w:t xml:space="preserve"> Hague Journal on the Rule of Law</w:t>
      </w:r>
      <w:r w:rsidR="00675F48" w:rsidRPr="00401BEB">
        <w:rPr>
          <w:rFonts w:ascii="Times New Roman" w:hAnsi="Times New Roman" w:cs="Times New Roman"/>
          <w:sz w:val="24"/>
          <w:szCs w:val="24"/>
          <w:lang w:val="en-US"/>
        </w:rPr>
        <w:t xml:space="preserve"> 4(1),</w:t>
      </w:r>
      <w:r w:rsidRPr="00401BEB">
        <w:rPr>
          <w:rFonts w:ascii="Times New Roman" w:hAnsi="Times New Roman" w:cs="Times New Roman"/>
          <w:sz w:val="24"/>
          <w:szCs w:val="24"/>
          <w:lang w:val="en-US"/>
        </w:rPr>
        <w:t xml:space="preserve"> 194-209.</w:t>
      </w:r>
    </w:p>
    <w:p w14:paraId="0A34C3AD" w14:textId="30252236" w:rsidR="00FE2E39" w:rsidRPr="00401BEB" w:rsidRDefault="00FE2E39"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Olsen G</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R. </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2014</w:t>
      </w:r>
      <w:r w:rsidR="00675F48" w:rsidRPr="00401BEB">
        <w:rPr>
          <w:rFonts w:ascii="Times New Roman" w:hAnsi="Times New Roman" w:cs="Times New Roman"/>
          <w:sz w:val="24"/>
          <w:szCs w:val="24"/>
          <w:lang w:val="en-US"/>
        </w:rPr>
        <w:t>). Fighting T</w:t>
      </w:r>
      <w:r w:rsidRPr="00401BEB">
        <w:rPr>
          <w:rFonts w:ascii="Times New Roman" w:hAnsi="Times New Roman" w:cs="Times New Roman"/>
          <w:sz w:val="24"/>
          <w:szCs w:val="24"/>
          <w:lang w:val="en-US"/>
        </w:rPr>
        <w:t xml:space="preserve">errorism in Africa by </w:t>
      </w:r>
      <w:r w:rsidR="00675F48" w:rsidRPr="00401BEB">
        <w:rPr>
          <w:rFonts w:ascii="Times New Roman" w:hAnsi="Times New Roman" w:cs="Times New Roman"/>
          <w:sz w:val="24"/>
          <w:szCs w:val="24"/>
          <w:lang w:val="en-US"/>
        </w:rPr>
        <w:t>P</w:t>
      </w:r>
      <w:r w:rsidRPr="00401BEB">
        <w:rPr>
          <w:rFonts w:ascii="Times New Roman" w:hAnsi="Times New Roman" w:cs="Times New Roman"/>
          <w:sz w:val="24"/>
          <w:szCs w:val="24"/>
          <w:lang w:val="en-US"/>
        </w:rPr>
        <w:t>roxy: the USA and the European Union in Somalia and Mali. European Security</w:t>
      </w:r>
      <w:r w:rsidR="00675F48" w:rsidRPr="00401BEB">
        <w:rPr>
          <w:rFonts w:ascii="Times New Roman" w:hAnsi="Times New Roman" w:cs="Times New Roman"/>
          <w:sz w:val="24"/>
          <w:szCs w:val="24"/>
          <w:lang w:val="en-US"/>
        </w:rPr>
        <w:t>, 23(3),</w:t>
      </w:r>
      <w:r w:rsidRPr="00401BEB">
        <w:rPr>
          <w:rFonts w:ascii="Times New Roman" w:hAnsi="Times New Roman" w:cs="Times New Roman"/>
          <w:sz w:val="24"/>
          <w:szCs w:val="24"/>
          <w:lang w:val="en-US"/>
        </w:rPr>
        <w:t xml:space="preserve"> 290-306.</w:t>
      </w:r>
    </w:p>
    <w:p w14:paraId="13B42EE4" w14:textId="0C937A7F" w:rsidR="00D12B21" w:rsidRPr="00401BEB" w:rsidRDefault="00675F48"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Osborne, T., </w:t>
      </w:r>
      <w:r w:rsidR="008754DB" w:rsidRPr="00401BEB">
        <w:rPr>
          <w:rFonts w:ascii="Times New Roman" w:hAnsi="Times New Roman" w:cs="Times New Roman"/>
          <w:sz w:val="24"/>
          <w:szCs w:val="24"/>
          <w:lang w:val="en-US"/>
        </w:rPr>
        <w:t>Rose</w:t>
      </w:r>
      <w:r w:rsidRPr="00401BEB">
        <w:rPr>
          <w:rFonts w:ascii="Times New Roman" w:hAnsi="Times New Roman" w:cs="Times New Roman"/>
          <w:sz w:val="24"/>
          <w:szCs w:val="24"/>
          <w:lang w:val="en-US"/>
        </w:rPr>
        <w:t xml:space="preserve"> N. S.</w:t>
      </w:r>
      <w:r w:rsidR="008754DB"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&amp;</w:t>
      </w:r>
      <w:r w:rsidR="008754DB"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Barry, A.</w:t>
      </w:r>
      <w:r w:rsidR="008754DB"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w:t>
      </w:r>
      <w:r w:rsidR="008754DB" w:rsidRPr="00401BEB">
        <w:rPr>
          <w:rFonts w:ascii="Times New Roman" w:hAnsi="Times New Roman" w:cs="Times New Roman"/>
          <w:sz w:val="24"/>
          <w:szCs w:val="24"/>
          <w:lang w:val="en-US"/>
        </w:rPr>
        <w:t>1996</w:t>
      </w:r>
      <w:r w:rsidRPr="00401BEB">
        <w:rPr>
          <w:rFonts w:ascii="Times New Roman" w:hAnsi="Times New Roman" w:cs="Times New Roman"/>
          <w:sz w:val="24"/>
          <w:szCs w:val="24"/>
          <w:lang w:val="en-US"/>
        </w:rPr>
        <w:t>)</w:t>
      </w:r>
      <w:r w:rsidR="008754DB" w:rsidRPr="00401BEB">
        <w:rPr>
          <w:rFonts w:ascii="Times New Roman" w:hAnsi="Times New Roman" w:cs="Times New Roman"/>
          <w:sz w:val="24"/>
          <w:szCs w:val="24"/>
          <w:lang w:val="en-US"/>
        </w:rPr>
        <w:t>. Foucault and Political Reason: Liberalism, Neo-liberalism, and Rationalities of Government</w:t>
      </w:r>
      <w:r w:rsidRPr="00401BEB">
        <w:rPr>
          <w:rFonts w:ascii="Times New Roman" w:hAnsi="Times New Roman" w:cs="Times New Roman"/>
          <w:sz w:val="24"/>
          <w:szCs w:val="24"/>
          <w:lang w:val="en-US"/>
        </w:rPr>
        <w:t>.</w:t>
      </w:r>
      <w:r w:rsidR="008754DB"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 xml:space="preserve">Chicago: </w:t>
      </w:r>
      <w:r w:rsidR="008754DB" w:rsidRPr="00401BEB">
        <w:rPr>
          <w:rFonts w:ascii="Times New Roman" w:hAnsi="Times New Roman" w:cs="Times New Roman"/>
          <w:sz w:val="24"/>
          <w:szCs w:val="24"/>
          <w:lang w:val="en-US"/>
        </w:rPr>
        <w:t>University of Chicago Press.</w:t>
      </w:r>
    </w:p>
    <w:p w14:paraId="52A22D68" w14:textId="7FEE728F" w:rsidR="00D12B21" w:rsidRPr="00401BEB" w:rsidRDefault="00D12B21" w:rsidP="00B663CC">
      <w:pPr>
        <w:spacing w:line="240" w:lineRule="auto"/>
        <w:rPr>
          <w:rFonts w:ascii="Times New Roman" w:eastAsia="Times New Roman" w:hAnsi="Times New Roman" w:cs="Times New Roman"/>
          <w:color w:val="222222"/>
          <w:sz w:val="24"/>
          <w:szCs w:val="24"/>
          <w:lang w:val="en-US"/>
        </w:rPr>
      </w:pPr>
      <w:r w:rsidRPr="00401BEB">
        <w:rPr>
          <w:rFonts w:ascii="Times New Roman" w:eastAsia="Times New Roman" w:hAnsi="Times New Roman" w:cs="Times New Roman"/>
          <w:color w:val="222222"/>
          <w:sz w:val="24"/>
          <w:szCs w:val="24"/>
          <w:lang w:val="en-US"/>
        </w:rPr>
        <w:t xml:space="preserve">Papadimitriou, Dimitris, and Petar Petrov. </w:t>
      </w:r>
      <w:r w:rsidR="00675F48" w:rsidRPr="00401BEB">
        <w:rPr>
          <w:rFonts w:ascii="Times New Roman" w:eastAsia="Times New Roman" w:hAnsi="Times New Roman" w:cs="Times New Roman"/>
          <w:color w:val="222222"/>
          <w:sz w:val="24"/>
          <w:szCs w:val="24"/>
          <w:lang w:val="en-US"/>
        </w:rPr>
        <w:t>(</w:t>
      </w:r>
      <w:r w:rsidRPr="00401BEB">
        <w:rPr>
          <w:rFonts w:ascii="Times New Roman" w:eastAsia="Times New Roman" w:hAnsi="Times New Roman" w:cs="Times New Roman"/>
          <w:color w:val="222222"/>
          <w:sz w:val="24"/>
          <w:szCs w:val="24"/>
          <w:lang w:val="en-US"/>
        </w:rPr>
        <w:t>2012</w:t>
      </w:r>
      <w:r w:rsidR="00675F48" w:rsidRPr="00401BEB">
        <w:rPr>
          <w:rFonts w:ascii="Times New Roman" w:eastAsia="Times New Roman" w:hAnsi="Times New Roman" w:cs="Times New Roman"/>
          <w:color w:val="222222"/>
          <w:sz w:val="24"/>
          <w:szCs w:val="24"/>
          <w:lang w:val="en-US"/>
        </w:rPr>
        <w:t>)</w:t>
      </w:r>
      <w:r w:rsidRPr="00401BEB">
        <w:rPr>
          <w:rFonts w:ascii="Times New Roman" w:eastAsia="Times New Roman" w:hAnsi="Times New Roman" w:cs="Times New Roman"/>
          <w:color w:val="222222"/>
          <w:sz w:val="24"/>
          <w:szCs w:val="24"/>
          <w:lang w:val="en-US"/>
        </w:rPr>
        <w:t>.</w:t>
      </w:r>
      <w:r w:rsidR="00675F48" w:rsidRPr="00401BEB">
        <w:rPr>
          <w:rFonts w:ascii="Times New Roman" w:eastAsia="Times New Roman" w:hAnsi="Times New Roman" w:cs="Times New Roman"/>
          <w:color w:val="222222"/>
          <w:sz w:val="24"/>
          <w:szCs w:val="24"/>
          <w:lang w:val="en-US"/>
        </w:rPr>
        <w:t xml:space="preserve"> </w:t>
      </w:r>
      <w:r w:rsidRPr="00401BEB">
        <w:rPr>
          <w:rFonts w:ascii="Times New Roman" w:eastAsia="Times New Roman" w:hAnsi="Times New Roman" w:cs="Times New Roman"/>
          <w:color w:val="222222"/>
          <w:sz w:val="24"/>
          <w:szCs w:val="24"/>
          <w:lang w:val="en-US"/>
        </w:rPr>
        <w:t>Whose Rule, Whose Law? Contested Statehood, External Leverage and the European Union's Rule of Law Mission in Ko</w:t>
      </w:r>
      <w:r w:rsidR="00675F48" w:rsidRPr="00401BEB">
        <w:rPr>
          <w:rFonts w:ascii="Times New Roman" w:eastAsia="Times New Roman" w:hAnsi="Times New Roman" w:cs="Times New Roman"/>
          <w:color w:val="222222"/>
          <w:sz w:val="24"/>
          <w:szCs w:val="24"/>
          <w:lang w:val="en-US"/>
        </w:rPr>
        <w:t xml:space="preserve">sovo. </w:t>
      </w:r>
      <w:r w:rsidRPr="00401BEB">
        <w:rPr>
          <w:rFonts w:ascii="Times New Roman" w:eastAsia="Times New Roman" w:hAnsi="Times New Roman" w:cs="Times New Roman"/>
          <w:iCs/>
          <w:color w:val="222222"/>
          <w:sz w:val="24"/>
          <w:szCs w:val="24"/>
          <w:lang w:val="en-US"/>
        </w:rPr>
        <w:t>JCMS: Journal of Common Market Studies</w:t>
      </w:r>
      <w:r w:rsidR="00675F48" w:rsidRPr="00401BEB">
        <w:rPr>
          <w:rFonts w:ascii="Times New Roman" w:eastAsia="Times New Roman" w:hAnsi="Times New Roman" w:cs="Times New Roman"/>
          <w:iCs/>
          <w:color w:val="222222"/>
          <w:sz w:val="24"/>
          <w:szCs w:val="24"/>
          <w:lang w:val="en-US"/>
        </w:rPr>
        <w:t>,</w:t>
      </w:r>
      <w:r w:rsidRPr="00401BEB">
        <w:rPr>
          <w:rFonts w:ascii="Times New Roman" w:eastAsia="Times New Roman" w:hAnsi="Times New Roman" w:cs="Times New Roman"/>
          <w:color w:val="222222"/>
          <w:sz w:val="24"/>
          <w:szCs w:val="24"/>
          <w:lang w:val="en-US"/>
        </w:rPr>
        <w:t> </w:t>
      </w:r>
      <w:r w:rsidR="00F756D6" w:rsidRPr="00401BEB">
        <w:rPr>
          <w:rFonts w:ascii="Times New Roman" w:eastAsia="Times New Roman" w:hAnsi="Times New Roman" w:cs="Times New Roman"/>
          <w:color w:val="222222"/>
          <w:sz w:val="24"/>
          <w:szCs w:val="24"/>
          <w:lang w:val="en-US"/>
        </w:rPr>
        <w:t>50 (</w:t>
      </w:r>
      <w:r w:rsidRPr="00401BEB">
        <w:rPr>
          <w:rFonts w:ascii="Times New Roman" w:eastAsia="Times New Roman" w:hAnsi="Times New Roman" w:cs="Times New Roman"/>
          <w:color w:val="222222"/>
          <w:sz w:val="24"/>
          <w:szCs w:val="24"/>
          <w:lang w:val="en-US"/>
        </w:rPr>
        <w:t>5</w:t>
      </w:r>
      <w:r w:rsidR="00F756D6" w:rsidRPr="00401BEB">
        <w:rPr>
          <w:rFonts w:ascii="Times New Roman" w:eastAsia="Times New Roman" w:hAnsi="Times New Roman" w:cs="Times New Roman"/>
          <w:color w:val="222222"/>
          <w:sz w:val="24"/>
          <w:szCs w:val="24"/>
          <w:lang w:val="en-US"/>
        </w:rPr>
        <w:t>)</w:t>
      </w:r>
      <w:r w:rsidR="00675F48" w:rsidRPr="00401BEB">
        <w:rPr>
          <w:rFonts w:ascii="Times New Roman" w:eastAsia="Times New Roman" w:hAnsi="Times New Roman" w:cs="Times New Roman"/>
          <w:color w:val="222222"/>
          <w:sz w:val="24"/>
          <w:szCs w:val="24"/>
          <w:lang w:val="en-US"/>
        </w:rPr>
        <w:t>,</w:t>
      </w:r>
      <w:r w:rsidRPr="00401BEB">
        <w:rPr>
          <w:rFonts w:ascii="Times New Roman" w:eastAsia="Times New Roman" w:hAnsi="Times New Roman" w:cs="Times New Roman"/>
          <w:color w:val="222222"/>
          <w:sz w:val="24"/>
          <w:szCs w:val="24"/>
          <w:lang w:val="en-US"/>
        </w:rPr>
        <w:t xml:space="preserve"> 746-763.</w:t>
      </w:r>
    </w:p>
    <w:p w14:paraId="55535506" w14:textId="677886A2" w:rsidR="007221DA" w:rsidRPr="00401BEB" w:rsidRDefault="007221DA"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Paris R. </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2002</w:t>
      </w:r>
      <w:r w:rsidR="00675F48"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xml:space="preserve">. International </w:t>
      </w:r>
      <w:r w:rsidR="00675F48" w:rsidRPr="00401BEB">
        <w:rPr>
          <w:rFonts w:ascii="Times New Roman" w:hAnsi="Times New Roman" w:cs="Times New Roman"/>
          <w:sz w:val="24"/>
          <w:szCs w:val="24"/>
          <w:lang w:val="en-US"/>
        </w:rPr>
        <w:t>Peacebuilding and the ‘M</w:t>
      </w:r>
      <w:r w:rsidRPr="00401BEB">
        <w:rPr>
          <w:rFonts w:ascii="Times New Roman" w:hAnsi="Times New Roman" w:cs="Times New Roman"/>
          <w:sz w:val="24"/>
          <w:szCs w:val="24"/>
          <w:lang w:val="en-US"/>
        </w:rPr>
        <w:t xml:space="preserve">ission </w:t>
      </w:r>
      <w:r w:rsidR="00675F48" w:rsidRPr="00401BEB">
        <w:rPr>
          <w:rFonts w:ascii="Times New Roman" w:hAnsi="Times New Roman" w:cs="Times New Roman"/>
          <w:sz w:val="24"/>
          <w:szCs w:val="24"/>
          <w:lang w:val="en-US"/>
        </w:rPr>
        <w:t>C</w:t>
      </w:r>
      <w:r w:rsidRPr="00401BEB">
        <w:rPr>
          <w:rFonts w:ascii="Times New Roman" w:hAnsi="Times New Roman" w:cs="Times New Roman"/>
          <w:sz w:val="24"/>
          <w:szCs w:val="24"/>
          <w:lang w:val="en-US"/>
        </w:rPr>
        <w:t xml:space="preserve">ivilisatrice’. Review of </w:t>
      </w:r>
      <w:r w:rsidR="00675F48" w:rsidRPr="00401BEB">
        <w:rPr>
          <w:rFonts w:ascii="Times New Roman" w:hAnsi="Times New Roman" w:cs="Times New Roman"/>
          <w:sz w:val="24"/>
          <w:szCs w:val="24"/>
          <w:lang w:val="en-US"/>
        </w:rPr>
        <w:t>I</w:t>
      </w:r>
      <w:r w:rsidRPr="00401BEB">
        <w:rPr>
          <w:rFonts w:ascii="Times New Roman" w:hAnsi="Times New Roman" w:cs="Times New Roman"/>
          <w:sz w:val="24"/>
          <w:szCs w:val="24"/>
          <w:lang w:val="en-US"/>
        </w:rPr>
        <w:t xml:space="preserve">nternational </w:t>
      </w:r>
      <w:r w:rsidR="00675F48" w:rsidRPr="00401BEB">
        <w:rPr>
          <w:rFonts w:ascii="Times New Roman" w:hAnsi="Times New Roman" w:cs="Times New Roman"/>
          <w:sz w:val="24"/>
          <w:szCs w:val="24"/>
          <w:lang w:val="en-US"/>
        </w:rPr>
        <w:t>S</w:t>
      </w:r>
      <w:r w:rsidRPr="00401BEB">
        <w:rPr>
          <w:rFonts w:ascii="Times New Roman" w:hAnsi="Times New Roman" w:cs="Times New Roman"/>
          <w:sz w:val="24"/>
          <w:szCs w:val="24"/>
          <w:lang w:val="en-US"/>
        </w:rPr>
        <w:t>tudies</w:t>
      </w:r>
      <w:r w:rsidR="00675F48" w:rsidRPr="00401BEB">
        <w:rPr>
          <w:rFonts w:ascii="Times New Roman" w:hAnsi="Times New Roman" w:cs="Times New Roman"/>
          <w:sz w:val="24"/>
          <w:szCs w:val="24"/>
          <w:lang w:val="en-US"/>
        </w:rPr>
        <w:t>, 28(04),</w:t>
      </w:r>
      <w:r w:rsidRPr="00401BEB">
        <w:rPr>
          <w:rFonts w:ascii="Times New Roman" w:hAnsi="Times New Roman" w:cs="Times New Roman"/>
          <w:sz w:val="24"/>
          <w:szCs w:val="24"/>
          <w:lang w:val="en-US"/>
        </w:rPr>
        <w:t xml:space="preserve"> 637-656.</w:t>
      </w:r>
    </w:p>
    <w:p w14:paraId="1D2E4573" w14:textId="661252DF" w:rsidR="006D48D1" w:rsidRPr="00401BEB" w:rsidRDefault="008754DB"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Richmond, O</w:t>
      </w:r>
      <w:r w:rsidR="00675F48" w:rsidRPr="00401BEB">
        <w:rPr>
          <w:rFonts w:ascii="Times New Roman" w:hAnsi="Times New Roman" w:cs="Times New Roman"/>
          <w:sz w:val="24"/>
          <w:szCs w:val="24"/>
          <w:lang w:val="en-US"/>
        </w:rPr>
        <w:t>. (2012)</w:t>
      </w:r>
      <w:r w:rsidRPr="00401BEB">
        <w:rPr>
          <w:rFonts w:ascii="Times New Roman" w:hAnsi="Times New Roman" w:cs="Times New Roman"/>
          <w:sz w:val="24"/>
          <w:szCs w:val="24"/>
          <w:lang w:val="en-US"/>
        </w:rPr>
        <w:t xml:space="preserve">. ‘Beyond Local Ownership in the Architecture </w:t>
      </w:r>
      <w:r w:rsidR="00675F48" w:rsidRPr="00401BEB">
        <w:rPr>
          <w:rFonts w:ascii="Times New Roman" w:hAnsi="Times New Roman" w:cs="Times New Roman"/>
          <w:sz w:val="24"/>
          <w:szCs w:val="24"/>
          <w:lang w:val="en-US"/>
        </w:rPr>
        <w:t>of International Peacebuilding.</w:t>
      </w:r>
      <w:r w:rsidRPr="00401BEB">
        <w:rPr>
          <w:rFonts w:ascii="Times New Roman" w:hAnsi="Times New Roman" w:cs="Times New Roman"/>
          <w:sz w:val="24"/>
          <w:szCs w:val="24"/>
          <w:lang w:val="en-US"/>
        </w:rPr>
        <w:t xml:space="preserve"> Ethnopolitics</w:t>
      </w:r>
      <w:r w:rsidR="00675F48" w:rsidRPr="00401BEB">
        <w:rPr>
          <w:rFonts w:ascii="Times New Roman" w:hAnsi="Times New Roman" w:cs="Times New Roman"/>
          <w:sz w:val="24"/>
          <w:szCs w:val="24"/>
          <w:lang w:val="en-US"/>
        </w:rPr>
        <w:t>, 11 (4),</w:t>
      </w:r>
      <w:r w:rsidRPr="00401BEB">
        <w:rPr>
          <w:rFonts w:ascii="Times New Roman" w:hAnsi="Times New Roman" w:cs="Times New Roman"/>
          <w:sz w:val="24"/>
          <w:szCs w:val="24"/>
          <w:lang w:val="en-US"/>
        </w:rPr>
        <w:t xml:space="preserve"> 354-375.</w:t>
      </w:r>
    </w:p>
    <w:p w14:paraId="72976AEF" w14:textId="17E562FA" w:rsidR="00A17D61" w:rsidRPr="00401BEB" w:rsidRDefault="00675F48"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Rose, N. &amp; Miller, P. (1992). </w:t>
      </w:r>
      <w:r w:rsidR="00A17D61" w:rsidRPr="00401BEB">
        <w:rPr>
          <w:rFonts w:ascii="Times New Roman" w:hAnsi="Times New Roman" w:cs="Times New Roman"/>
          <w:sz w:val="24"/>
          <w:szCs w:val="24"/>
          <w:lang w:val="en-US"/>
        </w:rPr>
        <w:t>Political Power Beyond the Sta</w:t>
      </w:r>
      <w:r w:rsidRPr="00401BEB">
        <w:rPr>
          <w:rFonts w:ascii="Times New Roman" w:hAnsi="Times New Roman" w:cs="Times New Roman"/>
          <w:sz w:val="24"/>
          <w:szCs w:val="24"/>
          <w:lang w:val="en-US"/>
        </w:rPr>
        <w:t>te: Problematics of Government.</w:t>
      </w:r>
      <w:r w:rsidR="00A17D61" w:rsidRPr="00401BEB">
        <w:rPr>
          <w:rFonts w:ascii="Times New Roman" w:hAnsi="Times New Roman" w:cs="Times New Roman"/>
          <w:sz w:val="24"/>
          <w:szCs w:val="24"/>
          <w:lang w:val="en-US"/>
        </w:rPr>
        <w:t xml:space="preserve"> British Journal of Sociology</w:t>
      </w:r>
      <w:r w:rsidRPr="00401BEB">
        <w:rPr>
          <w:rFonts w:ascii="Times New Roman" w:hAnsi="Times New Roman" w:cs="Times New Roman"/>
          <w:sz w:val="24"/>
          <w:szCs w:val="24"/>
          <w:lang w:val="en-US"/>
        </w:rPr>
        <w:t xml:space="preserve">, 43(2), </w:t>
      </w:r>
      <w:r w:rsidR="00A17D61" w:rsidRPr="00401BEB">
        <w:rPr>
          <w:rFonts w:ascii="Times New Roman" w:hAnsi="Times New Roman" w:cs="Times New Roman"/>
          <w:sz w:val="24"/>
          <w:szCs w:val="24"/>
          <w:lang w:val="en-US"/>
        </w:rPr>
        <w:t>173-205.</w:t>
      </w:r>
    </w:p>
    <w:p w14:paraId="1D9432D4" w14:textId="2B04514F" w:rsidR="007368C4" w:rsidRPr="00401BEB" w:rsidRDefault="00675F48"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Saul, M. (2011). </w:t>
      </w:r>
      <w:r w:rsidR="007368C4" w:rsidRPr="00401BEB">
        <w:rPr>
          <w:rFonts w:ascii="Times New Roman" w:hAnsi="Times New Roman" w:cs="Times New Roman"/>
          <w:sz w:val="24"/>
          <w:szCs w:val="24"/>
          <w:lang w:val="en-US"/>
        </w:rPr>
        <w:t>Local Ownership of Post-Conflict Reconstruction in International Law: The Initiatio</w:t>
      </w:r>
      <w:r w:rsidRPr="00401BEB">
        <w:rPr>
          <w:rFonts w:ascii="Times New Roman" w:hAnsi="Times New Roman" w:cs="Times New Roman"/>
          <w:sz w:val="24"/>
          <w:szCs w:val="24"/>
          <w:lang w:val="en-US"/>
        </w:rPr>
        <w:t>n of International Involvement.</w:t>
      </w:r>
      <w:r w:rsidR="007368C4" w:rsidRPr="00401BEB">
        <w:rPr>
          <w:rFonts w:ascii="Times New Roman" w:hAnsi="Times New Roman" w:cs="Times New Roman"/>
          <w:sz w:val="24"/>
          <w:szCs w:val="24"/>
          <w:lang w:val="en-US"/>
        </w:rPr>
        <w:t xml:space="preserve">  Journal of Conflict and Security Law</w:t>
      </w:r>
      <w:r w:rsidRPr="00401BEB">
        <w:rPr>
          <w:rFonts w:ascii="Times New Roman" w:hAnsi="Times New Roman" w:cs="Times New Roman"/>
          <w:sz w:val="24"/>
          <w:szCs w:val="24"/>
          <w:lang w:val="en-US"/>
        </w:rPr>
        <w:t xml:space="preserve">, 16 (1), </w:t>
      </w:r>
      <w:r w:rsidR="007368C4" w:rsidRPr="00401BEB">
        <w:rPr>
          <w:rFonts w:ascii="Times New Roman" w:hAnsi="Times New Roman" w:cs="Times New Roman"/>
          <w:sz w:val="24"/>
          <w:szCs w:val="24"/>
          <w:lang w:val="en-US"/>
        </w:rPr>
        <w:t>165-206.</w:t>
      </w:r>
    </w:p>
    <w:p w14:paraId="563CC7D0" w14:textId="1BDBB77D" w:rsidR="001067D4"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Scheye, E. &amp; Peake (2008). Unknotting Local Ownership Redux: Bringing Non-State/Local Justice Networks Back In. In T. Donais (ed.) Local Ownership and Security SectorReform (59-81). Zürich: Lit Verlag.</w:t>
      </w:r>
    </w:p>
    <w:p w14:paraId="493B0D5D" w14:textId="6211196E" w:rsidR="00D12B21"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Scott J.</w:t>
      </w:r>
      <w:r w:rsidR="00D12B21" w:rsidRPr="00401BEB">
        <w:rPr>
          <w:rFonts w:ascii="Times New Roman" w:hAnsi="Times New Roman" w:cs="Times New Roman"/>
          <w:sz w:val="24"/>
          <w:szCs w:val="24"/>
          <w:lang w:val="en-US"/>
        </w:rPr>
        <w:t xml:space="preserve"> C. </w:t>
      </w:r>
      <w:r w:rsidRPr="00401BEB">
        <w:rPr>
          <w:rFonts w:ascii="Times New Roman" w:hAnsi="Times New Roman" w:cs="Times New Roman"/>
          <w:sz w:val="24"/>
          <w:szCs w:val="24"/>
          <w:lang w:val="en-US"/>
        </w:rPr>
        <w:t>(</w:t>
      </w:r>
      <w:r w:rsidR="00D12B21" w:rsidRPr="00401BEB">
        <w:rPr>
          <w:rFonts w:ascii="Times New Roman" w:hAnsi="Times New Roman" w:cs="Times New Roman"/>
          <w:sz w:val="24"/>
          <w:szCs w:val="24"/>
          <w:lang w:val="en-US"/>
        </w:rPr>
        <w:t>1990</w:t>
      </w:r>
      <w:r w:rsidRPr="00401BEB">
        <w:rPr>
          <w:rFonts w:ascii="Times New Roman" w:hAnsi="Times New Roman" w:cs="Times New Roman"/>
          <w:sz w:val="24"/>
          <w:szCs w:val="24"/>
          <w:lang w:val="en-US"/>
        </w:rPr>
        <w:t>)</w:t>
      </w:r>
      <w:r w:rsidR="00D12B21" w:rsidRPr="00401BEB">
        <w:rPr>
          <w:rFonts w:ascii="Times New Roman" w:hAnsi="Times New Roman" w:cs="Times New Roman"/>
          <w:sz w:val="24"/>
          <w:szCs w:val="24"/>
          <w:lang w:val="en-US"/>
        </w:rPr>
        <w:t>.  Domination and the Arts of Resistance: Hidden Transcripts</w:t>
      </w:r>
      <w:r w:rsidRPr="00401BEB">
        <w:rPr>
          <w:rFonts w:ascii="Times New Roman" w:hAnsi="Times New Roman" w:cs="Times New Roman"/>
          <w:sz w:val="24"/>
          <w:szCs w:val="24"/>
          <w:lang w:val="en-US"/>
        </w:rPr>
        <w:t>.</w:t>
      </w:r>
      <w:r w:rsidR="00D12B21" w:rsidRPr="00401BEB">
        <w:rPr>
          <w:rFonts w:ascii="Times New Roman" w:hAnsi="Times New Roman" w:cs="Times New Roman"/>
          <w:sz w:val="24"/>
          <w:szCs w:val="24"/>
          <w:lang w:val="en-US"/>
        </w:rPr>
        <w:t xml:space="preserve"> New Haven</w:t>
      </w:r>
      <w:r w:rsidRPr="00401BEB">
        <w:rPr>
          <w:rFonts w:ascii="Times New Roman" w:hAnsi="Times New Roman" w:cs="Times New Roman"/>
          <w:sz w:val="24"/>
          <w:szCs w:val="24"/>
          <w:lang w:val="en-US"/>
        </w:rPr>
        <w:t xml:space="preserve"> </w:t>
      </w:r>
      <w:r w:rsidR="00D12B21" w:rsidRPr="00401BEB">
        <w:rPr>
          <w:rFonts w:ascii="Times New Roman" w:hAnsi="Times New Roman" w:cs="Times New Roman"/>
          <w:sz w:val="24"/>
          <w:szCs w:val="24"/>
          <w:lang w:val="en-US"/>
        </w:rPr>
        <w:t>and Lon</w:t>
      </w:r>
      <w:r w:rsidRPr="00401BEB">
        <w:rPr>
          <w:rFonts w:ascii="Times New Roman" w:hAnsi="Times New Roman" w:cs="Times New Roman"/>
          <w:sz w:val="24"/>
          <w:szCs w:val="24"/>
          <w:lang w:val="en-US"/>
        </w:rPr>
        <w:t>don: Yale University Press.</w:t>
      </w:r>
    </w:p>
    <w:p w14:paraId="25B62458" w14:textId="6A3001D4" w:rsidR="008754DB"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Selby, J. (</w:t>
      </w:r>
      <w:r w:rsidR="008754DB" w:rsidRPr="00401BEB">
        <w:rPr>
          <w:rFonts w:ascii="Times New Roman" w:hAnsi="Times New Roman" w:cs="Times New Roman"/>
          <w:sz w:val="24"/>
          <w:szCs w:val="24"/>
          <w:lang w:val="en-US"/>
        </w:rPr>
        <w:t>2007</w:t>
      </w:r>
      <w:r w:rsidRPr="00401BEB">
        <w:rPr>
          <w:rFonts w:ascii="Times New Roman" w:hAnsi="Times New Roman" w:cs="Times New Roman"/>
          <w:sz w:val="24"/>
          <w:szCs w:val="24"/>
          <w:lang w:val="en-US"/>
        </w:rPr>
        <w:t xml:space="preserve">). </w:t>
      </w:r>
      <w:r w:rsidR="008754DB" w:rsidRPr="00401BEB">
        <w:rPr>
          <w:rFonts w:ascii="Times New Roman" w:hAnsi="Times New Roman" w:cs="Times New Roman"/>
          <w:sz w:val="24"/>
          <w:szCs w:val="24"/>
          <w:lang w:val="en-US"/>
        </w:rPr>
        <w:t>Engaging Foucault: Discourse, Liberal Governance and the Limits of</w:t>
      </w:r>
      <w:r w:rsidRPr="00401BEB">
        <w:rPr>
          <w:rFonts w:ascii="Times New Roman" w:hAnsi="Times New Roman" w:cs="Times New Roman"/>
          <w:sz w:val="24"/>
          <w:szCs w:val="24"/>
          <w:lang w:val="en-US"/>
        </w:rPr>
        <w:t xml:space="preserve"> </w:t>
      </w:r>
      <w:r w:rsidR="008754DB"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Foucauldian IR</w:t>
      </w:r>
      <w:r w:rsidR="008754DB" w:rsidRPr="00401BEB">
        <w:rPr>
          <w:rFonts w:ascii="Times New Roman" w:hAnsi="Times New Roman" w:cs="Times New Roman"/>
          <w:sz w:val="24"/>
          <w:szCs w:val="24"/>
          <w:lang w:val="en-US"/>
        </w:rPr>
        <w:t xml:space="preserve">  International Relations</w:t>
      </w:r>
      <w:r w:rsidRPr="00401BEB">
        <w:rPr>
          <w:rFonts w:ascii="Times New Roman" w:hAnsi="Times New Roman" w:cs="Times New Roman"/>
          <w:sz w:val="24"/>
          <w:szCs w:val="24"/>
          <w:lang w:val="en-US"/>
        </w:rPr>
        <w:t xml:space="preserve">, 21 (3), </w:t>
      </w:r>
      <w:r w:rsidR="008754DB" w:rsidRPr="00401BEB">
        <w:rPr>
          <w:rFonts w:ascii="Times New Roman" w:hAnsi="Times New Roman" w:cs="Times New Roman"/>
          <w:sz w:val="24"/>
          <w:szCs w:val="24"/>
          <w:lang w:val="en-US"/>
        </w:rPr>
        <w:t>324-345.</w:t>
      </w:r>
    </w:p>
    <w:p w14:paraId="41920B84" w14:textId="0F5409B1" w:rsidR="007368C4"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Shinoda, H</w:t>
      </w:r>
      <w:r w:rsidR="007368C4"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 xml:space="preserve">(2015). </w:t>
      </w:r>
      <w:r w:rsidR="007368C4" w:rsidRPr="00401BEB">
        <w:rPr>
          <w:rFonts w:ascii="Times New Roman" w:hAnsi="Times New Roman" w:cs="Times New Roman"/>
          <w:sz w:val="24"/>
          <w:szCs w:val="24"/>
          <w:lang w:val="en-US"/>
        </w:rPr>
        <w:t xml:space="preserve">Local Ownership as a Strategic Guideline for Peacebuilding.’ In </w:t>
      </w:r>
      <w:r w:rsidRPr="00401BEB">
        <w:rPr>
          <w:rFonts w:ascii="Times New Roman" w:hAnsi="Times New Roman" w:cs="Times New Roman"/>
          <w:sz w:val="24"/>
          <w:szCs w:val="24"/>
          <w:lang w:val="en-US"/>
        </w:rPr>
        <w:t xml:space="preserve">S.Y. Lee &amp; A. Ozerdem (Eds) </w:t>
      </w:r>
      <w:r w:rsidR="007368C4" w:rsidRPr="00401BEB">
        <w:rPr>
          <w:rFonts w:ascii="Times New Roman" w:hAnsi="Times New Roman" w:cs="Times New Roman"/>
          <w:sz w:val="24"/>
          <w:szCs w:val="24"/>
          <w:lang w:val="en-US"/>
        </w:rPr>
        <w:t xml:space="preserve">Local Ownership in International Peacebuilding: Key </w:t>
      </w:r>
      <w:r w:rsidRPr="00401BEB">
        <w:rPr>
          <w:rFonts w:ascii="Times New Roman" w:hAnsi="Times New Roman" w:cs="Times New Roman"/>
          <w:sz w:val="24"/>
          <w:szCs w:val="24"/>
          <w:lang w:val="en-US"/>
        </w:rPr>
        <w:t>Theoretical and Practical Issues (19-39)</w:t>
      </w:r>
      <w:r w:rsidR="007368C4" w:rsidRPr="00401BEB">
        <w:rPr>
          <w:rFonts w:ascii="Times New Roman" w:hAnsi="Times New Roman" w:cs="Times New Roman"/>
          <w:sz w:val="24"/>
          <w:szCs w:val="24"/>
          <w:lang w:val="en-US"/>
        </w:rPr>
        <w:t xml:space="preserve">. </w:t>
      </w:r>
      <w:r w:rsidRPr="00401BEB">
        <w:rPr>
          <w:rFonts w:ascii="Times New Roman" w:hAnsi="Times New Roman" w:cs="Times New Roman"/>
          <w:sz w:val="24"/>
          <w:szCs w:val="24"/>
          <w:lang w:val="en-US"/>
        </w:rPr>
        <w:t>London: Routledge</w:t>
      </w:r>
      <w:r w:rsidR="007368C4" w:rsidRPr="00401BEB">
        <w:rPr>
          <w:rFonts w:ascii="Times New Roman" w:hAnsi="Times New Roman" w:cs="Times New Roman"/>
          <w:sz w:val="24"/>
          <w:szCs w:val="24"/>
          <w:lang w:val="en-US"/>
        </w:rPr>
        <w:t>.</w:t>
      </w:r>
    </w:p>
    <w:p w14:paraId="53A61E47" w14:textId="64BC4956" w:rsidR="00624EAE" w:rsidRPr="00401BEB" w:rsidRDefault="00624EAE"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 xml:space="preserve">Tejpar J. </w:t>
      </w:r>
      <w:r w:rsidR="001067D4" w:rsidRPr="00401BEB">
        <w:rPr>
          <w:rFonts w:ascii="Times New Roman" w:hAnsi="Times New Roman" w:cs="Times New Roman"/>
          <w:sz w:val="24"/>
          <w:szCs w:val="24"/>
          <w:lang w:val="en-US"/>
        </w:rPr>
        <w:t>&amp;</w:t>
      </w:r>
      <w:r w:rsidRPr="00401BEB">
        <w:rPr>
          <w:rFonts w:ascii="Times New Roman" w:hAnsi="Times New Roman" w:cs="Times New Roman"/>
          <w:sz w:val="24"/>
          <w:szCs w:val="24"/>
          <w:lang w:val="en-US"/>
        </w:rPr>
        <w:t xml:space="preserve"> Zetterlund K. </w:t>
      </w:r>
      <w:r w:rsidR="001067D4"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2013</w:t>
      </w:r>
      <w:r w:rsidR="001067D4"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EUCAP NESTOR: Trying to Steer Out of the Doldrums. Stockholm: Swedish Defence Academy.</w:t>
      </w:r>
    </w:p>
    <w:p w14:paraId="7C477037" w14:textId="69E1A8AB" w:rsidR="00624EAE" w:rsidRPr="00401BEB" w:rsidRDefault="00624EAE"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Thiessen, C</w:t>
      </w:r>
      <w:r w:rsidR="001067D4" w:rsidRPr="00401BEB">
        <w:rPr>
          <w:rFonts w:ascii="Times New Roman" w:hAnsi="Times New Roman" w:cs="Times New Roman"/>
          <w:sz w:val="24"/>
          <w:szCs w:val="24"/>
          <w:lang w:val="en-US"/>
        </w:rPr>
        <w:t>. (</w:t>
      </w:r>
      <w:r w:rsidRPr="00401BEB">
        <w:rPr>
          <w:rFonts w:ascii="Times New Roman" w:hAnsi="Times New Roman" w:cs="Times New Roman"/>
          <w:sz w:val="24"/>
          <w:szCs w:val="24"/>
          <w:lang w:val="en-US"/>
        </w:rPr>
        <w:t>2013</w:t>
      </w:r>
      <w:r w:rsidR="001067D4" w:rsidRPr="00401BEB">
        <w:rPr>
          <w:rFonts w:ascii="Times New Roman" w:hAnsi="Times New Roman" w:cs="Times New Roman"/>
          <w:sz w:val="24"/>
          <w:szCs w:val="24"/>
          <w:lang w:val="en-US"/>
        </w:rPr>
        <w:t>)</w:t>
      </w:r>
      <w:r w:rsidRPr="00401BEB">
        <w:rPr>
          <w:rFonts w:ascii="Times New Roman" w:hAnsi="Times New Roman" w:cs="Times New Roman"/>
          <w:sz w:val="24"/>
          <w:szCs w:val="24"/>
          <w:lang w:val="en-US"/>
        </w:rPr>
        <w:t>. Local Ownership of Peacebuilding in Afghanistan: Shouldering Responsibility for Sustainable Peace and Development. Lexington MA: Lexington Books.</w:t>
      </w:r>
    </w:p>
    <w:p w14:paraId="1CC1771C" w14:textId="1FB6022B" w:rsidR="00B72E5D"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lastRenderedPageBreak/>
        <w:t>Turner M. (</w:t>
      </w:r>
      <w:r w:rsidR="00FE2E39" w:rsidRPr="00401BEB">
        <w:rPr>
          <w:rFonts w:ascii="Times New Roman" w:hAnsi="Times New Roman" w:cs="Times New Roman"/>
          <w:sz w:val="24"/>
          <w:szCs w:val="24"/>
          <w:lang w:val="en-US"/>
        </w:rPr>
        <w:t>2015</w:t>
      </w:r>
      <w:r w:rsidRPr="00401BEB">
        <w:rPr>
          <w:rFonts w:ascii="Times New Roman" w:hAnsi="Times New Roman" w:cs="Times New Roman"/>
          <w:sz w:val="24"/>
          <w:szCs w:val="24"/>
          <w:lang w:val="en-US"/>
        </w:rPr>
        <w:t>)</w:t>
      </w:r>
      <w:r w:rsidR="00FE2E39" w:rsidRPr="00401BEB">
        <w:rPr>
          <w:rFonts w:ascii="Times New Roman" w:hAnsi="Times New Roman" w:cs="Times New Roman"/>
          <w:sz w:val="24"/>
          <w:szCs w:val="24"/>
          <w:lang w:val="en-US"/>
        </w:rPr>
        <w:t xml:space="preserve">. Peacebuilding as </w:t>
      </w:r>
      <w:r w:rsidRPr="00401BEB">
        <w:rPr>
          <w:rFonts w:ascii="Times New Roman" w:hAnsi="Times New Roman" w:cs="Times New Roman"/>
          <w:sz w:val="24"/>
          <w:szCs w:val="24"/>
          <w:lang w:val="en-US"/>
        </w:rPr>
        <w:t>C</w:t>
      </w:r>
      <w:r w:rsidR="00FE2E39" w:rsidRPr="00401BEB">
        <w:rPr>
          <w:rFonts w:ascii="Times New Roman" w:hAnsi="Times New Roman" w:cs="Times New Roman"/>
          <w:sz w:val="24"/>
          <w:szCs w:val="24"/>
          <w:lang w:val="en-US"/>
        </w:rPr>
        <w:t xml:space="preserve">ounterinsurgency in the </w:t>
      </w:r>
      <w:r w:rsidRPr="00401BEB">
        <w:rPr>
          <w:rFonts w:ascii="Times New Roman" w:hAnsi="Times New Roman" w:cs="Times New Roman"/>
          <w:sz w:val="24"/>
          <w:szCs w:val="24"/>
          <w:lang w:val="en-US"/>
        </w:rPr>
        <w:t>O</w:t>
      </w:r>
      <w:r w:rsidR="00FE2E39" w:rsidRPr="00401BEB">
        <w:rPr>
          <w:rFonts w:ascii="Times New Roman" w:hAnsi="Times New Roman" w:cs="Times New Roman"/>
          <w:sz w:val="24"/>
          <w:szCs w:val="24"/>
          <w:lang w:val="en-US"/>
        </w:rPr>
        <w:t>ccupied Pale</w:t>
      </w:r>
      <w:r w:rsidRPr="00401BEB">
        <w:rPr>
          <w:rFonts w:ascii="Times New Roman" w:hAnsi="Times New Roman" w:cs="Times New Roman"/>
          <w:sz w:val="24"/>
          <w:szCs w:val="24"/>
          <w:lang w:val="en-US"/>
        </w:rPr>
        <w:t>stinian T</w:t>
      </w:r>
      <w:r w:rsidR="00FE2E39" w:rsidRPr="00401BEB">
        <w:rPr>
          <w:rFonts w:ascii="Times New Roman" w:hAnsi="Times New Roman" w:cs="Times New Roman"/>
          <w:sz w:val="24"/>
          <w:szCs w:val="24"/>
          <w:lang w:val="en-US"/>
        </w:rPr>
        <w:t xml:space="preserve">erritory. </w:t>
      </w:r>
      <w:r w:rsidRPr="00401BEB">
        <w:rPr>
          <w:rFonts w:ascii="Times New Roman" w:hAnsi="Times New Roman" w:cs="Times New Roman"/>
          <w:sz w:val="24"/>
          <w:szCs w:val="24"/>
          <w:lang w:val="en-US"/>
        </w:rPr>
        <w:t>Review of I</w:t>
      </w:r>
      <w:r w:rsidR="00FE2E39" w:rsidRPr="00401BEB">
        <w:rPr>
          <w:rFonts w:ascii="Times New Roman" w:hAnsi="Times New Roman" w:cs="Times New Roman"/>
          <w:sz w:val="24"/>
          <w:szCs w:val="24"/>
          <w:lang w:val="en-US"/>
        </w:rPr>
        <w:t xml:space="preserve">nternational </w:t>
      </w:r>
      <w:r w:rsidRPr="00401BEB">
        <w:rPr>
          <w:rFonts w:ascii="Times New Roman" w:hAnsi="Times New Roman" w:cs="Times New Roman"/>
          <w:sz w:val="24"/>
          <w:szCs w:val="24"/>
          <w:lang w:val="en-US"/>
        </w:rPr>
        <w:t>S</w:t>
      </w:r>
      <w:r w:rsidR="00FE2E39" w:rsidRPr="00401BEB">
        <w:rPr>
          <w:rFonts w:ascii="Times New Roman" w:hAnsi="Times New Roman" w:cs="Times New Roman"/>
          <w:sz w:val="24"/>
          <w:szCs w:val="24"/>
          <w:lang w:val="en-US"/>
        </w:rPr>
        <w:t>tudies</w:t>
      </w:r>
      <w:r w:rsidRPr="00401BEB">
        <w:rPr>
          <w:rFonts w:ascii="Times New Roman" w:hAnsi="Times New Roman" w:cs="Times New Roman"/>
          <w:sz w:val="24"/>
          <w:szCs w:val="24"/>
          <w:lang w:val="en-US"/>
        </w:rPr>
        <w:t xml:space="preserve"> 41(01),</w:t>
      </w:r>
      <w:r w:rsidR="00B72E5D" w:rsidRPr="00401BEB">
        <w:rPr>
          <w:rFonts w:ascii="Times New Roman" w:hAnsi="Times New Roman" w:cs="Times New Roman"/>
          <w:sz w:val="24"/>
          <w:szCs w:val="24"/>
          <w:lang w:val="en-US"/>
        </w:rPr>
        <w:t xml:space="preserve"> 73-98. </w:t>
      </w:r>
    </w:p>
    <w:p w14:paraId="4EDB0DF9" w14:textId="42AA12B2" w:rsidR="00A17D61" w:rsidRPr="00401BEB" w:rsidRDefault="00B72E5D"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Vucetic, S (2011).</w:t>
      </w:r>
      <w:r w:rsidR="001067D4" w:rsidRPr="00401BEB">
        <w:rPr>
          <w:rFonts w:ascii="Times New Roman" w:hAnsi="Times New Roman" w:cs="Times New Roman"/>
          <w:sz w:val="24"/>
          <w:szCs w:val="24"/>
          <w:lang w:val="en-US"/>
        </w:rPr>
        <w:t xml:space="preserve"> </w:t>
      </w:r>
      <w:r w:rsidR="00A17D61" w:rsidRPr="00401BEB">
        <w:rPr>
          <w:rFonts w:ascii="Times New Roman" w:hAnsi="Times New Roman" w:cs="Times New Roman"/>
          <w:sz w:val="24"/>
          <w:szCs w:val="24"/>
          <w:lang w:val="en-US"/>
        </w:rPr>
        <w:t>Genealogy as a Research T</w:t>
      </w:r>
      <w:r w:rsidR="001067D4" w:rsidRPr="00401BEB">
        <w:rPr>
          <w:rFonts w:ascii="Times New Roman" w:hAnsi="Times New Roman" w:cs="Times New Roman"/>
          <w:sz w:val="24"/>
          <w:szCs w:val="24"/>
          <w:lang w:val="en-US"/>
        </w:rPr>
        <w:t>ool in International Relations.</w:t>
      </w:r>
      <w:r w:rsidR="00A17D61" w:rsidRPr="00401BEB">
        <w:rPr>
          <w:rFonts w:ascii="Times New Roman" w:hAnsi="Times New Roman" w:cs="Times New Roman"/>
          <w:sz w:val="24"/>
          <w:szCs w:val="24"/>
          <w:lang w:val="en-US"/>
        </w:rPr>
        <w:t xml:space="preserve"> Review of International Studies</w:t>
      </w:r>
      <w:r w:rsidR="001067D4" w:rsidRPr="00401BEB">
        <w:rPr>
          <w:rFonts w:ascii="Times New Roman" w:hAnsi="Times New Roman" w:cs="Times New Roman"/>
          <w:sz w:val="24"/>
          <w:szCs w:val="24"/>
          <w:lang w:val="en-US"/>
        </w:rPr>
        <w:t xml:space="preserve">, 37 (3), </w:t>
      </w:r>
      <w:r w:rsidR="00A17D61" w:rsidRPr="00401BEB">
        <w:rPr>
          <w:rFonts w:ascii="Times New Roman" w:hAnsi="Times New Roman" w:cs="Times New Roman"/>
          <w:sz w:val="24"/>
          <w:szCs w:val="24"/>
          <w:lang w:val="en-US"/>
        </w:rPr>
        <w:t>1295-1312.</w:t>
      </w:r>
    </w:p>
    <w:p w14:paraId="50CD5384" w14:textId="544E04E9" w:rsidR="007221DA" w:rsidRPr="00401BEB" w:rsidRDefault="001067D4" w:rsidP="00B663CC">
      <w:pPr>
        <w:spacing w:line="240" w:lineRule="auto"/>
        <w:rPr>
          <w:rFonts w:ascii="Times New Roman" w:hAnsi="Times New Roman" w:cs="Times New Roman"/>
          <w:sz w:val="24"/>
          <w:szCs w:val="24"/>
          <w:lang w:val="en-US"/>
        </w:rPr>
      </w:pPr>
      <w:r w:rsidRPr="00401BEB">
        <w:rPr>
          <w:rFonts w:ascii="Times New Roman" w:hAnsi="Times New Roman" w:cs="Times New Roman"/>
          <w:sz w:val="24"/>
          <w:szCs w:val="24"/>
          <w:lang w:val="en-US"/>
        </w:rPr>
        <w:t>Wilén N. (</w:t>
      </w:r>
      <w:r w:rsidR="007221DA" w:rsidRPr="00401BEB">
        <w:rPr>
          <w:rFonts w:ascii="Times New Roman" w:hAnsi="Times New Roman" w:cs="Times New Roman"/>
          <w:sz w:val="24"/>
          <w:szCs w:val="24"/>
          <w:lang w:val="en-US"/>
        </w:rPr>
        <w:t>2009</w:t>
      </w:r>
      <w:r w:rsidRPr="00401BEB">
        <w:rPr>
          <w:rFonts w:ascii="Times New Roman" w:hAnsi="Times New Roman" w:cs="Times New Roman"/>
          <w:sz w:val="24"/>
          <w:szCs w:val="24"/>
          <w:lang w:val="en-US"/>
        </w:rPr>
        <w:t>)</w:t>
      </w:r>
      <w:r w:rsidR="007221DA" w:rsidRPr="00401BEB">
        <w:rPr>
          <w:rFonts w:ascii="Times New Roman" w:hAnsi="Times New Roman" w:cs="Times New Roman"/>
          <w:sz w:val="24"/>
          <w:szCs w:val="24"/>
          <w:lang w:val="en-US"/>
        </w:rPr>
        <w:t>. Capacity-</w:t>
      </w:r>
      <w:r w:rsidRPr="00401BEB">
        <w:rPr>
          <w:rFonts w:ascii="Times New Roman" w:hAnsi="Times New Roman" w:cs="Times New Roman"/>
          <w:sz w:val="24"/>
          <w:szCs w:val="24"/>
          <w:lang w:val="en-US"/>
        </w:rPr>
        <w:t>B</w:t>
      </w:r>
      <w:r w:rsidR="007221DA" w:rsidRPr="00401BEB">
        <w:rPr>
          <w:rFonts w:ascii="Times New Roman" w:hAnsi="Times New Roman" w:cs="Times New Roman"/>
          <w:sz w:val="24"/>
          <w:szCs w:val="24"/>
          <w:lang w:val="en-US"/>
        </w:rPr>
        <w:t xml:space="preserve">uilding or </w:t>
      </w:r>
      <w:r w:rsidRPr="00401BEB">
        <w:rPr>
          <w:rFonts w:ascii="Times New Roman" w:hAnsi="Times New Roman" w:cs="Times New Roman"/>
          <w:sz w:val="24"/>
          <w:szCs w:val="24"/>
          <w:lang w:val="en-US"/>
        </w:rPr>
        <w:t>Capacity-T</w:t>
      </w:r>
      <w:r w:rsidR="007221DA" w:rsidRPr="00401BEB">
        <w:rPr>
          <w:rFonts w:ascii="Times New Roman" w:hAnsi="Times New Roman" w:cs="Times New Roman"/>
          <w:sz w:val="24"/>
          <w:szCs w:val="24"/>
          <w:lang w:val="en-US"/>
        </w:rPr>
        <w:t xml:space="preserve">aking? Legitimizing </w:t>
      </w:r>
      <w:r w:rsidRPr="00401BEB">
        <w:rPr>
          <w:rFonts w:ascii="Times New Roman" w:hAnsi="Times New Roman" w:cs="Times New Roman"/>
          <w:sz w:val="24"/>
          <w:szCs w:val="24"/>
          <w:lang w:val="en-US"/>
        </w:rPr>
        <w:t>C</w:t>
      </w:r>
      <w:r w:rsidR="007221DA" w:rsidRPr="00401BEB">
        <w:rPr>
          <w:rFonts w:ascii="Times New Roman" w:hAnsi="Times New Roman" w:cs="Times New Roman"/>
          <w:sz w:val="24"/>
          <w:szCs w:val="24"/>
          <w:lang w:val="en-US"/>
        </w:rPr>
        <w:t xml:space="preserve">oncepts in </w:t>
      </w:r>
      <w:r w:rsidRPr="00401BEB">
        <w:rPr>
          <w:rFonts w:ascii="Times New Roman" w:hAnsi="Times New Roman" w:cs="Times New Roman"/>
          <w:sz w:val="24"/>
          <w:szCs w:val="24"/>
          <w:lang w:val="en-US"/>
        </w:rPr>
        <w:t>P</w:t>
      </w:r>
      <w:r w:rsidR="007221DA" w:rsidRPr="00401BEB">
        <w:rPr>
          <w:rFonts w:ascii="Times New Roman" w:hAnsi="Times New Roman" w:cs="Times New Roman"/>
          <w:sz w:val="24"/>
          <w:szCs w:val="24"/>
          <w:lang w:val="en-US"/>
        </w:rPr>
        <w:t xml:space="preserve">eace and </w:t>
      </w:r>
      <w:r w:rsidRPr="00401BEB">
        <w:rPr>
          <w:rFonts w:ascii="Times New Roman" w:hAnsi="Times New Roman" w:cs="Times New Roman"/>
          <w:sz w:val="24"/>
          <w:szCs w:val="24"/>
          <w:lang w:val="en-US"/>
        </w:rPr>
        <w:t>Development O</w:t>
      </w:r>
      <w:r w:rsidR="007221DA" w:rsidRPr="00401BEB">
        <w:rPr>
          <w:rFonts w:ascii="Times New Roman" w:hAnsi="Times New Roman" w:cs="Times New Roman"/>
          <w:sz w:val="24"/>
          <w:szCs w:val="24"/>
          <w:lang w:val="en-US"/>
        </w:rPr>
        <w:t>perations. International Peacekeeping</w:t>
      </w:r>
      <w:r w:rsidRPr="00401BEB">
        <w:rPr>
          <w:rFonts w:ascii="Times New Roman" w:hAnsi="Times New Roman" w:cs="Times New Roman"/>
          <w:sz w:val="24"/>
          <w:szCs w:val="24"/>
          <w:lang w:val="en-US"/>
        </w:rPr>
        <w:t xml:space="preserve">, 16(3), </w:t>
      </w:r>
      <w:r w:rsidR="007221DA" w:rsidRPr="00401BEB">
        <w:rPr>
          <w:rFonts w:ascii="Times New Roman" w:hAnsi="Times New Roman" w:cs="Times New Roman"/>
          <w:sz w:val="24"/>
          <w:szCs w:val="24"/>
          <w:lang w:val="en-US"/>
        </w:rPr>
        <w:t>337-351.</w:t>
      </w:r>
    </w:p>
    <w:p w14:paraId="09A691FB" w14:textId="77777777" w:rsidR="00D12B21" w:rsidRPr="00401BEB" w:rsidRDefault="00D12B21" w:rsidP="00B663CC">
      <w:pPr>
        <w:spacing w:line="240" w:lineRule="auto"/>
        <w:rPr>
          <w:rFonts w:ascii="Times New Roman" w:hAnsi="Times New Roman" w:cs="Times New Roman"/>
          <w:sz w:val="24"/>
          <w:szCs w:val="24"/>
          <w:lang w:val="en-US"/>
        </w:rPr>
      </w:pPr>
    </w:p>
    <w:sectPr w:rsidR="00D12B21" w:rsidRPr="00401BE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25AF9" w14:textId="77777777" w:rsidR="00B33AC9" w:rsidRDefault="00B33AC9" w:rsidP="00AD70D2">
      <w:pPr>
        <w:spacing w:after="0" w:line="240" w:lineRule="auto"/>
      </w:pPr>
      <w:r>
        <w:separator/>
      </w:r>
    </w:p>
  </w:endnote>
  <w:endnote w:type="continuationSeparator" w:id="0">
    <w:p w14:paraId="0ECA0425" w14:textId="77777777" w:rsidR="00B33AC9" w:rsidRDefault="00B33AC9" w:rsidP="00AD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081977"/>
      <w:docPartObj>
        <w:docPartGallery w:val="Page Numbers (Bottom of Page)"/>
        <w:docPartUnique/>
      </w:docPartObj>
    </w:sdtPr>
    <w:sdtEndPr>
      <w:rPr>
        <w:noProof/>
      </w:rPr>
    </w:sdtEndPr>
    <w:sdtContent>
      <w:p w14:paraId="3941CC52" w14:textId="2A9618B6" w:rsidR="00E94D30" w:rsidRDefault="00E94D30">
        <w:pPr>
          <w:pStyle w:val="Footer"/>
          <w:jc w:val="center"/>
        </w:pPr>
        <w:r>
          <w:fldChar w:fldCharType="begin"/>
        </w:r>
        <w:r>
          <w:instrText xml:space="preserve"> PAGE   \* MERGEFORMAT </w:instrText>
        </w:r>
        <w:r>
          <w:fldChar w:fldCharType="separate"/>
        </w:r>
        <w:r w:rsidR="00A35982">
          <w:rPr>
            <w:noProof/>
          </w:rPr>
          <w:t>1</w:t>
        </w:r>
        <w:r>
          <w:rPr>
            <w:noProof/>
          </w:rPr>
          <w:fldChar w:fldCharType="end"/>
        </w:r>
      </w:p>
    </w:sdtContent>
  </w:sdt>
  <w:p w14:paraId="50B6FC55" w14:textId="77777777" w:rsidR="00E94D30" w:rsidRDefault="00E9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267D0" w14:textId="77777777" w:rsidR="00B33AC9" w:rsidRDefault="00B33AC9" w:rsidP="00AD70D2">
      <w:pPr>
        <w:spacing w:after="0" w:line="240" w:lineRule="auto"/>
      </w:pPr>
      <w:r>
        <w:separator/>
      </w:r>
    </w:p>
  </w:footnote>
  <w:footnote w:type="continuationSeparator" w:id="0">
    <w:p w14:paraId="60296C9F" w14:textId="77777777" w:rsidR="00B33AC9" w:rsidRDefault="00B33AC9" w:rsidP="00AD70D2">
      <w:pPr>
        <w:spacing w:after="0" w:line="240" w:lineRule="auto"/>
      </w:pPr>
      <w:r>
        <w:continuationSeparator/>
      </w:r>
    </w:p>
  </w:footnote>
  <w:footnote w:id="1">
    <w:p w14:paraId="513452A9" w14:textId="70A8CE28" w:rsidR="00E94D30" w:rsidRPr="00961628" w:rsidRDefault="00E94D30">
      <w:pPr>
        <w:pStyle w:val="FootnoteText"/>
        <w:rPr>
          <w:rFonts w:ascii="Times New Roman" w:hAnsi="Times New Roman" w:cs="Times New Roman"/>
        </w:rPr>
      </w:pPr>
      <w:r w:rsidRPr="00961628">
        <w:rPr>
          <w:rStyle w:val="FootnoteReference"/>
          <w:rFonts w:ascii="Times New Roman" w:hAnsi="Times New Roman" w:cs="Times New Roman"/>
        </w:rPr>
        <w:footnoteRef/>
      </w:r>
      <w:r w:rsidRPr="00961628">
        <w:rPr>
          <w:rFonts w:ascii="Times New Roman" w:hAnsi="Times New Roman" w:cs="Times New Roman"/>
        </w:rPr>
        <w:t xml:space="preserve"> Interviews were conducted during field work in Kosovo (February 2016), Brussels (June 2016), Israel/Pale</w:t>
      </w:r>
      <w:r>
        <w:rPr>
          <w:rFonts w:ascii="Times New Roman" w:hAnsi="Times New Roman" w:cs="Times New Roman"/>
        </w:rPr>
        <w:t>stine (October 2016) and in</w:t>
      </w:r>
      <w:r w:rsidRPr="00961628">
        <w:rPr>
          <w:rFonts w:ascii="Times New Roman" w:hAnsi="Times New Roman" w:cs="Times New Roman"/>
        </w:rPr>
        <w:t xml:space="preserve"> Somalia/Somaliland </w:t>
      </w:r>
      <w:r>
        <w:rPr>
          <w:rFonts w:ascii="Times New Roman" w:hAnsi="Times New Roman" w:cs="Times New Roman"/>
        </w:rPr>
        <w:t xml:space="preserve">(November </w:t>
      </w:r>
      <w:r w:rsidRPr="00961628">
        <w:rPr>
          <w:rFonts w:ascii="Times New Roman" w:hAnsi="Times New Roman" w:cs="Times New Roman"/>
        </w:rPr>
        <w:t>201</w:t>
      </w:r>
      <w:r>
        <w:rPr>
          <w:rFonts w:ascii="Times New Roman" w:hAnsi="Times New Roman" w:cs="Times New Roman"/>
        </w:rPr>
        <w:t>6</w:t>
      </w:r>
      <w:r w:rsidRPr="00961628">
        <w:rPr>
          <w:rFonts w:ascii="Times New Roman" w:hAnsi="Times New Roman" w:cs="Times New Roman"/>
        </w:rPr>
        <w:t xml:space="preserve">). </w:t>
      </w:r>
      <w:r>
        <w:rPr>
          <w:rFonts w:ascii="Times New Roman" w:hAnsi="Times New Roman" w:cs="Times New Roman"/>
        </w:rPr>
        <w:t xml:space="preserve">All interviewees preffered to stay anonimous. </w:t>
      </w:r>
    </w:p>
  </w:footnote>
  <w:footnote w:id="2">
    <w:p w14:paraId="760B2A53" w14:textId="32D48DFC" w:rsidR="00E94D30" w:rsidRPr="00343D28" w:rsidRDefault="00E94D30" w:rsidP="00343D28">
      <w:pPr>
        <w:widowControl w:val="0"/>
        <w:autoSpaceDE w:val="0"/>
        <w:autoSpaceDN w:val="0"/>
        <w:adjustRightInd w:val="0"/>
        <w:spacing w:line="240" w:lineRule="auto"/>
        <w:jc w:val="both"/>
        <w:rPr>
          <w:rFonts w:ascii="Times New Roman" w:hAnsi="Times New Roman" w:cs="Times New Roman"/>
          <w:sz w:val="20"/>
          <w:szCs w:val="20"/>
        </w:rPr>
      </w:pPr>
      <w:r w:rsidRPr="00343D28">
        <w:rPr>
          <w:rStyle w:val="FootnoteReference"/>
          <w:rFonts w:ascii="Times New Roman" w:hAnsi="Times New Roman" w:cs="Times New Roman"/>
          <w:sz w:val="20"/>
          <w:szCs w:val="20"/>
        </w:rPr>
        <w:footnoteRef/>
      </w:r>
      <w:r w:rsidRPr="00343D28">
        <w:rPr>
          <w:rFonts w:ascii="Times New Roman" w:hAnsi="Times New Roman" w:cs="Times New Roman"/>
          <w:sz w:val="20"/>
          <w:szCs w:val="20"/>
        </w:rPr>
        <w:t xml:space="preserve"> The mission was launched in 2012 with an initial mandate of two years to “assist the development in the Horn of Africa and the Western Indian Ocean States of a self-sustainable capacity for continued enhancement of their maritime security including counter-piracy, and maritime governance” (EU</w:t>
      </w:r>
      <w:r>
        <w:rPr>
          <w:rFonts w:ascii="Times New Roman" w:hAnsi="Times New Roman" w:cs="Times New Roman"/>
          <w:sz w:val="20"/>
          <w:szCs w:val="20"/>
        </w:rPr>
        <w:t>,</w:t>
      </w:r>
      <w:r w:rsidRPr="00343D28">
        <w:rPr>
          <w:rFonts w:ascii="Times New Roman" w:hAnsi="Times New Roman" w:cs="Times New Roman"/>
          <w:sz w:val="20"/>
          <w:szCs w:val="20"/>
        </w:rPr>
        <w:t xml:space="preserve"> 2012, p. 40). Since the Strategic Reviw from March 2015 the mission phased out of the region and focused on Somalia where the problem of piracy originates. </w:t>
      </w:r>
      <w:r w:rsidRPr="00343D28">
        <w:rPr>
          <w:rFonts w:ascii="Times New Roman" w:eastAsia="Times New Roman" w:hAnsi="Times New Roman" w:cs="Times New Roman"/>
          <w:sz w:val="20"/>
          <w:szCs w:val="20"/>
        </w:rPr>
        <w:t>In December 2016, the Council of the European Union extended the mandate of the mission until December 2018 and renamed the mission into EUCAP Somalia (EU</w:t>
      </w:r>
      <w:r>
        <w:rPr>
          <w:rFonts w:ascii="Times New Roman" w:eastAsia="Times New Roman" w:hAnsi="Times New Roman" w:cs="Times New Roman"/>
          <w:sz w:val="20"/>
          <w:szCs w:val="20"/>
        </w:rPr>
        <w:t>,</w:t>
      </w:r>
      <w:r w:rsidRPr="00343D28">
        <w:rPr>
          <w:rFonts w:ascii="Times New Roman" w:eastAsia="Times New Roman" w:hAnsi="Times New Roman" w:cs="Times New Roman"/>
          <w:sz w:val="20"/>
          <w:szCs w:val="20"/>
        </w:rPr>
        <w:t xml:space="preserve"> 2016, </w:t>
      </w:r>
      <w:r>
        <w:rPr>
          <w:rFonts w:ascii="Times New Roman" w:eastAsia="Times New Roman" w:hAnsi="Times New Roman" w:cs="Times New Roman"/>
          <w:sz w:val="20"/>
          <w:szCs w:val="20"/>
        </w:rPr>
        <w:t xml:space="preserve">p. </w:t>
      </w:r>
      <w:r w:rsidRPr="00343D28">
        <w:rPr>
          <w:rFonts w:ascii="Times New Roman" w:eastAsia="Times New Roman" w:hAnsi="Times New Roman" w:cs="Times New Roman"/>
          <w:sz w:val="20"/>
          <w:szCs w:val="20"/>
        </w:rPr>
        <w:t xml:space="preserve">18). </w:t>
      </w:r>
    </w:p>
    <w:p w14:paraId="4AC342D1" w14:textId="72C34A87" w:rsidR="00E94D30" w:rsidRDefault="00E94D30">
      <w:pPr>
        <w:pStyle w:val="FootnoteText"/>
      </w:pPr>
    </w:p>
  </w:footnote>
  <w:footnote w:id="3">
    <w:p w14:paraId="4ABFE2F4" w14:textId="4723A974" w:rsidR="00E94D30" w:rsidRPr="007A3B60" w:rsidRDefault="00E94D30" w:rsidP="0094469C">
      <w:pPr>
        <w:pStyle w:val="FootnoteText"/>
        <w:jc w:val="both"/>
        <w:rPr>
          <w:rFonts w:ascii="Times New Roman" w:hAnsi="Times New Roman" w:cs="Times New Roman"/>
        </w:rPr>
      </w:pPr>
      <w:r w:rsidRPr="007A3B60">
        <w:rPr>
          <w:rStyle w:val="FootnoteReference"/>
          <w:rFonts w:ascii="Times New Roman" w:hAnsi="Times New Roman" w:cs="Times New Roman"/>
        </w:rPr>
        <w:footnoteRef/>
      </w:r>
      <w:r w:rsidRPr="007A3B60">
        <w:rPr>
          <w:rFonts w:ascii="Times New Roman" w:hAnsi="Times New Roman" w:cs="Times New Roman"/>
        </w:rPr>
        <w:t xml:space="preserve"> In the field of development, where the ownership principle emerged first in the early 1990s, it first and foremost aimed to correct deficiencies of overly intrusive previous international engagements such as the structural adjustment programs of the World Bank and IMF and excessive conditionality linked to them (Joseph, 2012, p. 248).</w:t>
      </w:r>
    </w:p>
  </w:footnote>
  <w:footnote w:id="4">
    <w:p w14:paraId="417367B1" w14:textId="77777777" w:rsidR="00E94D30" w:rsidRPr="007A3B60" w:rsidRDefault="00E94D30" w:rsidP="00734C7F">
      <w:pPr>
        <w:autoSpaceDE w:val="0"/>
        <w:autoSpaceDN w:val="0"/>
        <w:adjustRightInd w:val="0"/>
        <w:spacing w:after="0" w:line="240" w:lineRule="auto"/>
        <w:jc w:val="both"/>
        <w:rPr>
          <w:rFonts w:ascii="Times New Roman" w:hAnsi="Times New Roman" w:cs="Times New Roman"/>
          <w:sz w:val="20"/>
          <w:szCs w:val="20"/>
        </w:rPr>
      </w:pPr>
      <w:r w:rsidRPr="007A3B60">
        <w:rPr>
          <w:rStyle w:val="FootnoteReference"/>
          <w:rFonts w:ascii="Times New Roman" w:hAnsi="Times New Roman" w:cs="Times New Roman"/>
          <w:sz w:val="20"/>
          <w:szCs w:val="20"/>
        </w:rPr>
        <w:footnoteRef/>
      </w:r>
      <w:r w:rsidRPr="007A3B60">
        <w:rPr>
          <w:rFonts w:ascii="Times New Roman" w:hAnsi="Times New Roman" w:cs="Times New Roman"/>
          <w:sz w:val="20"/>
          <w:szCs w:val="20"/>
        </w:rPr>
        <w:t xml:space="preserve"> As such it meant to complement and serve as an exit strategy of EU’s naval counter-piracy operation off the coast of Somalia (EUNAFOR Atalanta) launched in December 2008.</w:t>
      </w:r>
    </w:p>
    <w:p w14:paraId="11FE19DA" w14:textId="17E82F83" w:rsidR="00E94D30" w:rsidRPr="007A3B60" w:rsidRDefault="00E94D30">
      <w:pPr>
        <w:pStyle w:val="FootnoteText"/>
        <w:rPr>
          <w:rFonts w:ascii="Times New Roman" w:hAnsi="Times New Roman" w:cs="Times New Roman"/>
        </w:rPr>
      </w:pPr>
    </w:p>
  </w:footnote>
  <w:footnote w:id="5">
    <w:p w14:paraId="0161E05C" w14:textId="77777777" w:rsidR="00E94D30" w:rsidRDefault="00E94D30" w:rsidP="00886096">
      <w:pPr>
        <w:pStyle w:val="FootnoteText"/>
      </w:pPr>
      <w:r>
        <w:rPr>
          <w:rStyle w:val="FootnoteReference"/>
        </w:rPr>
        <w:footnoteRef/>
      </w:r>
      <w:r>
        <w:t xml:space="preserve"> </w:t>
      </w:r>
      <w:hyperlink r:id="rId1" w:history="1">
        <w:r w:rsidRPr="006A74D2">
          <w:rPr>
            <w:rStyle w:val="Hyperlink"/>
          </w:rPr>
          <w:t>http://www.somalilandcoastguard.com/</w:t>
        </w:r>
      </w:hyperlink>
      <w:r>
        <w:t xml:space="preserve"> </w:t>
      </w:r>
    </w:p>
  </w:footnote>
  <w:footnote w:id="6">
    <w:p w14:paraId="26405855" w14:textId="347A2FEC" w:rsidR="00E94D30" w:rsidRPr="007A3B60" w:rsidRDefault="00E94D30" w:rsidP="007F682E">
      <w:pPr>
        <w:pStyle w:val="FootnoteText"/>
        <w:rPr>
          <w:rFonts w:ascii="Times New Roman" w:hAnsi="Times New Roman" w:cs="Times New Roman"/>
        </w:rPr>
      </w:pPr>
      <w:r w:rsidRPr="007A3B60">
        <w:rPr>
          <w:rStyle w:val="FootnoteReference"/>
          <w:rFonts w:ascii="Times New Roman" w:hAnsi="Times New Roman" w:cs="Times New Roman"/>
        </w:rPr>
        <w:footnoteRef/>
      </w:r>
      <w:r w:rsidRPr="007A3B60">
        <w:rPr>
          <w:rFonts w:ascii="Times New Roman" w:hAnsi="Times New Roman" w:cs="Times New Roman"/>
        </w:rPr>
        <w:t xml:space="preserve"> </w:t>
      </w:r>
      <w:r w:rsidRPr="007A3B60">
        <w:rPr>
          <w:rFonts w:ascii="Times New Roman" w:eastAsia="Times New Roman" w:hAnsi="Times New Roman" w:cs="Times New Roman"/>
        </w:rPr>
        <w:t>The Somaliland Coast Guard</w:t>
      </w:r>
      <w:r w:rsidR="000B23D4">
        <w:rPr>
          <w:rFonts w:ascii="Times New Roman" w:eastAsia="Times New Roman" w:hAnsi="Times New Roman" w:cs="Times New Roman"/>
        </w:rPr>
        <w:t xml:space="preserve"> (SLCG)</w:t>
      </w:r>
      <w:r w:rsidRPr="007A3B60">
        <w:rPr>
          <w:rFonts w:ascii="Times New Roman" w:eastAsia="Times New Roman" w:hAnsi="Times New Roman" w:cs="Times New Roman"/>
        </w:rPr>
        <w:t xml:space="preserve"> was established as part of the Somaliland National Army in 1995. However, due to arms embargo, nobody wanted to support such a Coast Goard so it was separated from the Army and placed under the command of the Ministry of Interior by a presidential decree in 2005 (Interview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4E99"/>
    <w:multiLevelType w:val="hybridMultilevel"/>
    <w:tmpl w:val="04E8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82677"/>
    <w:multiLevelType w:val="hybridMultilevel"/>
    <w:tmpl w:val="F07C5888"/>
    <w:lvl w:ilvl="0" w:tplc="D3CE25C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E0860"/>
    <w:multiLevelType w:val="hybridMultilevel"/>
    <w:tmpl w:val="D75C5B2E"/>
    <w:lvl w:ilvl="0" w:tplc="5B149DF0">
      <w:start w:val="1"/>
      <w:numFmt w:val="bullet"/>
      <w:lvlText w:val="•"/>
      <w:lvlJc w:val="left"/>
      <w:pPr>
        <w:tabs>
          <w:tab w:val="num" w:pos="720"/>
        </w:tabs>
        <w:ind w:left="720" w:hanging="360"/>
      </w:pPr>
      <w:rPr>
        <w:rFonts w:ascii="Arial" w:hAnsi="Arial" w:hint="default"/>
      </w:rPr>
    </w:lvl>
    <w:lvl w:ilvl="1" w:tplc="80D009F2" w:tentative="1">
      <w:start w:val="1"/>
      <w:numFmt w:val="bullet"/>
      <w:lvlText w:val="•"/>
      <w:lvlJc w:val="left"/>
      <w:pPr>
        <w:tabs>
          <w:tab w:val="num" w:pos="1440"/>
        </w:tabs>
        <w:ind w:left="1440" w:hanging="360"/>
      </w:pPr>
      <w:rPr>
        <w:rFonts w:ascii="Arial" w:hAnsi="Arial" w:hint="default"/>
      </w:rPr>
    </w:lvl>
    <w:lvl w:ilvl="2" w:tplc="F3BE4832" w:tentative="1">
      <w:start w:val="1"/>
      <w:numFmt w:val="bullet"/>
      <w:lvlText w:val="•"/>
      <w:lvlJc w:val="left"/>
      <w:pPr>
        <w:tabs>
          <w:tab w:val="num" w:pos="2160"/>
        </w:tabs>
        <w:ind w:left="2160" w:hanging="360"/>
      </w:pPr>
      <w:rPr>
        <w:rFonts w:ascii="Arial" w:hAnsi="Arial" w:hint="default"/>
      </w:rPr>
    </w:lvl>
    <w:lvl w:ilvl="3" w:tplc="2AD6CE20" w:tentative="1">
      <w:start w:val="1"/>
      <w:numFmt w:val="bullet"/>
      <w:lvlText w:val="•"/>
      <w:lvlJc w:val="left"/>
      <w:pPr>
        <w:tabs>
          <w:tab w:val="num" w:pos="2880"/>
        </w:tabs>
        <w:ind w:left="2880" w:hanging="360"/>
      </w:pPr>
      <w:rPr>
        <w:rFonts w:ascii="Arial" w:hAnsi="Arial" w:hint="default"/>
      </w:rPr>
    </w:lvl>
    <w:lvl w:ilvl="4" w:tplc="37004F72" w:tentative="1">
      <w:start w:val="1"/>
      <w:numFmt w:val="bullet"/>
      <w:lvlText w:val="•"/>
      <w:lvlJc w:val="left"/>
      <w:pPr>
        <w:tabs>
          <w:tab w:val="num" w:pos="3600"/>
        </w:tabs>
        <w:ind w:left="3600" w:hanging="360"/>
      </w:pPr>
      <w:rPr>
        <w:rFonts w:ascii="Arial" w:hAnsi="Arial" w:hint="default"/>
      </w:rPr>
    </w:lvl>
    <w:lvl w:ilvl="5" w:tplc="31B674F8" w:tentative="1">
      <w:start w:val="1"/>
      <w:numFmt w:val="bullet"/>
      <w:lvlText w:val="•"/>
      <w:lvlJc w:val="left"/>
      <w:pPr>
        <w:tabs>
          <w:tab w:val="num" w:pos="4320"/>
        </w:tabs>
        <w:ind w:left="4320" w:hanging="360"/>
      </w:pPr>
      <w:rPr>
        <w:rFonts w:ascii="Arial" w:hAnsi="Arial" w:hint="default"/>
      </w:rPr>
    </w:lvl>
    <w:lvl w:ilvl="6" w:tplc="DED0845E" w:tentative="1">
      <w:start w:val="1"/>
      <w:numFmt w:val="bullet"/>
      <w:lvlText w:val="•"/>
      <w:lvlJc w:val="left"/>
      <w:pPr>
        <w:tabs>
          <w:tab w:val="num" w:pos="5040"/>
        </w:tabs>
        <w:ind w:left="5040" w:hanging="360"/>
      </w:pPr>
      <w:rPr>
        <w:rFonts w:ascii="Arial" w:hAnsi="Arial" w:hint="default"/>
      </w:rPr>
    </w:lvl>
    <w:lvl w:ilvl="7" w:tplc="78DAE2F4" w:tentative="1">
      <w:start w:val="1"/>
      <w:numFmt w:val="bullet"/>
      <w:lvlText w:val="•"/>
      <w:lvlJc w:val="left"/>
      <w:pPr>
        <w:tabs>
          <w:tab w:val="num" w:pos="5760"/>
        </w:tabs>
        <w:ind w:left="5760" w:hanging="360"/>
      </w:pPr>
      <w:rPr>
        <w:rFonts w:ascii="Arial" w:hAnsi="Arial" w:hint="default"/>
      </w:rPr>
    </w:lvl>
    <w:lvl w:ilvl="8" w:tplc="25C8DE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DE"/>
    <w:rsid w:val="00003ADF"/>
    <w:rsid w:val="00004609"/>
    <w:rsid w:val="00004CAC"/>
    <w:rsid w:val="00005F62"/>
    <w:rsid w:val="00006E0D"/>
    <w:rsid w:val="000176B6"/>
    <w:rsid w:val="000274E4"/>
    <w:rsid w:val="00030329"/>
    <w:rsid w:val="00030A65"/>
    <w:rsid w:val="00033C25"/>
    <w:rsid w:val="00044FD9"/>
    <w:rsid w:val="00056DFC"/>
    <w:rsid w:val="000823E7"/>
    <w:rsid w:val="00091071"/>
    <w:rsid w:val="0009712A"/>
    <w:rsid w:val="000A69E0"/>
    <w:rsid w:val="000B23D4"/>
    <w:rsid w:val="000B2EEB"/>
    <w:rsid w:val="000C0463"/>
    <w:rsid w:val="000C0A1A"/>
    <w:rsid w:val="000C336F"/>
    <w:rsid w:val="000C4C96"/>
    <w:rsid w:val="000D1C58"/>
    <w:rsid w:val="000D7827"/>
    <w:rsid w:val="000E1964"/>
    <w:rsid w:val="000F5435"/>
    <w:rsid w:val="00101A78"/>
    <w:rsid w:val="001067D4"/>
    <w:rsid w:val="00110FA2"/>
    <w:rsid w:val="00125473"/>
    <w:rsid w:val="00130348"/>
    <w:rsid w:val="00156881"/>
    <w:rsid w:val="00161599"/>
    <w:rsid w:val="00163B99"/>
    <w:rsid w:val="00170642"/>
    <w:rsid w:val="00171E7C"/>
    <w:rsid w:val="00187E69"/>
    <w:rsid w:val="001963FE"/>
    <w:rsid w:val="001B14B6"/>
    <w:rsid w:val="001C47D7"/>
    <w:rsid w:val="001C6123"/>
    <w:rsid w:val="001F2897"/>
    <w:rsid w:val="0020248C"/>
    <w:rsid w:val="00224619"/>
    <w:rsid w:val="002368C2"/>
    <w:rsid w:val="00237797"/>
    <w:rsid w:val="00243B01"/>
    <w:rsid w:val="00251A86"/>
    <w:rsid w:val="002771BD"/>
    <w:rsid w:val="00283C99"/>
    <w:rsid w:val="0029103F"/>
    <w:rsid w:val="00291DE3"/>
    <w:rsid w:val="002949BB"/>
    <w:rsid w:val="0029568D"/>
    <w:rsid w:val="002D0198"/>
    <w:rsid w:val="002E3D43"/>
    <w:rsid w:val="002E5C49"/>
    <w:rsid w:val="00300C4B"/>
    <w:rsid w:val="00313060"/>
    <w:rsid w:val="00316869"/>
    <w:rsid w:val="0032224C"/>
    <w:rsid w:val="003231C6"/>
    <w:rsid w:val="0032667A"/>
    <w:rsid w:val="00330BE5"/>
    <w:rsid w:val="00331FE8"/>
    <w:rsid w:val="00332E10"/>
    <w:rsid w:val="00336C34"/>
    <w:rsid w:val="00336C43"/>
    <w:rsid w:val="00342F17"/>
    <w:rsid w:val="003432E7"/>
    <w:rsid w:val="00343D28"/>
    <w:rsid w:val="00346707"/>
    <w:rsid w:val="0035062C"/>
    <w:rsid w:val="00357228"/>
    <w:rsid w:val="00367C52"/>
    <w:rsid w:val="003765A7"/>
    <w:rsid w:val="003839B1"/>
    <w:rsid w:val="00385F6F"/>
    <w:rsid w:val="003A2A44"/>
    <w:rsid w:val="003A4746"/>
    <w:rsid w:val="003A6E56"/>
    <w:rsid w:val="003B09C2"/>
    <w:rsid w:val="003B54BE"/>
    <w:rsid w:val="003C21D7"/>
    <w:rsid w:val="003C49C1"/>
    <w:rsid w:val="003D62B9"/>
    <w:rsid w:val="00401BEB"/>
    <w:rsid w:val="00401F55"/>
    <w:rsid w:val="00406DFF"/>
    <w:rsid w:val="00413F41"/>
    <w:rsid w:val="00426064"/>
    <w:rsid w:val="00427B8A"/>
    <w:rsid w:val="00434BCF"/>
    <w:rsid w:val="004427A0"/>
    <w:rsid w:val="00443FF8"/>
    <w:rsid w:val="0045011B"/>
    <w:rsid w:val="00454D5E"/>
    <w:rsid w:val="00470E9D"/>
    <w:rsid w:val="004727A9"/>
    <w:rsid w:val="00476710"/>
    <w:rsid w:val="004B0BBE"/>
    <w:rsid w:val="004B4684"/>
    <w:rsid w:val="004C2630"/>
    <w:rsid w:val="004C3464"/>
    <w:rsid w:val="004C7B73"/>
    <w:rsid w:val="004D5BF0"/>
    <w:rsid w:val="004E2BFE"/>
    <w:rsid w:val="004F02DB"/>
    <w:rsid w:val="004F49BB"/>
    <w:rsid w:val="00505994"/>
    <w:rsid w:val="005120CD"/>
    <w:rsid w:val="0051661F"/>
    <w:rsid w:val="00523F83"/>
    <w:rsid w:val="00526C9C"/>
    <w:rsid w:val="00536C41"/>
    <w:rsid w:val="00537FAF"/>
    <w:rsid w:val="00540FDD"/>
    <w:rsid w:val="00543DBC"/>
    <w:rsid w:val="00557696"/>
    <w:rsid w:val="00561D0A"/>
    <w:rsid w:val="00562584"/>
    <w:rsid w:val="00565715"/>
    <w:rsid w:val="005731EC"/>
    <w:rsid w:val="00574707"/>
    <w:rsid w:val="00575915"/>
    <w:rsid w:val="00577123"/>
    <w:rsid w:val="00590E2D"/>
    <w:rsid w:val="00595AB3"/>
    <w:rsid w:val="005A7B5F"/>
    <w:rsid w:val="005B49AA"/>
    <w:rsid w:val="005C6733"/>
    <w:rsid w:val="005D3A07"/>
    <w:rsid w:val="005D3D22"/>
    <w:rsid w:val="005D7345"/>
    <w:rsid w:val="005E55C7"/>
    <w:rsid w:val="005E6E7B"/>
    <w:rsid w:val="00605B66"/>
    <w:rsid w:val="00624EAE"/>
    <w:rsid w:val="00653399"/>
    <w:rsid w:val="00653A52"/>
    <w:rsid w:val="00675F48"/>
    <w:rsid w:val="00677BB3"/>
    <w:rsid w:val="00680441"/>
    <w:rsid w:val="0068437A"/>
    <w:rsid w:val="0068664C"/>
    <w:rsid w:val="00693506"/>
    <w:rsid w:val="006A1EAB"/>
    <w:rsid w:val="006A4669"/>
    <w:rsid w:val="006A68C5"/>
    <w:rsid w:val="006B2DEC"/>
    <w:rsid w:val="006C16D8"/>
    <w:rsid w:val="006D48D1"/>
    <w:rsid w:val="006E25A0"/>
    <w:rsid w:val="006F1D63"/>
    <w:rsid w:val="006F4FB1"/>
    <w:rsid w:val="007037BE"/>
    <w:rsid w:val="007221DA"/>
    <w:rsid w:val="00734C7F"/>
    <w:rsid w:val="00735201"/>
    <w:rsid w:val="007368C4"/>
    <w:rsid w:val="00744FAD"/>
    <w:rsid w:val="0075203E"/>
    <w:rsid w:val="007524B0"/>
    <w:rsid w:val="00761E7C"/>
    <w:rsid w:val="007642FC"/>
    <w:rsid w:val="00764B34"/>
    <w:rsid w:val="007700A6"/>
    <w:rsid w:val="007702A9"/>
    <w:rsid w:val="007762D9"/>
    <w:rsid w:val="00777C4A"/>
    <w:rsid w:val="007927B9"/>
    <w:rsid w:val="007930D5"/>
    <w:rsid w:val="007A3B60"/>
    <w:rsid w:val="007B667A"/>
    <w:rsid w:val="007C3786"/>
    <w:rsid w:val="007C739E"/>
    <w:rsid w:val="007F380C"/>
    <w:rsid w:val="007F682E"/>
    <w:rsid w:val="00806A97"/>
    <w:rsid w:val="00820A44"/>
    <w:rsid w:val="00821DAF"/>
    <w:rsid w:val="008244B1"/>
    <w:rsid w:val="008419D4"/>
    <w:rsid w:val="008612C3"/>
    <w:rsid w:val="0086325C"/>
    <w:rsid w:val="00873AAF"/>
    <w:rsid w:val="008754DB"/>
    <w:rsid w:val="008773B6"/>
    <w:rsid w:val="00886096"/>
    <w:rsid w:val="008A38F6"/>
    <w:rsid w:val="008B3E08"/>
    <w:rsid w:val="008B7138"/>
    <w:rsid w:val="008D1E31"/>
    <w:rsid w:val="008E118F"/>
    <w:rsid w:val="008E4BB1"/>
    <w:rsid w:val="008F03B7"/>
    <w:rsid w:val="008F5E73"/>
    <w:rsid w:val="0090093D"/>
    <w:rsid w:val="00913242"/>
    <w:rsid w:val="009148B5"/>
    <w:rsid w:val="0091589C"/>
    <w:rsid w:val="00920CF4"/>
    <w:rsid w:val="00922190"/>
    <w:rsid w:val="00940D2C"/>
    <w:rsid w:val="0094254B"/>
    <w:rsid w:val="0094469C"/>
    <w:rsid w:val="009456AD"/>
    <w:rsid w:val="00946756"/>
    <w:rsid w:val="009470FD"/>
    <w:rsid w:val="00947E22"/>
    <w:rsid w:val="0095171B"/>
    <w:rsid w:val="00953039"/>
    <w:rsid w:val="00961628"/>
    <w:rsid w:val="00965852"/>
    <w:rsid w:val="00973EDB"/>
    <w:rsid w:val="009749A2"/>
    <w:rsid w:val="00987A7E"/>
    <w:rsid w:val="00994CDE"/>
    <w:rsid w:val="009B43C2"/>
    <w:rsid w:val="009C0E01"/>
    <w:rsid w:val="009C66F6"/>
    <w:rsid w:val="009D0ED8"/>
    <w:rsid w:val="009D4240"/>
    <w:rsid w:val="009D7AD1"/>
    <w:rsid w:val="009E4CBE"/>
    <w:rsid w:val="00A00B60"/>
    <w:rsid w:val="00A13E57"/>
    <w:rsid w:val="00A17D61"/>
    <w:rsid w:val="00A27C3E"/>
    <w:rsid w:val="00A3048A"/>
    <w:rsid w:val="00A32396"/>
    <w:rsid w:val="00A35982"/>
    <w:rsid w:val="00A40197"/>
    <w:rsid w:val="00A41C4F"/>
    <w:rsid w:val="00A51083"/>
    <w:rsid w:val="00A566EB"/>
    <w:rsid w:val="00A576F1"/>
    <w:rsid w:val="00A674DD"/>
    <w:rsid w:val="00A76007"/>
    <w:rsid w:val="00A80217"/>
    <w:rsid w:val="00A87510"/>
    <w:rsid w:val="00A87D93"/>
    <w:rsid w:val="00AA2637"/>
    <w:rsid w:val="00AB2342"/>
    <w:rsid w:val="00AB2FF3"/>
    <w:rsid w:val="00AB40DD"/>
    <w:rsid w:val="00AC0060"/>
    <w:rsid w:val="00AC4FA3"/>
    <w:rsid w:val="00AC7F14"/>
    <w:rsid w:val="00AD70D2"/>
    <w:rsid w:val="00AE10AB"/>
    <w:rsid w:val="00AE2D6A"/>
    <w:rsid w:val="00AE4848"/>
    <w:rsid w:val="00AF3917"/>
    <w:rsid w:val="00AF42C4"/>
    <w:rsid w:val="00B0198F"/>
    <w:rsid w:val="00B01A39"/>
    <w:rsid w:val="00B05828"/>
    <w:rsid w:val="00B07066"/>
    <w:rsid w:val="00B14821"/>
    <w:rsid w:val="00B160DC"/>
    <w:rsid w:val="00B17BAB"/>
    <w:rsid w:val="00B2033B"/>
    <w:rsid w:val="00B20940"/>
    <w:rsid w:val="00B24FF3"/>
    <w:rsid w:val="00B33AC9"/>
    <w:rsid w:val="00B35134"/>
    <w:rsid w:val="00B35C80"/>
    <w:rsid w:val="00B54484"/>
    <w:rsid w:val="00B55EA9"/>
    <w:rsid w:val="00B55F2D"/>
    <w:rsid w:val="00B64DDE"/>
    <w:rsid w:val="00B663CC"/>
    <w:rsid w:val="00B72899"/>
    <w:rsid w:val="00B72E5D"/>
    <w:rsid w:val="00B85371"/>
    <w:rsid w:val="00B91655"/>
    <w:rsid w:val="00BA2770"/>
    <w:rsid w:val="00BA43CB"/>
    <w:rsid w:val="00BC2137"/>
    <w:rsid w:val="00BD766E"/>
    <w:rsid w:val="00BD7CEB"/>
    <w:rsid w:val="00BE7103"/>
    <w:rsid w:val="00BF2FB4"/>
    <w:rsid w:val="00C177DD"/>
    <w:rsid w:val="00C272DE"/>
    <w:rsid w:val="00C35B08"/>
    <w:rsid w:val="00C4140A"/>
    <w:rsid w:val="00C460C8"/>
    <w:rsid w:val="00C51B6F"/>
    <w:rsid w:val="00C74252"/>
    <w:rsid w:val="00CA1E2D"/>
    <w:rsid w:val="00CA508D"/>
    <w:rsid w:val="00CF4B07"/>
    <w:rsid w:val="00D018FC"/>
    <w:rsid w:val="00D04DB7"/>
    <w:rsid w:val="00D12B21"/>
    <w:rsid w:val="00D174C7"/>
    <w:rsid w:val="00D20E8B"/>
    <w:rsid w:val="00D25AC7"/>
    <w:rsid w:val="00D332E0"/>
    <w:rsid w:val="00D34A24"/>
    <w:rsid w:val="00D43F5D"/>
    <w:rsid w:val="00D44082"/>
    <w:rsid w:val="00D51A98"/>
    <w:rsid w:val="00D63120"/>
    <w:rsid w:val="00D7398B"/>
    <w:rsid w:val="00D77BF3"/>
    <w:rsid w:val="00D8504E"/>
    <w:rsid w:val="00D86808"/>
    <w:rsid w:val="00D916C9"/>
    <w:rsid w:val="00DA380D"/>
    <w:rsid w:val="00DB1A97"/>
    <w:rsid w:val="00DB6029"/>
    <w:rsid w:val="00DD05C8"/>
    <w:rsid w:val="00DD1F40"/>
    <w:rsid w:val="00DE54EE"/>
    <w:rsid w:val="00DE5527"/>
    <w:rsid w:val="00DE59E1"/>
    <w:rsid w:val="00DE68DE"/>
    <w:rsid w:val="00DE6FBA"/>
    <w:rsid w:val="00DF6652"/>
    <w:rsid w:val="00E06365"/>
    <w:rsid w:val="00E10372"/>
    <w:rsid w:val="00E1283A"/>
    <w:rsid w:val="00E229C3"/>
    <w:rsid w:val="00E23B90"/>
    <w:rsid w:val="00E24B35"/>
    <w:rsid w:val="00E36CCC"/>
    <w:rsid w:val="00E463F0"/>
    <w:rsid w:val="00E54FD2"/>
    <w:rsid w:val="00E94D30"/>
    <w:rsid w:val="00EB4789"/>
    <w:rsid w:val="00EC5505"/>
    <w:rsid w:val="00EF2EF5"/>
    <w:rsid w:val="00EF3BC0"/>
    <w:rsid w:val="00F02EEC"/>
    <w:rsid w:val="00F034BA"/>
    <w:rsid w:val="00F12227"/>
    <w:rsid w:val="00F22B47"/>
    <w:rsid w:val="00F2363F"/>
    <w:rsid w:val="00F24658"/>
    <w:rsid w:val="00F33EF2"/>
    <w:rsid w:val="00F4373A"/>
    <w:rsid w:val="00F73587"/>
    <w:rsid w:val="00F756D6"/>
    <w:rsid w:val="00F87C96"/>
    <w:rsid w:val="00FA7B41"/>
    <w:rsid w:val="00FC1805"/>
    <w:rsid w:val="00FD7F89"/>
    <w:rsid w:val="00FE19CB"/>
    <w:rsid w:val="00FE2D15"/>
    <w:rsid w:val="00FE2E39"/>
    <w:rsid w:val="00FE4224"/>
    <w:rsid w:val="00FE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386D8"/>
  <w15:docId w15:val="{9AAA503A-08AE-4C30-9209-7CAA33C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D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F5D"/>
    <w:pPr>
      <w:ind w:left="720"/>
      <w:contextualSpacing/>
    </w:pPr>
  </w:style>
  <w:style w:type="paragraph" w:styleId="FootnoteText">
    <w:name w:val="footnote text"/>
    <w:aliases w:val="Schriftart: 9 pt,Schriftart: 10 pt,Schriftart: 8 pt,WB-Fußnotentext,fn,Footnotes,Footnote ak,footnote text,FoodNote,ft,Footnote text,Footnote,Footnote Text Char1,Footnote Text Char Char,Footnote Text Char1 Char Char,Reference,Fußnote,f"/>
    <w:basedOn w:val="Normal"/>
    <w:link w:val="FootnoteTextChar"/>
    <w:uiPriority w:val="99"/>
    <w:unhideWhenUsed/>
    <w:rsid w:val="00AD70D2"/>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dNote Char,ft Char,Footnote text Char,Footnote Char,Footnote Text Char1 Char,f Char"/>
    <w:basedOn w:val="DefaultParagraphFont"/>
    <w:link w:val="FootnoteText"/>
    <w:uiPriority w:val="99"/>
    <w:rsid w:val="00AD70D2"/>
    <w:rPr>
      <w:sz w:val="20"/>
      <w:szCs w:val="20"/>
      <w:lang w:val="en-GB"/>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Exposant 3 Point"/>
    <w:basedOn w:val="DefaultParagraphFont"/>
    <w:uiPriority w:val="99"/>
    <w:unhideWhenUsed/>
    <w:rsid w:val="00AD70D2"/>
    <w:rPr>
      <w:vertAlign w:val="superscript"/>
    </w:rPr>
  </w:style>
  <w:style w:type="paragraph" w:customStyle="1" w:styleId="Normal1">
    <w:name w:val="Normal1"/>
    <w:rsid w:val="00FA7B41"/>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0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1B"/>
    <w:rPr>
      <w:rFonts w:ascii="Segoe UI" w:hAnsi="Segoe UI" w:cs="Segoe UI"/>
      <w:sz w:val="18"/>
      <w:szCs w:val="18"/>
      <w:lang w:val="en-GB"/>
    </w:rPr>
  </w:style>
  <w:style w:type="paragraph" w:styleId="Header">
    <w:name w:val="header"/>
    <w:basedOn w:val="Normal"/>
    <w:link w:val="HeaderChar"/>
    <w:uiPriority w:val="99"/>
    <w:unhideWhenUsed/>
    <w:rsid w:val="00D85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4E"/>
    <w:rPr>
      <w:lang w:val="en-GB"/>
    </w:rPr>
  </w:style>
  <w:style w:type="paragraph" w:styleId="Footer">
    <w:name w:val="footer"/>
    <w:basedOn w:val="Normal"/>
    <w:link w:val="FooterChar"/>
    <w:uiPriority w:val="99"/>
    <w:unhideWhenUsed/>
    <w:rsid w:val="00D85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4E"/>
    <w:rPr>
      <w:lang w:val="en-GB"/>
    </w:rPr>
  </w:style>
  <w:style w:type="paragraph" w:styleId="EndnoteText">
    <w:name w:val="endnote text"/>
    <w:basedOn w:val="Normal"/>
    <w:link w:val="EndnoteTextChar"/>
    <w:uiPriority w:val="99"/>
    <w:semiHidden/>
    <w:unhideWhenUsed/>
    <w:rsid w:val="00A27C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C3E"/>
    <w:rPr>
      <w:sz w:val="20"/>
      <w:szCs w:val="20"/>
      <w:lang w:val="en-GB"/>
    </w:rPr>
  </w:style>
  <w:style w:type="character" w:styleId="EndnoteReference">
    <w:name w:val="endnote reference"/>
    <w:basedOn w:val="DefaultParagraphFont"/>
    <w:uiPriority w:val="99"/>
    <w:semiHidden/>
    <w:unhideWhenUsed/>
    <w:rsid w:val="00A27C3E"/>
    <w:rPr>
      <w:vertAlign w:val="superscript"/>
    </w:rPr>
  </w:style>
  <w:style w:type="character" w:styleId="CommentReference">
    <w:name w:val="annotation reference"/>
    <w:basedOn w:val="DefaultParagraphFont"/>
    <w:uiPriority w:val="99"/>
    <w:semiHidden/>
    <w:unhideWhenUsed/>
    <w:rsid w:val="000C0463"/>
    <w:rPr>
      <w:sz w:val="16"/>
      <w:szCs w:val="16"/>
    </w:rPr>
  </w:style>
  <w:style w:type="paragraph" w:styleId="CommentText">
    <w:name w:val="annotation text"/>
    <w:basedOn w:val="Normal"/>
    <w:link w:val="CommentTextChar"/>
    <w:uiPriority w:val="99"/>
    <w:unhideWhenUsed/>
    <w:rsid w:val="000C0463"/>
    <w:pPr>
      <w:spacing w:line="240" w:lineRule="auto"/>
    </w:pPr>
    <w:rPr>
      <w:sz w:val="20"/>
      <w:szCs w:val="20"/>
    </w:rPr>
  </w:style>
  <w:style w:type="character" w:customStyle="1" w:styleId="CommentTextChar">
    <w:name w:val="Comment Text Char"/>
    <w:basedOn w:val="DefaultParagraphFont"/>
    <w:link w:val="CommentText"/>
    <w:uiPriority w:val="99"/>
    <w:rsid w:val="000C0463"/>
    <w:rPr>
      <w:sz w:val="20"/>
      <w:szCs w:val="20"/>
      <w:lang w:val="en-GB"/>
    </w:rPr>
  </w:style>
  <w:style w:type="paragraph" w:styleId="CommentSubject">
    <w:name w:val="annotation subject"/>
    <w:basedOn w:val="CommentText"/>
    <w:next w:val="CommentText"/>
    <w:link w:val="CommentSubjectChar"/>
    <w:uiPriority w:val="99"/>
    <w:semiHidden/>
    <w:unhideWhenUsed/>
    <w:rsid w:val="000C0463"/>
    <w:rPr>
      <w:b/>
      <w:bCs/>
    </w:rPr>
  </w:style>
  <w:style w:type="character" w:customStyle="1" w:styleId="CommentSubjectChar">
    <w:name w:val="Comment Subject Char"/>
    <w:basedOn w:val="CommentTextChar"/>
    <w:link w:val="CommentSubject"/>
    <w:uiPriority w:val="99"/>
    <w:semiHidden/>
    <w:rsid w:val="000C0463"/>
    <w:rPr>
      <w:b/>
      <w:bCs/>
      <w:sz w:val="20"/>
      <w:szCs w:val="20"/>
      <w:lang w:val="en-GB"/>
    </w:rPr>
  </w:style>
  <w:style w:type="character" w:styleId="Hyperlink">
    <w:name w:val="Hyperlink"/>
    <w:basedOn w:val="DefaultParagraphFont"/>
    <w:unhideWhenUsed/>
    <w:rsid w:val="00764B34"/>
    <w:rPr>
      <w:color w:val="0563C1" w:themeColor="hyperlink"/>
      <w:u w:val="single"/>
    </w:rPr>
  </w:style>
  <w:style w:type="paragraph" w:styleId="NoSpacing">
    <w:name w:val="No Spacing"/>
    <w:uiPriority w:val="1"/>
    <w:qFormat/>
    <w:rsid w:val="00764B34"/>
    <w:pPr>
      <w:spacing w:after="0" w:line="240" w:lineRule="auto"/>
    </w:pPr>
    <w:rPr>
      <w:rFonts w:eastAsiaTheme="minorEastAsia"/>
      <w:sz w:val="24"/>
      <w:szCs w:val="24"/>
    </w:rPr>
  </w:style>
  <w:style w:type="paragraph" w:styleId="NormalWeb">
    <w:name w:val="Normal (Web)"/>
    <w:basedOn w:val="Normal"/>
    <w:uiPriority w:val="99"/>
    <w:semiHidden/>
    <w:unhideWhenUsed/>
    <w:rsid w:val="00005F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BibliographyChar">
    <w:name w:val="EndNote Bibliography Char"/>
    <w:basedOn w:val="DefaultParagraphFont"/>
    <w:link w:val="EndNoteBibliography"/>
    <w:locked/>
    <w:rsid w:val="009D7AD1"/>
    <w:rPr>
      <w:rFonts w:ascii="Calibri" w:hAnsi="Calibri"/>
      <w:noProof/>
    </w:rPr>
  </w:style>
  <w:style w:type="paragraph" w:customStyle="1" w:styleId="EndNoteBibliography">
    <w:name w:val="EndNote Bibliography"/>
    <w:basedOn w:val="Normal"/>
    <w:link w:val="EndNoteBibliographyChar"/>
    <w:rsid w:val="009D7AD1"/>
    <w:pPr>
      <w:spacing w:after="200" w:line="240" w:lineRule="auto"/>
    </w:pPr>
    <w:rPr>
      <w:rFonts w:ascii="Calibri" w:hAnsi="Calibri"/>
      <w:noProof/>
      <w:lang w:val="en-US"/>
    </w:rPr>
  </w:style>
  <w:style w:type="character" w:customStyle="1" w:styleId="apple-converted-space">
    <w:name w:val="apple-converted-space"/>
    <w:basedOn w:val="DefaultParagraphFont"/>
    <w:rsid w:val="00BF2FB4"/>
  </w:style>
  <w:style w:type="character" w:styleId="Mention">
    <w:name w:val="Mention"/>
    <w:basedOn w:val="DefaultParagraphFont"/>
    <w:uiPriority w:val="99"/>
    <w:semiHidden/>
    <w:unhideWhenUsed/>
    <w:rsid w:val="00B663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799">
      <w:bodyDiv w:val="1"/>
      <w:marLeft w:val="0"/>
      <w:marRight w:val="0"/>
      <w:marTop w:val="0"/>
      <w:marBottom w:val="0"/>
      <w:divBdr>
        <w:top w:val="none" w:sz="0" w:space="0" w:color="auto"/>
        <w:left w:val="none" w:sz="0" w:space="0" w:color="auto"/>
        <w:bottom w:val="none" w:sz="0" w:space="0" w:color="auto"/>
        <w:right w:val="none" w:sz="0" w:space="0" w:color="auto"/>
      </w:divBdr>
    </w:div>
    <w:div w:id="76441370">
      <w:bodyDiv w:val="1"/>
      <w:marLeft w:val="0"/>
      <w:marRight w:val="0"/>
      <w:marTop w:val="0"/>
      <w:marBottom w:val="0"/>
      <w:divBdr>
        <w:top w:val="none" w:sz="0" w:space="0" w:color="auto"/>
        <w:left w:val="none" w:sz="0" w:space="0" w:color="auto"/>
        <w:bottom w:val="none" w:sz="0" w:space="0" w:color="auto"/>
        <w:right w:val="none" w:sz="0" w:space="0" w:color="auto"/>
      </w:divBdr>
    </w:div>
    <w:div w:id="102581903">
      <w:bodyDiv w:val="1"/>
      <w:marLeft w:val="0"/>
      <w:marRight w:val="0"/>
      <w:marTop w:val="0"/>
      <w:marBottom w:val="0"/>
      <w:divBdr>
        <w:top w:val="none" w:sz="0" w:space="0" w:color="auto"/>
        <w:left w:val="none" w:sz="0" w:space="0" w:color="auto"/>
        <w:bottom w:val="none" w:sz="0" w:space="0" w:color="auto"/>
        <w:right w:val="none" w:sz="0" w:space="0" w:color="auto"/>
      </w:divBdr>
    </w:div>
    <w:div w:id="113060675">
      <w:bodyDiv w:val="1"/>
      <w:marLeft w:val="0"/>
      <w:marRight w:val="0"/>
      <w:marTop w:val="0"/>
      <w:marBottom w:val="0"/>
      <w:divBdr>
        <w:top w:val="none" w:sz="0" w:space="0" w:color="auto"/>
        <w:left w:val="none" w:sz="0" w:space="0" w:color="auto"/>
        <w:bottom w:val="none" w:sz="0" w:space="0" w:color="auto"/>
        <w:right w:val="none" w:sz="0" w:space="0" w:color="auto"/>
      </w:divBdr>
    </w:div>
    <w:div w:id="151796309">
      <w:bodyDiv w:val="1"/>
      <w:marLeft w:val="0"/>
      <w:marRight w:val="0"/>
      <w:marTop w:val="0"/>
      <w:marBottom w:val="0"/>
      <w:divBdr>
        <w:top w:val="none" w:sz="0" w:space="0" w:color="auto"/>
        <w:left w:val="none" w:sz="0" w:space="0" w:color="auto"/>
        <w:bottom w:val="none" w:sz="0" w:space="0" w:color="auto"/>
        <w:right w:val="none" w:sz="0" w:space="0" w:color="auto"/>
      </w:divBdr>
    </w:div>
    <w:div w:id="168984073">
      <w:bodyDiv w:val="1"/>
      <w:marLeft w:val="0"/>
      <w:marRight w:val="0"/>
      <w:marTop w:val="0"/>
      <w:marBottom w:val="0"/>
      <w:divBdr>
        <w:top w:val="none" w:sz="0" w:space="0" w:color="auto"/>
        <w:left w:val="none" w:sz="0" w:space="0" w:color="auto"/>
        <w:bottom w:val="none" w:sz="0" w:space="0" w:color="auto"/>
        <w:right w:val="none" w:sz="0" w:space="0" w:color="auto"/>
      </w:divBdr>
    </w:div>
    <w:div w:id="175072742">
      <w:bodyDiv w:val="1"/>
      <w:marLeft w:val="0"/>
      <w:marRight w:val="0"/>
      <w:marTop w:val="0"/>
      <w:marBottom w:val="0"/>
      <w:divBdr>
        <w:top w:val="none" w:sz="0" w:space="0" w:color="auto"/>
        <w:left w:val="none" w:sz="0" w:space="0" w:color="auto"/>
        <w:bottom w:val="none" w:sz="0" w:space="0" w:color="auto"/>
        <w:right w:val="none" w:sz="0" w:space="0" w:color="auto"/>
      </w:divBdr>
    </w:div>
    <w:div w:id="179248357">
      <w:bodyDiv w:val="1"/>
      <w:marLeft w:val="0"/>
      <w:marRight w:val="0"/>
      <w:marTop w:val="0"/>
      <w:marBottom w:val="0"/>
      <w:divBdr>
        <w:top w:val="none" w:sz="0" w:space="0" w:color="auto"/>
        <w:left w:val="none" w:sz="0" w:space="0" w:color="auto"/>
        <w:bottom w:val="none" w:sz="0" w:space="0" w:color="auto"/>
        <w:right w:val="none" w:sz="0" w:space="0" w:color="auto"/>
      </w:divBdr>
      <w:divsChild>
        <w:div w:id="594440475">
          <w:marLeft w:val="0"/>
          <w:marRight w:val="0"/>
          <w:marTop w:val="0"/>
          <w:marBottom w:val="0"/>
          <w:divBdr>
            <w:top w:val="none" w:sz="0" w:space="0" w:color="auto"/>
            <w:left w:val="none" w:sz="0" w:space="0" w:color="auto"/>
            <w:bottom w:val="none" w:sz="0" w:space="0" w:color="auto"/>
            <w:right w:val="none" w:sz="0" w:space="0" w:color="auto"/>
          </w:divBdr>
        </w:div>
      </w:divsChild>
    </w:div>
    <w:div w:id="248080381">
      <w:bodyDiv w:val="1"/>
      <w:marLeft w:val="0"/>
      <w:marRight w:val="0"/>
      <w:marTop w:val="0"/>
      <w:marBottom w:val="0"/>
      <w:divBdr>
        <w:top w:val="none" w:sz="0" w:space="0" w:color="auto"/>
        <w:left w:val="none" w:sz="0" w:space="0" w:color="auto"/>
        <w:bottom w:val="none" w:sz="0" w:space="0" w:color="auto"/>
        <w:right w:val="none" w:sz="0" w:space="0" w:color="auto"/>
      </w:divBdr>
    </w:div>
    <w:div w:id="266084290">
      <w:bodyDiv w:val="1"/>
      <w:marLeft w:val="0"/>
      <w:marRight w:val="0"/>
      <w:marTop w:val="0"/>
      <w:marBottom w:val="0"/>
      <w:divBdr>
        <w:top w:val="none" w:sz="0" w:space="0" w:color="auto"/>
        <w:left w:val="none" w:sz="0" w:space="0" w:color="auto"/>
        <w:bottom w:val="none" w:sz="0" w:space="0" w:color="auto"/>
        <w:right w:val="none" w:sz="0" w:space="0" w:color="auto"/>
      </w:divBdr>
    </w:div>
    <w:div w:id="275675379">
      <w:bodyDiv w:val="1"/>
      <w:marLeft w:val="0"/>
      <w:marRight w:val="0"/>
      <w:marTop w:val="0"/>
      <w:marBottom w:val="0"/>
      <w:divBdr>
        <w:top w:val="none" w:sz="0" w:space="0" w:color="auto"/>
        <w:left w:val="none" w:sz="0" w:space="0" w:color="auto"/>
        <w:bottom w:val="none" w:sz="0" w:space="0" w:color="auto"/>
        <w:right w:val="none" w:sz="0" w:space="0" w:color="auto"/>
      </w:divBdr>
    </w:div>
    <w:div w:id="290282266">
      <w:bodyDiv w:val="1"/>
      <w:marLeft w:val="0"/>
      <w:marRight w:val="0"/>
      <w:marTop w:val="0"/>
      <w:marBottom w:val="0"/>
      <w:divBdr>
        <w:top w:val="none" w:sz="0" w:space="0" w:color="auto"/>
        <w:left w:val="none" w:sz="0" w:space="0" w:color="auto"/>
        <w:bottom w:val="none" w:sz="0" w:space="0" w:color="auto"/>
        <w:right w:val="none" w:sz="0" w:space="0" w:color="auto"/>
      </w:divBdr>
    </w:div>
    <w:div w:id="311763082">
      <w:bodyDiv w:val="1"/>
      <w:marLeft w:val="0"/>
      <w:marRight w:val="0"/>
      <w:marTop w:val="0"/>
      <w:marBottom w:val="0"/>
      <w:divBdr>
        <w:top w:val="none" w:sz="0" w:space="0" w:color="auto"/>
        <w:left w:val="none" w:sz="0" w:space="0" w:color="auto"/>
        <w:bottom w:val="none" w:sz="0" w:space="0" w:color="auto"/>
        <w:right w:val="none" w:sz="0" w:space="0" w:color="auto"/>
      </w:divBdr>
    </w:div>
    <w:div w:id="319775321">
      <w:bodyDiv w:val="1"/>
      <w:marLeft w:val="0"/>
      <w:marRight w:val="0"/>
      <w:marTop w:val="0"/>
      <w:marBottom w:val="0"/>
      <w:divBdr>
        <w:top w:val="none" w:sz="0" w:space="0" w:color="auto"/>
        <w:left w:val="none" w:sz="0" w:space="0" w:color="auto"/>
        <w:bottom w:val="none" w:sz="0" w:space="0" w:color="auto"/>
        <w:right w:val="none" w:sz="0" w:space="0" w:color="auto"/>
      </w:divBdr>
    </w:div>
    <w:div w:id="334915388">
      <w:bodyDiv w:val="1"/>
      <w:marLeft w:val="0"/>
      <w:marRight w:val="0"/>
      <w:marTop w:val="0"/>
      <w:marBottom w:val="0"/>
      <w:divBdr>
        <w:top w:val="none" w:sz="0" w:space="0" w:color="auto"/>
        <w:left w:val="none" w:sz="0" w:space="0" w:color="auto"/>
        <w:bottom w:val="none" w:sz="0" w:space="0" w:color="auto"/>
        <w:right w:val="none" w:sz="0" w:space="0" w:color="auto"/>
      </w:divBdr>
    </w:div>
    <w:div w:id="335153282">
      <w:bodyDiv w:val="1"/>
      <w:marLeft w:val="0"/>
      <w:marRight w:val="0"/>
      <w:marTop w:val="0"/>
      <w:marBottom w:val="0"/>
      <w:divBdr>
        <w:top w:val="none" w:sz="0" w:space="0" w:color="auto"/>
        <w:left w:val="none" w:sz="0" w:space="0" w:color="auto"/>
        <w:bottom w:val="none" w:sz="0" w:space="0" w:color="auto"/>
        <w:right w:val="none" w:sz="0" w:space="0" w:color="auto"/>
      </w:divBdr>
    </w:div>
    <w:div w:id="364336062">
      <w:bodyDiv w:val="1"/>
      <w:marLeft w:val="0"/>
      <w:marRight w:val="0"/>
      <w:marTop w:val="0"/>
      <w:marBottom w:val="0"/>
      <w:divBdr>
        <w:top w:val="none" w:sz="0" w:space="0" w:color="auto"/>
        <w:left w:val="none" w:sz="0" w:space="0" w:color="auto"/>
        <w:bottom w:val="none" w:sz="0" w:space="0" w:color="auto"/>
        <w:right w:val="none" w:sz="0" w:space="0" w:color="auto"/>
      </w:divBdr>
    </w:div>
    <w:div w:id="404954702">
      <w:bodyDiv w:val="1"/>
      <w:marLeft w:val="0"/>
      <w:marRight w:val="0"/>
      <w:marTop w:val="0"/>
      <w:marBottom w:val="0"/>
      <w:divBdr>
        <w:top w:val="none" w:sz="0" w:space="0" w:color="auto"/>
        <w:left w:val="none" w:sz="0" w:space="0" w:color="auto"/>
        <w:bottom w:val="none" w:sz="0" w:space="0" w:color="auto"/>
        <w:right w:val="none" w:sz="0" w:space="0" w:color="auto"/>
      </w:divBdr>
    </w:div>
    <w:div w:id="454059857">
      <w:bodyDiv w:val="1"/>
      <w:marLeft w:val="0"/>
      <w:marRight w:val="0"/>
      <w:marTop w:val="0"/>
      <w:marBottom w:val="0"/>
      <w:divBdr>
        <w:top w:val="none" w:sz="0" w:space="0" w:color="auto"/>
        <w:left w:val="none" w:sz="0" w:space="0" w:color="auto"/>
        <w:bottom w:val="none" w:sz="0" w:space="0" w:color="auto"/>
        <w:right w:val="none" w:sz="0" w:space="0" w:color="auto"/>
      </w:divBdr>
    </w:div>
    <w:div w:id="484512032">
      <w:bodyDiv w:val="1"/>
      <w:marLeft w:val="0"/>
      <w:marRight w:val="0"/>
      <w:marTop w:val="0"/>
      <w:marBottom w:val="0"/>
      <w:divBdr>
        <w:top w:val="none" w:sz="0" w:space="0" w:color="auto"/>
        <w:left w:val="none" w:sz="0" w:space="0" w:color="auto"/>
        <w:bottom w:val="none" w:sz="0" w:space="0" w:color="auto"/>
        <w:right w:val="none" w:sz="0" w:space="0" w:color="auto"/>
      </w:divBdr>
    </w:div>
    <w:div w:id="500464128">
      <w:bodyDiv w:val="1"/>
      <w:marLeft w:val="0"/>
      <w:marRight w:val="0"/>
      <w:marTop w:val="0"/>
      <w:marBottom w:val="0"/>
      <w:divBdr>
        <w:top w:val="none" w:sz="0" w:space="0" w:color="auto"/>
        <w:left w:val="none" w:sz="0" w:space="0" w:color="auto"/>
        <w:bottom w:val="none" w:sz="0" w:space="0" w:color="auto"/>
        <w:right w:val="none" w:sz="0" w:space="0" w:color="auto"/>
      </w:divBdr>
    </w:div>
    <w:div w:id="520242320">
      <w:bodyDiv w:val="1"/>
      <w:marLeft w:val="0"/>
      <w:marRight w:val="0"/>
      <w:marTop w:val="0"/>
      <w:marBottom w:val="0"/>
      <w:divBdr>
        <w:top w:val="none" w:sz="0" w:space="0" w:color="auto"/>
        <w:left w:val="none" w:sz="0" w:space="0" w:color="auto"/>
        <w:bottom w:val="none" w:sz="0" w:space="0" w:color="auto"/>
        <w:right w:val="none" w:sz="0" w:space="0" w:color="auto"/>
      </w:divBdr>
    </w:div>
    <w:div w:id="520514765">
      <w:bodyDiv w:val="1"/>
      <w:marLeft w:val="0"/>
      <w:marRight w:val="0"/>
      <w:marTop w:val="0"/>
      <w:marBottom w:val="0"/>
      <w:divBdr>
        <w:top w:val="none" w:sz="0" w:space="0" w:color="auto"/>
        <w:left w:val="none" w:sz="0" w:space="0" w:color="auto"/>
        <w:bottom w:val="none" w:sz="0" w:space="0" w:color="auto"/>
        <w:right w:val="none" w:sz="0" w:space="0" w:color="auto"/>
      </w:divBdr>
    </w:div>
    <w:div w:id="567083056">
      <w:bodyDiv w:val="1"/>
      <w:marLeft w:val="0"/>
      <w:marRight w:val="0"/>
      <w:marTop w:val="0"/>
      <w:marBottom w:val="0"/>
      <w:divBdr>
        <w:top w:val="none" w:sz="0" w:space="0" w:color="auto"/>
        <w:left w:val="none" w:sz="0" w:space="0" w:color="auto"/>
        <w:bottom w:val="none" w:sz="0" w:space="0" w:color="auto"/>
        <w:right w:val="none" w:sz="0" w:space="0" w:color="auto"/>
      </w:divBdr>
    </w:div>
    <w:div w:id="591822055">
      <w:bodyDiv w:val="1"/>
      <w:marLeft w:val="0"/>
      <w:marRight w:val="0"/>
      <w:marTop w:val="0"/>
      <w:marBottom w:val="0"/>
      <w:divBdr>
        <w:top w:val="none" w:sz="0" w:space="0" w:color="auto"/>
        <w:left w:val="none" w:sz="0" w:space="0" w:color="auto"/>
        <w:bottom w:val="none" w:sz="0" w:space="0" w:color="auto"/>
        <w:right w:val="none" w:sz="0" w:space="0" w:color="auto"/>
      </w:divBdr>
    </w:div>
    <w:div w:id="599948260">
      <w:bodyDiv w:val="1"/>
      <w:marLeft w:val="0"/>
      <w:marRight w:val="0"/>
      <w:marTop w:val="0"/>
      <w:marBottom w:val="0"/>
      <w:divBdr>
        <w:top w:val="none" w:sz="0" w:space="0" w:color="auto"/>
        <w:left w:val="none" w:sz="0" w:space="0" w:color="auto"/>
        <w:bottom w:val="none" w:sz="0" w:space="0" w:color="auto"/>
        <w:right w:val="none" w:sz="0" w:space="0" w:color="auto"/>
      </w:divBdr>
    </w:div>
    <w:div w:id="620112220">
      <w:bodyDiv w:val="1"/>
      <w:marLeft w:val="0"/>
      <w:marRight w:val="0"/>
      <w:marTop w:val="0"/>
      <w:marBottom w:val="0"/>
      <w:divBdr>
        <w:top w:val="none" w:sz="0" w:space="0" w:color="auto"/>
        <w:left w:val="none" w:sz="0" w:space="0" w:color="auto"/>
        <w:bottom w:val="none" w:sz="0" w:space="0" w:color="auto"/>
        <w:right w:val="none" w:sz="0" w:space="0" w:color="auto"/>
      </w:divBdr>
    </w:div>
    <w:div w:id="638801516">
      <w:bodyDiv w:val="1"/>
      <w:marLeft w:val="0"/>
      <w:marRight w:val="0"/>
      <w:marTop w:val="0"/>
      <w:marBottom w:val="0"/>
      <w:divBdr>
        <w:top w:val="none" w:sz="0" w:space="0" w:color="auto"/>
        <w:left w:val="none" w:sz="0" w:space="0" w:color="auto"/>
        <w:bottom w:val="none" w:sz="0" w:space="0" w:color="auto"/>
        <w:right w:val="none" w:sz="0" w:space="0" w:color="auto"/>
      </w:divBdr>
      <w:divsChild>
        <w:div w:id="900679353">
          <w:marLeft w:val="0"/>
          <w:marRight w:val="0"/>
          <w:marTop w:val="0"/>
          <w:marBottom w:val="0"/>
          <w:divBdr>
            <w:top w:val="none" w:sz="0" w:space="0" w:color="auto"/>
            <w:left w:val="none" w:sz="0" w:space="0" w:color="auto"/>
            <w:bottom w:val="none" w:sz="0" w:space="0" w:color="auto"/>
            <w:right w:val="none" w:sz="0" w:space="0" w:color="auto"/>
          </w:divBdr>
        </w:div>
      </w:divsChild>
    </w:div>
    <w:div w:id="664016647">
      <w:bodyDiv w:val="1"/>
      <w:marLeft w:val="0"/>
      <w:marRight w:val="0"/>
      <w:marTop w:val="0"/>
      <w:marBottom w:val="0"/>
      <w:divBdr>
        <w:top w:val="none" w:sz="0" w:space="0" w:color="auto"/>
        <w:left w:val="none" w:sz="0" w:space="0" w:color="auto"/>
        <w:bottom w:val="none" w:sz="0" w:space="0" w:color="auto"/>
        <w:right w:val="none" w:sz="0" w:space="0" w:color="auto"/>
      </w:divBdr>
    </w:div>
    <w:div w:id="672032946">
      <w:bodyDiv w:val="1"/>
      <w:marLeft w:val="0"/>
      <w:marRight w:val="0"/>
      <w:marTop w:val="0"/>
      <w:marBottom w:val="0"/>
      <w:divBdr>
        <w:top w:val="none" w:sz="0" w:space="0" w:color="auto"/>
        <w:left w:val="none" w:sz="0" w:space="0" w:color="auto"/>
        <w:bottom w:val="none" w:sz="0" w:space="0" w:color="auto"/>
        <w:right w:val="none" w:sz="0" w:space="0" w:color="auto"/>
      </w:divBdr>
    </w:div>
    <w:div w:id="771898619">
      <w:bodyDiv w:val="1"/>
      <w:marLeft w:val="0"/>
      <w:marRight w:val="0"/>
      <w:marTop w:val="0"/>
      <w:marBottom w:val="0"/>
      <w:divBdr>
        <w:top w:val="none" w:sz="0" w:space="0" w:color="auto"/>
        <w:left w:val="none" w:sz="0" w:space="0" w:color="auto"/>
        <w:bottom w:val="none" w:sz="0" w:space="0" w:color="auto"/>
        <w:right w:val="none" w:sz="0" w:space="0" w:color="auto"/>
      </w:divBdr>
    </w:div>
    <w:div w:id="877592870">
      <w:bodyDiv w:val="1"/>
      <w:marLeft w:val="0"/>
      <w:marRight w:val="0"/>
      <w:marTop w:val="0"/>
      <w:marBottom w:val="0"/>
      <w:divBdr>
        <w:top w:val="none" w:sz="0" w:space="0" w:color="auto"/>
        <w:left w:val="none" w:sz="0" w:space="0" w:color="auto"/>
        <w:bottom w:val="none" w:sz="0" w:space="0" w:color="auto"/>
        <w:right w:val="none" w:sz="0" w:space="0" w:color="auto"/>
      </w:divBdr>
    </w:div>
    <w:div w:id="912736959">
      <w:bodyDiv w:val="1"/>
      <w:marLeft w:val="0"/>
      <w:marRight w:val="0"/>
      <w:marTop w:val="0"/>
      <w:marBottom w:val="0"/>
      <w:divBdr>
        <w:top w:val="none" w:sz="0" w:space="0" w:color="auto"/>
        <w:left w:val="none" w:sz="0" w:space="0" w:color="auto"/>
        <w:bottom w:val="none" w:sz="0" w:space="0" w:color="auto"/>
        <w:right w:val="none" w:sz="0" w:space="0" w:color="auto"/>
      </w:divBdr>
    </w:div>
    <w:div w:id="914822163">
      <w:bodyDiv w:val="1"/>
      <w:marLeft w:val="0"/>
      <w:marRight w:val="0"/>
      <w:marTop w:val="0"/>
      <w:marBottom w:val="0"/>
      <w:divBdr>
        <w:top w:val="none" w:sz="0" w:space="0" w:color="auto"/>
        <w:left w:val="none" w:sz="0" w:space="0" w:color="auto"/>
        <w:bottom w:val="none" w:sz="0" w:space="0" w:color="auto"/>
        <w:right w:val="none" w:sz="0" w:space="0" w:color="auto"/>
      </w:divBdr>
    </w:div>
    <w:div w:id="975262084">
      <w:bodyDiv w:val="1"/>
      <w:marLeft w:val="0"/>
      <w:marRight w:val="0"/>
      <w:marTop w:val="0"/>
      <w:marBottom w:val="0"/>
      <w:divBdr>
        <w:top w:val="none" w:sz="0" w:space="0" w:color="auto"/>
        <w:left w:val="none" w:sz="0" w:space="0" w:color="auto"/>
        <w:bottom w:val="none" w:sz="0" w:space="0" w:color="auto"/>
        <w:right w:val="none" w:sz="0" w:space="0" w:color="auto"/>
      </w:divBdr>
    </w:div>
    <w:div w:id="976758908">
      <w:bodyDiv w:val="1"/>
      <w:marLeft w:val="0"/>
      <w:marRight w:val="0"/>
      <w:marTop w:val="0"/>
      <w:marBottom w:val="0"/>
      <w:divBdr>
        <w:top w:val="none" w:sz="0" w:space="0" w:color="auto"/>
        <w:left w:val="none" w:sz="0" w:space="0" w:color="auto"/>
        <w:bottom w:val="none" w:sz="0" w:space="0" w:color="auto"/>
        <w:right w:val="none" w:sz="0" w:space="0" w:color="auto"/>
      </w:divBdr>
    </w:div>
    <w:div w:id="980109297">
      <w:bodyDiv w:val="1"/>
      <w:marLeft w:val="0"/>
      <w:marRight w:val="0"/>
      <w:marTop w:val="0"/>
      <w:marBottom w:val="0"/>
      <w:divBdr>
        <w:top w:val="none" w:sz="0" w:space="0" w:color="auto"/>
        <w:left w:val="none" w:sz="0" w:space="0" w:color="auto"/>
        <w:bottom w:val="none" w:sz="0" w:space="0" w:color="auto"/>
        <w:right w:val="none" w:sz="0" w:space="0" w:color="auto"/>
      </w:divBdr>
    </w:div>
    <w:div w:id="988171982">
      <w:bodyDiv w:val="1"/>
      <w:marLeft w:val="0"/>
      <w:marRight w:val="0"/>
      <w:marTop w:val="0"/>
      <w:marBottom w:val="0"/>
      <w:divBdr>
        <w:top w:val="none" w:sz="0" w:space="0" w:color="auto"/>
        <w:left w:val="none" w:sz="0" w:space="0" w:color="auto"/>
        <w:bottom w:val="none" w:sz="0" w:space="0" w:color="auto"/>
        <w:right w:val="none" w:sz="0" w:space="0" w:color="auto"/>
      </w:divBdr>
    </w:div>
    <w:div w:id="989406556">
      <w:bodyDiv w:val="1"/>
      <w:marLeft w:val="0"/>
      <w:marRight w:val="0"/>
      <w:marTop w:val="0"/>
      <w:marBottom w:val="0"/>
      <w:divBdr>
        <w:top w:val="none" w:sz="0" w:space="0" w:color="auto"/>
        <w:left w:val="none" w:sz="0" w:space="0" w:color="auto"/>
        <w:bottom w:val="none" w:sz="0" w:space="0" w:color="auto"/>
        <w:right w:val="none" w:sz="0" w:space="0" w:color="auto"/>
      </w:divBdr>
    </w:div>
    <w:div w:id="999962984">
      <w:bodyDiv w:val="1"/>
      <w:marLeft w:val="0"/>
      <w:marRight w:val="0"/>
      <w:marTop w:val="0"/>
      <w:marBottom w:val="0"/>
      <w:divBdr>
        <w:top w:val="none" w:sz="0" w:space="0" w:color="auto"/>
        <w:left w:val="none" w:sz="0" w:space="0" w:color="auto"/>
        <w:bottom w:val="none" w:sz="0" w:space="0" w:color="auto"/>
        <w:right w:val="none" w:sz="0" w:space="0" w:color="auto"/>
      </w:divBdr>
    </w:div>
    <w:div w:id="1023703335">
      <w:bodyDiv w:val="1"/>
      <w:marLeft w:val="0"/>
      <w:marRight w:val="0"/>
      <w:marTop w:val="0"/>
      <w:marBottom w:val="0"/>
      <w:divBdr>
        <w:top w:val="none" w:sz="0" w:space="0" w:color="auto"/>
        <w:left w:val="none" w:sz="0" w:space="0" w:color="auto"/>
        <w:bottom w:val="none" w:sz="0" w:space="0" w:color="auto"/>
        <w:right w:val="none" w:sz="0" w:space="0" w:color="auto"/>
      </w:divBdr>
    </w:div>
    <w:div w:id="1104955072">
      <w:bodyDiv w:val="1"/>
      <w:marLeft w:val="0"/>
      <w:marRight w:val="0"/>
      <w:marTop w:val="0"/>
      <w:marBottom w:val="0"/>
      <w:divBdr>
        <w:top w:val="none" w:sz="0" w:space="0" w:color="auto"/>
        <w:left w:val="none" w:sz="0" w:space="0" w:color="auto"/>
        <w:bottom w:val="none" w:sz="0" w:space="0" w:color="auto"/>
        <w:right w:val="none" w:sz="0" w:space="0" w:color="auto"/>
      </w:divBdr>
    </w:div>
    <w:div w:id="1131286754">
      <w:bodyDiv w:val="1"/>
      <w:marLeft w:val="0"/>
      <w:marRight w:val="0"/>
      <w:marTop w:val="0"/>
      <w:marBottom w:val="0"/>
      <w:divBdr>
        <w:top w:val="none" w:sz="0" w:space="0" w:color="auto"/>
        <w:left w:val="none" w:sz="0" w:space="0" w:color="auto"/>
        <w:bottom w:val="none" w:sz="0" w:space="0" w:color="auto"/>
        <w:right w:val="none" w:sz="0" w:space="0" w:color="auto"/>
      </w:divBdr>
    </w:div>
    <w:div w:id="1142966059">
      <w:bodyDiv w:val="1"/>
      <w:marLeft w:val="0"/>
      <w:marRight w:val="0"/>
      <w:marTop w:val="0"/>
      <w:marBottom w:val="0"/>
      <w:divBdr>
        <w:top w:val="none" w:sz="0" w:space="0" w:color="auto"/>
        <w:left w:val="none" w:sz="0" w:space="0" w:color="auto"/>
        <w:bottom w:val="none" w:sz="0" w:space="0" w:color="auto"/>
        <w:right w:val="none" w:sz="0" w:space="0" w:color="auto"/>
      </w:divBdr>
      <w:divsChild>
        <w:div w:id="1107114313">
          <w:marLeft w:val="547"/>
          <w:marRight w:val="0"/>
          <w:marTop w:val="106"/>
          <w:marBottom w:val="0"/>
          <w:divBdr>
            <w:top w:val="none" w:sz="0" w:space="0" w:color="auto"/>
            <w:left w:val="none" w:sz="0" w:space="0" w:color="auto"/>
            <w:bottom w:val="none" w:sz="0" w:space="0" w:color="auto"/>
            <w:right w:val="none" w:sz="0" w:space="0" w:color="auto"/>
          </w:divBdr>
        </w:div>
      </w:divsChild>
    </w:div>
    <w:div w:id="1208642144">
      <w:bodyDiv w:val="1"/>
      <w:marLeft w:val="0"/>
      <w:marRight w:val="0"/>
      <w:marTop w:val="0"/>
      <w:marBottom w:val="0"/>
      <w:divBdr>
        <w:top w:val="none" w:sz="0" w:space="0" w:color="auto"/>
        <w:left w:val="none" w:sz="0" w:space="0" w:color="auto"/>
        <w:bottom w:val="none" w:sz="0" w:space="0" w:color="auto"/>
        <w:right w:val="none" w:sz="0" w:space="0" w:color="auto"/>
      </w:divBdr>
    </w:div>
    <w:div w:id="1261646939">
      <w:bodyDiv w:val="1"/>
      <w:marLeft w:val="0"/>
      <w:marRight w:val="0"/>
      <w:marTop w:val="0"/>
      <w:marBottom w:val="0"/>
      <w:divBdr>
        <w:top w:val="none" w:sz="0" w:space="0" w:color="auto"/>
        <w:left w:val="none" w:sz="0" w:space="0" w:color="auto"/>
        <w:bottom w:val="none" w:sz="0" w:space="0" w:color="auto"/>
        <w:right w:val="none" w:sz="0" w:space="0" w:color="auto"/>
      </w:divBdr>
    </w:div>
    <w:div w:id="1396124318">
      <w:bodyDiv w:val="1"/>
      <w:marLeft w:val="0"/>
      <w:marRight w:val="0"/>
      <w:marTop w:val="0"/>
      <w:marBottom w:val="0"/>
      <w:divBdr>
        <w:top w:val="none" w:sz="0" w:space="0" w:color="auto"/>
        <w:left w:val="none" w:sz="0" w:space="0" w:color="auto"/>
        <w:bottom w:val="none" w:sz="0" w:space="0" w:color="auto"/>
        <w:right w:val="none" w:sz="0" w:space="0" w:color="auto"/>
      </w:divBdr>
    </w:div>
    <w:div w:id="1412577590">
      <w:bodyDiv w:val="1"/>
      <w:marLeft w:val="0"/>
      <w:marRight w:val="0"/>
      <w:marTop w:val="0"/>
      <w:marBottom w:val="0"/>
      <w:divBdr>
        <w:top w:val="none" w:sz="0" w:space="0" w:color="auto"/>
        <w:left w:val="none" w:sz="0" w:space="0" w:color="auto"/>
        <w:bottom w:val="none" w:sz="0" w:space="0" w:color="auto"/>
        <w:right w:val="none" w:sz="0" w:space="0" w:color="auto"/>
      </w:divBdr>
    </w:div>
    <w:div w:id="1418164489">
      <w:bodyDiv w:val="1"/>
      <w:marLeft w:val="0"/>
      <w:marRight w:val="0"/>
      <w:marTop w:val="0"/>
      <w:marBottom w:val="0"/>
      <w:divBdr>
        <w:top w:val="none" w:sz="0" w:space="0" w:color="auto"/>
        <w:left w:val="none" w:sz="0" w:space="0" w:color="auto"/>
        <w:bottom w:val="none" w:sz="0" w:space="0" w:color="auto"/>
        <w:right w:val="none" w:sz="0" w:space="0" w:color="auto"/>
      </w:divBdr>
    </w:div>
    <w:div w:id="1421222352">
      <w:bodyDiv w:val="1"/>
      <w:marLeft w:val="0"/>
      <w:marRight w:val="0"/>
      <w:marTop w:val="0"/>
      <w:marBottom w:val="0"/>
      <w:divBdr>
        <w:top w:val="none" w:sz="0" w:space="0" w:color="auto"/>
        <w:left w:val="none" w:sz="0" w:space="0" w:color="auto"/>
        <w:bottom w:val="none" w:sz="0" w:space="0" w:color="auto"/>
        <w:right w:val="none" w:sz="0" w:space="0" w:color="auto"/>
      </w:divBdr>
    </w:div>
    <w:div w:id="1522159189">
      <w:bodyDiv w:val="1"/>
      <w:marLeft w:val="0"/>
      <w:marRight w:val="0"/>
      <w:marTop w:val="0"/>
      <w:marBottom w:val="0"/>
      <w:divBdr>
        <w:top w:val="none" w:sz="0" w:space="0" w:color="auto"/>
        <w:left w:val="none" w:sz="0" w:space="0" w:color="auto"/>
        <w:bottom w:val="none" w:sz="0" w:space="0" w:color="auto"/>
        <w:right w:val="none" w:sz="0" w:space="0" w:color="auto"/>
      </w:divBdr>
    </w:div>
    <w:div w:id="1551644644">
      <w:bodyDiv w:val="1"/>
      <w:marLeft w:val="0"/>
      <w:marRight w:val="0"/>
      <w:marTop w:val="0"/>
      <w:marBottom w:val="0"/>
      <w:divBdr>
        <w:top w:val="none" w:sz="0" w:space="0" w:color="auto"/>
        <w:left w:val="none" w:sz="0" w:space="0" w:color="auto"/>
        <w:bottom w:val="none" w:sz="0" w:space="0" w:color="auto"/>
        <w:right w:val="none" w:sz="0" w:space="0" w:color="auto"/>
      </w:divBdr>
    </w:div>
    <w:div w:id="1592426099">
      <w:bodyDiv w:val="1"/>
      <w:marLeft w:val="0"/>
      <w:marRight w:val="0"/>
      <w:marTop w:val="0"/>
      <w:marBottom w:val="0"/>
      <w:divBdr>
        <w:top w:val="none" w:sz="0" w:space="0" w:color="auto"/>
        <w:left w:val="none" w:sz="0" w:space="0" w:color="auto"/>
        <w:bottom w:val="none" w:sz="0" w:space="0" w:color="auto"/>
        <w:right w:val="none" w:sz="0" w:space="0" w:color="auto"/>
      </w:divBdr>
    </w:div>
    <w:div w:id="1624769934">
      <w:bodyDiv w:val="1"/>
      <w:marLeft w:val="0"/>
      <w:marRight w:val="0"/>
      <w:marTop w:val="0"/>
      <w:marBottom w:val="0"/>
      <w:divBdr>
        <w:top w:val="none" w:sz="0" w:space="0" w:color="auto"/>
        <w:left w:val="none" w:sz="0" w:space="0" w:color="auto"/>
        <w:bottom w:val="none" w:sz="0" w:space="0" w:color="auto"/>
        <w:right w:val="none" w:sz="0" w:space="0" w:color="auto"/>
      </w:divBdr>
    </w:div>
    <w:div w:id="1635016652">
      <w:bodyDiv w:val="1"/>
      <w:marLeft w:val="0"/>
      <w:marRight w:val="0"/>
      <w:marTop w:val="0"/>
      <w:marBottom w:val="0"/>
      <w:divBdr>
        <w:top w:val="none" w:sz="0" w:space="0" w:color="auto"/>
        <w:left w:val="none" w:sz="0" w:space="0" w:color="auto"/>
        <w:bottom w:val="none" w:sz="0" w:space="0" w:color="auto"/>
        <w:right w:val="none" w:sz="0" w:space="0" w:color="auto"/>
      </w:divBdr>
    </w:div>
    <w:div w:id="1659921070">
      <w:bodyDiv w:val="1"/>
      <w:marLeft w:val="0"/>
      <w:marRight w:val="0"/>
      <w:marTop w:val="0"/>
      <w:marBottom w:val="0"/>
      <w:divBdr>
        <w:top w:val="none" w:sz="0" w:space="0" w:color="auto"/>
        <w:left w:val="none" w:sz="0" w:space="0" w:color="auto"/>
        <w:bottom w:val="none" w:sz="0" w:space="0" w:color="auto"/>
        <w:right w:val="none" w:sz="0" w:space="0" w:color="auto"/>
      </w:divBdr>
    </w:div>
    <w:div w:id="1752582221">
      <w:bodyDiv w:val="1"/>
      <w:marLeft w:val="0"/>
      <w:marRight w:val="0"/>
      <w:marTop w:val="0"/>
      <w:marBottom w:val="0"/>
      <w:divBdr>
        <w:top w:val="none" w:sz="0" w:space="0" w:color="auto"/>
        <w:left w:val="none" w:sz="0" w:space="0" w:color="auto"/>
        <w:bottom w:val="none" w:sz="0" w:space="0" w:color="auto"/>
        <w:right w:val="none" w:sz="0" w:space="0" w:color="auto"/>
      </w:divBdr>
    </w:div>
    <w:div w:id="1760368434">
      <w:bodyDiv w:val="1"/>
      <w:marLeft w:val="0"/>
      <w:marRight w:val="0"/>
      <w:marTop w:val="0"/>
      <w:marBottom w:val="0"/>
      <w:divBdr>
        <w:top w:val="none" w:sz="0" w:space="0" w:color="auto"/>
        <w:left w:val="none" w:sz="0" w:space="0" w:color="auto"/>
        <w:bottom w:val="none" w:sz="0" w:space="0" w:color="auto"/>
        <w:right w:val="none" w:sz="0" w:space="0" w:color="auto"/>
      </w:divBdr>
    </w:div>
    <w:div w:id="1766875114">
      <w:bodyDiv w:val="1"/>
      <w:marLeft w:val="0"/>
      <w:marRight w:val="0"/>
      <w:marTop w:val="0"/>
      <w:marBottom w:val="0"/>
      <w:divBdr>
        <w:top w:val="none" w:sz="0" w:space="0" w:color="auto"/>
        <w:left w:val="none" w:sz="0" w:space="0" w:color="auto"/>
        <w:bottom w:val="none" w:sz="0" w:space="0" w:color="auto"/>
        <w:right w:val="none" w:sz="0" w:space="0" w:color="auto"/>
      </w:divBdr>
    </w:div>
    <w:div w:id="1791775036">
      <w:bodyDiv w:val="1"/>
      <w:marLeft w:val="0"/>
      <w:marRight w:val="0"/>
      <w:marTop w:val="0"/>
      <w:marBottom w:val="0"/>
      <w:divBdr>
        <w:top w:val="none" w:sz="0" w:space="0" w:color="auto"/>
        <w:left w:val="none" w:sz="0" w:space="0" w:color="auto"/>
        <w:bottom w:val="none" w:sz="0" w:space="0" w:color="auto"/>
        <w:right w:val="none" w:sz="0" w:space="0" w:color="auto"/>
      </w:divBdr>
    </w:div>
    <w:div w:id="1795051689">
      <w:bodyDiv w:val="1"/>
      <w:marLeft w:val="0"/>
      <w:marRight w:val="0"/>
      <w:marTop w:val="0"/>
      <w:marBottom w:val="0"/>
      <w:divBdr>
        <w:top w:val="none" w:sz="0" w:space="0" w:color="auto"/>
        <w:left w:val="none" w:sz="0" w:space="0" w:color="auto"/>
        <w:bottom w:val="none" w:sz="0" w:space="0" w:color="auto"/>
        <w:right w:val="none" w:sz="0" w:space="0" w:color="auto"/>
      </w:divBdr>
    </w:div>
    <w:div w:id="1960448616">
      <w:bodyDiv w:val="1"/>
      <w:marLeft w:val="0"/>
      <w:marRight w:val="0"/>
      <w:marTop w:val="0"/>
      <w:marBottom w:val="0"/>
      <w:divBdr>
        <w:top w:val="none" w:sz="0" w:space="0" w:color="auto"/>
        <w:left w:val="none" w:sz="0" w:space="0" w:color="auto"/>
        <w:bottom w:val="none" w:sz="0" w:space="0" w:color="auto"/>
        <w:right w:val="none" w:sz="0" w:space="0" w:color="auto"/>
      </w:divBdr>
    </w:div>
    <w:div w:id="1965695618">
      <w:bodyDiv w:val="1"/>
      <w:marLeft w:val="0"/>
      <w:marRight w:val="0"/>
      <w:marTop w:val="0"/>
      <w:marBottom w:val="0"/>
      <w:divBdr>
        <w:top w:val="none" w:sz="0" w:space="0" w:color="auto"/>
        <w:left w:val="none" w:sz="0" w:space="0" w:color="auto"/>
        <w:bottom w:val="none" w:sz="0" w:space="0" w:color="auto"/>
        <w:right w:val="none" w:sz="0" w:space="0" w:color="auto"/>
      </w:divBdr>
    </w:div>
    <w:div w:id="1966304585">
      <w:bodyDiv w:val="1"/>
      <w:marLeft w:val="0"/>
      <w:marRight w:val="0"/>
      <w:marTop w:val="0"/>
      <w:marBottom w:val="0"/>
      <w:divBdr>
        <w:top w:val="none" w:sz="0" w:space="0" w:color="auto"/>
        <w:left w:val="none" w:sz="0" w:space="0" w:color="auto"/>
        <w:bottom w:val="none" w:sz="0" w:space="0" w:color="auto"/>
        <w:right w:val="none" w:sz="0" w:space="0" w:color="auto"/>
      </w:divBdr>
    </w:div>
    <w:div w:id="1967469840">
      <w:bodyDiv w:val="1"/>
      <w:marLeft w:val="0"/>
      <w:marRight w:val="0"/>
      <w:marTop w:val="0"/>
      <w:marBottom w:val="0"/>
      <w:divBdr>
        <w:top w:val="none" w:sz="0" w:space="0" w:color="auto"/>
        <w:left w:val="none" w:sz="0" w:space="0" w:color="auto"/>
        <w:bottom w:val="none" w:sz="0" w:space="0" w:color="auto"/>
        <w:right w:val="none" w:sz="0" w:space="0" w:color="auto"/>
      </w:divBdr>
    </w:div>
    <w:div w:id="2020544756">
      <w:bodyDiv w:val="1"/>
      <w:marLeft w:val="0"/>
      <w:marRight w:val="0"/>
      <w:marTop w:val="0"/>
      <w:marBottom w:val="0"/>
      <w:divBdr>
        <w:top w:val="none" w:sz="0" w:space="0" w:color="auto"/>
        <w:left w:val="none" w:sz="0" w:space="0" w:color="auto"/>
        <w:bottom w:val="none" w:sz="0" w:space="0" w:color="auto"/>
        <w:right w:val="none" w:sz="0" w:space="0" w:color="auto"/>
      </w:divBdr>
    </w:div>
    <w:div w:id="2037735541">
      <w:bodyDiv w:val="1"/>
      <w:marLeft w:val="0"/>
      <w:marRight w:val="0"/>
      <w:marTop w:val="0"/>
      <w:marBottom w:val="0"/>
      <w:divBdr>
        <w:top w:val="none" w:sz="0" w:space="0" w:color="auto"/>
        <w:left w:val="none" w:sz="0" w:space="0" w:color="auto"/>
        <w:bottom w:val="none" w:sz="0" w:space="0" w:color="auto"/>
        <w:right w:val="none" w:sz="0" w:space="0" w:color="auto"/>
      </w:divBdr>
    </w:div>
    <w:div w:id="2042852603">
      <w:bodyDiv w:val="1"/>
      <w:marLeft w:val="0"/>
      <w:marRight w:val="0"/>
      <w:marTop w:val="0"/>
      <w:marBottom w:val="0"/>
      <w:divBdr>
        <w:top w:val="none" w:sz="0" w:space="0" w:color="auto"/>
        <w:left w:val="none" w:sz="0" w:space="0" w:color="auto"/>
        <w:bottom w:val="none" w:sz="0" w:space="0" w:color="auto"/>
        <w:right w:val="none" w:sz="0" w:space="0" w:color="auto"/>
      </w:divBdr>
    </w:div>
    <w:div w:id="2043895930">
      <w:bodyDiv w:val="1"/>
      <w:marLeft w:val="0"/>
      <w:marRight w:val="0"/>
      <w:marTop w:val="0"/>
      <w:marBottom w:val="0"/>
      <w:divBdr>
        <w:top w:val="none" w:sz="0" w:space="0" w:color="auto"/>
        <w:left w:val="none" w:sz="0" w:space="0" w:color="auto"/>
        <w:bottom w:val="none" w:sz="0" w:space="0" w:color="auto"/>
        <w:right w:val="none" w:sz="0" w:space="0" w:color="auto"/>
      </w:divBdr>
    </w:div>
    <w:div w:id="20661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Ejdus@Brist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rica-eu-partnership.org/sites/default/files/documents/eas2007_joint_strateg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malilandcoast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2B31-6807-40FC-B7EF-0B8E1921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9840</Words>
  <Characters>56094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Ejdus</dc:creator>
  <cp:keywords/>
  <dc:description/>
  <cp:lastModifiedBy>Filip Ejdus</cp:lastModifiedBy>
  <cp:revision>2</cp:revision>
  <dcterms:created xsi:type="dcterms:W3CDTF">2017-04-27T12:23:00Z</dcterms:created>
  <dcterms:modified xsi:type="dcterms:W3CDTF">2017-04-27T12:23:00Z</dcterms:modified>
</cp:coreProperties>
</file>